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FF68" w14:textId="77777777" w:rsidR="00123B8B" w:rsidRDefault="00123B8B" w:rsidP="00024319">
      <w:pPr>
        <w:ind w:left="142"/>
        <w:jc w:val="center"/>
        <w:rPr>
          <w:rFonts w:ascii="Arial" w:hAnsi="Arial" w:cs="Arial"/>
          <w:b/>
          <w:sz w:val="28"/>
          <w:szCs w:val="28"/>
        </w:rPr>
      </w:pPr>
    </w:p>
    <w:p w14:paraId="528A3011" w14:textId="2A8BD8D5" w:rsidR="00D04A3C" w:rsidRPr="00FC34C7" w:rsidRDefault="0073154F" w:rsidP="00024319">
      <w:pPr>
        <w:ind w:left="142"/>
        <w:jc w:val="center"/>
        <w:rPr>
          <w:rFonts w:ascii="Arial" w:hAnsi="Arial" w:cs="Arial"/>
          <w:b/>
          <w:sz w:val="28"/>
          <w:szCs w:val="28"/>
        </w:rPr>
      </w:pPr>
      <w:r w:rsidRPr="00FC34C7">
        <w:rPr>
          <w:rFonts w:ascii="Arial" w:hAnsi="Arial" w:cs="Arial"/>
          <w:b/>
          <w:sz w:val="28"/>
          <w:szCs w:val="28"/>
        </w:rPr>
        <w:t>A</w:t>
      </w:r>
      <w:r w:rsidR="00E9762D">
        <w:rPr>
          <w:rFonts w:ascii="Arial" w:hAnsi="Arial" w:cs="Arial"/>
          <w:b/>
          <w:sz w:val="28"/>
          <w:szCs w:val="28"/>
        </w:rPr>
        <w:t>A</w:t>
      </w:r>
      <w:r w:rsidRPr="00FC34C7">
        <w:rPr>
          <w:rFonts w:ascii="Arial" w:hAnsi="Arial" w:cs="Arial"/>
          <w:b/>
          <w:sz w:val="28"/>
          <w:szCs w:val="28"/>
        </w:rPr>
        <w:t>Bs</w:t>
      </w:r>
      <w:r w:rsidR="00087476">
        <w:rPr>
          <w:rFonts w:ascii="Arial" w:hAnsi="Arial" w:cs="Arial"/>
          <w:b/>
          <w:sz w:val="28"/>
          <w:szCs w:val="28"/>
        </w:rPr>
        <w:t xml:space="preserve"> Stand </w:t>
      </w:r>
      <w:r w:rsidR="005238F9">
        <w:rPr>
          <w:rFonts w:ascii="Arial" w:hAnsi="Arial" w:cs="Arial"/>
          <w:b/>
          <w:sz w:val="28"/>
          <w:szCs w:val="28"/>
        </w:rPr>
        <w:t>20</w:t>
      </w:r>
      <w:r w:rsidR="00087476">
        <w:rPr>
          <w:rFonts w:ascii="Arial" w:hAnsi="Arial" w:cs="Arial"/>
          <w:b/>
          <w:sz w:val="28"/>
          <w:szCs w:val="28"/>
        </w:rPr>
        <w:t>25</w:t>
      </w:r>
    </w:p>
    <w:p w14:paraId="668231F1" w14:textId="77777777" w:rsidR="00EF4EFF" w:rsidRDefault="00EF4EFF" w:rsidP="00024319">
      <w:pPr>
        <w:ind w:left="142"/>
        <w:jc w:val="center"/>
        <w:rPr>
          <w:rFonts w:ascii="Arial" w:hAnsi="Arial" w:cs="Arial"/>
          <w:sz w:val="28"/>
          <w:szCs w:val="28"/>
        </w:rPr>
      </w:pPr>
    </w:p>
    <w:p w14:paraId="2E9FF065" w14:textId="027891E8" w:rsidR="0073154F" w:rsidRPr="00895395" w:rsidRDefault="0073154F" w:rsidP="00024319">
      <w:pPr>
        <w:ind w:left="142"/>
        <w:jc w:val="center"/>
        <w:rPr>
          <w:rFonts w:ascii="Arial" w:hAnsi="Arial" w:cs="Arial"/>
          <w:b/>
          <w:sz w:val="28"/>
          <w:szCs w:val="28"/>
        </w:rPr>
      </w:pPr>
      <w:r w:rsidRPr="00895395">
        <w:rPr>
          <w:rFonts w:ascii="Arial" w:hAnsi="Arial" w:cs="Arial"/>
          <w:b/>
          <w:sz w:val="28"/>
          <w:szCs w:val="28"/>
        </w:rPr>
        <w:t>Teilnahmebedingungen</w:t>
      </w:r>
    </w:p>
    <w:p w14:paraId="58EAAC6F" w14:textId="4356ED47" w:rsidR="0073154F" w:rsidRPr="009416CB" w:rsidRDefault="009416CB" w:rsidP="00024319">
      <w:pPr>
        <w:ind w:left="142"/>
        <w:jc w:val="both"/>
        <w:rPr>
          <w:rFonts w:ascii="Arial" w:hAnsi="Arial" w:cs="Arial"/>
          <w:b/>
          <w:bCs/>
          <w:sz w:val="28"/>
          <w:szCs w:val="28"/>
        </w:rPr>
      </w:pPr>
      <w:r w:rsidRPr="009416CB">
        <w:rPr>
          <w:rFonts w:ascii="Arial" w:hAnsi="Arial" w:cs="Arial"/>
          <w:b/>
          <w:bCs/>
          <w:sz w:val="28"/>
          <w:szCs w:val="28"/>
        </w:rPr>
        <w:t>Präambel:</w:t>
      </w:r>
    </w:p>
    <w:p w14:paraId="78D9A71D" w14:textId="77777777" w:rsidR="009416CB" w:rsidRDefault="009416CB" w:rsidP="009416CB">
      <w:pPr>
        <w:ind w:left="142"/>
        <w:jc w:val="both"/>
        <w:rPr>
          <w:rFonts w:ascii="Arial" w:hAnsi="Arial" w:cs="Arial"/>
          <w:sz w:val="28"/>
          <w:szCs w:val="28"/>
        </w:rPr>
      </w:pPr>
      <w:r w:rsidRPr="00FC34C7">
        <w:rPr>
          <w:rFonts w:ascii="Arial" w:hAnsi="Arial" w:cs="Arial"/>
          <w:sz w:val="28"/>
          <w:szCs w:val="28"/>
        </w:rPr>
        <w:t xml:space="preserve">Vorbehaltlich individueller Vereinbarungen, die dann Vorrang vor diesen AGB haben, gelten diese AGB in ihrer zum Zeitpunkt der </w:t>
      </w:r>
      <w:r>
        <w:rPr>
          <w:rFonts w:ascii="Arial" w:hAnsi="Arial" w:cs="Arial"/>
          <w:sz w:val="28"/>
          <w:szCs w:val="28"/>
        </w:rPr>
        <w:t xml:space="preserve">Anmeldung </w:t>
      </w:r>
      <w:r w:rsidRPr="00FC34C7">
        <w:rPr>
          <w:rFonts w:ascii="Arial" w:hAnsi="Arial" w:cs="Arial"/>
          <w:sz w:val="28"/>
          <w:szCs w:val="28"/>
        </w:rPr>
        <w:t xml:space="preserve">gültigen Fassung. Entgegenstehende AGB des Teilnehmers finden ausdrücklich keine Anwendung, es sei denn, der Anbieter stimmt ihrer Geltung ausdrücklich zu, soweit es sich bei den Teilnehmern nicht um Verbraucher handelt. </w:t>
      </w:r>
    </w:p>
    <w:p w14:paraId="3DE6067A" w14:textId="77777777" w:rsidR="0073154F" w:rsidRPr="00FC34C7" w:rsidRDefault="0073154F" w:rsidP="00024319">
      <w:pPr>
        <w:ind w:left="142"/>
        <w:jc w:val="center"/>
        <w:rPr>
          <w:rFonts w:ascii="Arial" w:hAnsi="Arial" w:cs="Arial"/>
          <w:b/>
          <w:sz w:val="28"/>
          <w:szCs w:val="28"/>
        </w:rPr>
      </w:pPr>
      <w:r w:rsidRPr="00FC34C7">
        <w:rPr>
          <w:rFonts w:ascii="Arial" w:hAnsi="Arial" w:cs="Arial"/>
          <w:b/>
          <w:sz w:val="28"/>
          <w:szCs w:val="28"/>
        </w:rPr>
        <w:t>§ 1 Vertragszweck</w:t>
      </w:r>
    </w:p>
    <w:p w14:paraId="0337E728" w14:textId="4423862E" w:rsidR="00C26D53" w:rsidRDefault="0073154F" w:rsidP="0048257E">
      <w:pPr>
        <w:pStyle w:val="Listenabsatz"/>
        <w:numPr>
          <w:ilvl w:val="0"/>
          <w:numId w:val="5"/>
        </w:numPr>
        <w:ind w:left="426" w:hanging="284"/>
        <w:jc w:val="both"/>
        <w:rPr>
          <w:rFonts w:ascii="Arial" w:hAnsi="Arial" w:cs="Arial"/>
          <w:sz w:val="28"/>
          <w:szCs w:val="28"/>
        </w:rPr>
      </w:pPr>
      <w:r w:rsidRPr="00DE3EBE">
        <w:rPr>
          <w:rFonts w:ascii="Arial" w:hAnsi="Arial" w:cs="Arial"/>
          <w:sz w:val="28"/>
          <w:szCs w:val="28"/>
        </w:rPr>
        <w:t xml:space="preserve">Vertragszweck ist </w:t>
      </w:r>
      <w:r w:rsidRPr="00D430AB">
        <w:rPr>
          <w:rFonts w:ascii="Arial" w:hAnsi="Arial" w:cs="Arial"/>
          <w:sz w:val="28"/>
          <w:szCs w:val="28"/>
        </w:rPr>
        <w:t>eine</w:t>
      </w:r>
      <w:r w:rsidR="00CB0336" w:rsidRPr="00D430AB">
        <w:rPr>
          <w:rFonts w:ascii="Arial" w:hAnsi="Arial" w:cs="Arial"/>
          <w:sz w:val="28"/>
          <w:szCs w:val="28"/>
        </w:rPr>
        <w:t xml:space="preserve"> </w:t>
      </w:r>
      <w:r w:rsidR="009416CB" w:rsidRPr="00D430AB">
        <w:rPr>
          <w:rFonts w:ascii="Arial" w:hAnsi="Arial" w:cs="Arial"/>
          <w:sz w:val="28"/>
          <w:szCs w:val="28"/>
        </w:rPr>
        <w:t>(gemäß jeweils aktueller Preisangabe</w:t>
      </w:r>
      <w:r w:rsidR="009416CB">
        <w:rPr>
          <w:rFonts w:ascii="Arial" w:hAnsi="Arial" w:cs="Arial"/>
          <w:sz w:val="28"/>
          <w:szCs w:val="28"/>
        </w:rPr>
        <w:t xml:space="preserve">) </w:t>
      </w:r>
      <w:r w:rsidR="00C26D53" w:rsidRPr="00D430AB">
        <w:rPr>
          <w:rFonts w:ascii="Arial" w:hAnsi="Arial" w:cs="Arial"/>
          <w:sz w:val="28"/>
          <w:szCs w:val="28"/>
        </w:rPr>
        <w:t>kostenpflichtige</w:t>
      </w:r>
      <w:r w:rsidR="00C26D53">
        <w:rPr>
          <w:rFonts w:ascii="Arial" w:hAnsi="Arial" w:cs="Arial"/>
          <w:sz w:val="28"/>
          <w:szCs w:val="28"/>
        </w:rPr>
        <w:t xml:space="preserve"> </w:t>
      </w:r>
      <w:r w:rsidR="00CB0336" w:rsidRPr="00D430AB">
        <w:rPr>
          <w:rFonts w:ascii="Arial" w:hAnsi="Arial" w:cs="Arial"/>
          <w:sz w:val="28"/>
          <w:szCs w:val="28"/>
        </w:rPr>
        <w:t>achttägige</w:t>
      </w:r>
      <w:r w:rsidRPr="00DE3EBE">
        <w:rPr>
          <w:rFonts w:ascii="Arial" w:hAnsi="Arial" w:cs="Arial"/>
          <w:sz w:val="28"/>
          <w:szCs w:val="28"/>
        </w:rPr>
        <w:t xml:space="preserve"> </w:t>
      </w:r>
      <w:r w:rsidR="00DE3EBE" w:rsidRPr="00D430AB">
        <w:rPr>
          <w:rFonts w:ascii="Arial" w:hAnsi="Arial" w:cs="Arial"/>
          <w:sz w:val="28"/>
          <w:szCs w:val="28"/>
        </w:rPr>
        <w:t>Präsenzausbildung (</w:t>
      </w:r>
      <w:r w:rsidR="00B230AB">
        <w:rPr>
          <w:rFonts w:ascii="Arial" w:hAnsi="Arial" w:cs="Arial"/>
          <w:sz w:val="28"/>
          <w:szCs w:val="28"/>
        </w:rPr>
        <w:t>5</w:t>
      </w:r>
      <w:r w:rsidR="00DE3EBE" w:rsidRPr="00D430AB">
        <w:rPr>
          <w:rFonts w:ascii="Arial" w:hAnsi="Arial" w:cs="Arial"/>
          <w:sz w:val="28"/>
          <w:szCs w:val="28"/>
        </w:rPr>
        <w:t xml:space="preserve"> Tage) mit ergänzenden synchronen Online-Modulen (2 Tage)</w:t>
      </w:r>
      <w:r w:rsidR="00DE3EBE" w:rsidRPr="00DE3EBE">
        <w:rPr>
          <w:rFonts w:ascii="Arial" w:hAnsi="Arial" w:cs="Arial"/>
          <w:sz w:val="28"/>
          <w:szCs w:val="28"/>
        </w:rPr>
        <w:t xml:space="preserve"> </w:t>
      </w:r>
      <w:r w:rsidRPr="00DE3EBE">
        <w:rPr>
          <w:rFonts w:ascii="Arial" w:hAnsi="Arial" w:cs="Arial"/>
          <w:sz w:val="28"/>
          <w:szCs w:val="28"/>
        </w:rPr>
        <w:t>in de</w:t>
      </w:r>
      <w:r w:rsidR="00DE3EBE" w:rsidRPr="00DE3EBE">
        <w:rPr>
          <w:rFonts w:ascii="Arial" w:hAnsi="Arial" w:cs="Arial"/>
          <w:sz w:val="28"/>
          <w:szCs w:val="28"/>
        </w:rPr>
        <w:t>n</w:t>
      </w:r>
      <w:r w:rsidRPr="00DE3EBE">
        <w:rPr>
          <w:rFonts w:ascii="Arial" w:hAnsi="Arial" w:cs="Arial"/>
          <w:sz w:val="28"/>
          <w:szCs w:val="28"/>
        </w:rPr>
        <w:t xml:space="preserve"> Methode</w:t>
      </w:r>
      <w:r w:rsidR="00DE3EBE" w:rsidRPr="00DE3EBE">
        <w:rPr>
          <w:rFonts w:ascii="Arial" w:hAnsi="Arial" w:cs="Arial"/>
          <w:sz w:val="28"/>
          <w:szCs w:val="28"/>
        </w:rPr>
        <w:t>n</w:t>
      </w:r>
      <w:r w:rsidRPr="00DE3EBE">
        <w:rPr>
          <w:rFonts w:ascii="Arial" w:hAnsi="Arial" w:cs="Arial"/>
          <w:sz w:val="28"/>
          <w:szCs w:val="28"/>
        </w:rPr>
        <w:t xml:space="preserve"> </w:t>
      </w:r>
      <w:r w:rsidR="008C34C4" w:rsidRPr="00DE3EBE">
        <w:rPr>
          <w:rFonts w:ascii="Arial" w:hAnsi="Arial" w:cs="Arial"/>
          <w:sz w:val="28"/>
          <w:szCs w:val="28"/>
        </w:rPr>
        <w:t>Deep Silence Regulation</w:t>
      </w:r>
      <w:r w:rsidR="00DE3EBE" w:rsidRPr="00DE3EBE">
        <w:rPr>
          <w:rFonts w:ascii="Arial" w:hAnsi="Arial" w:cs="Arial"/>
          <w:sz w:val="28"/>
          <w:szCs w:val="28"/>
        </w:rPr>
        <w:t>® und Betreutes Fühlen®</w:t>
      </w:r>
      <w:r w:rsidRPr="00DE3EBE">
        <w:rPr>
          <w:rFonts w:ascii="Arial" w:hAnsi="Arial" w:cs="Arial"/>
          <w:sz w:val="28"/>
          <w:szCs w:val="28"/>
        </w:rPr>
        <w:t xml:space="preserve">. </w:t>
      </w:r>
      <w:r w:rsidR="00DE3EBE" w:rsidRPr="00DE3EBE">
        <w:rPr>
          <w:rFonts w:ascii="Arial" w:hAnsi="Arial" w:cs="Arial"/>
          <w:sz w:val="28"/>
          <w:szCs w:val="28"/>
        </w:rPr>
        <w:t>Die online-Veranstaltungen sind stets synchron</w:t>
      </w:r>
      <w:r w:rsidR="00DE3EBE">
        <w:rPr>
          <w:rFonts w:ascii="Arial" w:hAnsi="Arial" w:cs="Arial"/>
          <w:sz w:val="28"/>
          <w:szCs w:val="28"/>
        </w:rPr>
        <w:t xml:space="preserve"> und werden nicht aufgezeichnet, es sei denn, dass </w:t>
      </w:r>
      <w:r w:rsidR="00DE3EBE" w:rsidRPr="00DE3EBE">
        <w:rPr>
          <w:rFonts w:ascii="Arial" w:hAnsi="Arial" w:cs="Arial"/>
          <w:sz w:val="28"/>
          <w:szCs w:val="28"/>
        </w:rPr>
        <w:t xml:space="preserve">der Teilnehmer dies </w:t>
      </w:r>
      <w:r w:rsidR="00DE3EBE">
        <w:rPr>
          <w:rFonts w:ascii="Arial" w:hAnsi="Arial" w:cs="Arial"/>
          <w:sz w:val="28"/>
          <w:szCs w:val="28"/>
        </w:rPr>
        <w:t xml:space="preserve">in Absprache mit dem Anbieter </w:t>
      </w:r>
      <w:r w:rsidR="00DE3EBE" w:rsidRPr="00DE3EBE">
        <w:rPr>
          <w:rFonts w:ascii="Arial" w:hAnsi="Arial" w:cs="Arial"/>
          <w:sz w:val="28"/>
          <w:szCs w:val="28"/>
        </w:rPr>
        <w:t>unter Angabe von sachlichen Gründen wünscht, bspw. wenn er andernfalls an der Teilnahme verhindert wäre oder weil er krankheitsbedingt nicht teilnehmen kann. Der Teilnehmer hat hierauf jedoch keinen Anspruch.</w:t>
      </w:r>
    </w:p>
    <w:p w14:paraId="223A571E" w14:textId="77777777" w:rsidR="009416CB" w:rsidRDefault="009416CB" w:rsidP="009416CB">
      <w:pPr>
        <w:pStyle w:val="Listenabsatz"/>
        <w:ind w:left="142"/>
        <w:jc w:val="both"/>
        <w:rPr>
          <w:rFonts w:ascii="Arial" w:hAnsi="Arial" w:cs="Arial"/>
          <w:sz w:val="28"/>
          <w:szCs w:val="28"/>
        </w:rPr>
      </w:pPr>
    </w:p>
    <w:p w14:paraId="0ECB04F4" w14:textId="2D6D4C02" w:rsidR="009416CB" w:rsidRDefault="00C26D53" w:rsidP="0048257E">
      <w:pPr>
        <w:pStyle w:val="Listenabsatz"/>
        <w:numPr>
          <w:ilvl w:val="0"/>
          <w:numId w:val="5"/>
        </w:numPr>
        <w:ind w:left="426" w:hanging="284"/>
        <w:jc w:val="both"/>
        <w:rPr>
          <w:rFonts w:ascii="Arial" w:hAnsi="Arial" w:cs="Arial"/>
          <w:sz w:val="28"/>
          <w:szCs w:val="28"/>
        </w:rPr>
      </w:pPr>
      <w:r w:rsidRPr="00D430AB">
        <w:rPr>
          <w:rFonts w:ascii="Arial" w:hAnsi="Arial" w:cs="Arial"/>
          <w:sz w:val="28"/>
          <w:szCs w:val="28"/>
        </w:rPr>
        <w:t>Der Anbieter bietet die in diesen AGB angebotene</w:t>
      </w:r>
      <w:r w:rsidR="009416CB" w:rsidRPr="00D430AB">
        <w:rPr>
          <w:rFonts w:ascii="Arial" w:hAnsi="Arial" w:cs="Arial"/>
          <w:sz w:val="28"/>
          <w:szCs w:val="28"/>
        </w:rPr>
        <w:t xml:space="preserve"> </w:t>
      </w:r>
      <w:r w:rsidRPr="00D430AB">
        <w:rPr>
          <w:rFonts w:ascii="Arial" w:hAnsi="Arial" w:cs="Arial"/>
          <w:sz w:val="28"/>
          <w:szCs w:val="28"/>
        </w:rPr>
        <w:t>Ausbildung (vgl</w:t>
      </w:r>
      <w:r w:rsidR="009416CB" w:rsidRPr="00D430AB">
        <w:rPr>
          <w:rFonts w:ascii="Arial" w:hAnsi="Arial" w:cs="Arial"/>
          <w:sz w:val="28"/>
          <w:szCs w:val="28"/>
        </w:rPr>
        <w:t>.</w:t>
      </w:r>
      <w:r w:rsidRPr="00D430AB">
        <w:rPr>
          <w:rFonts w:ascii="Arial" w:hAnsi="Arial" w:cs="Arial"/>
          <w:sz w:val="28"/>
          <w:szCs w:val="28"/>
        </w:rPr>
        <w:t xml:space="preserve"> § 1 Ziffer a) ohne Leistungs- und Lernkontrolle auch</w:t>
      </w:r>
      <w:r w:rsidR="009416CB" w:rsidRPr="00D430AB">
        <w:rPr>
          <w:rFonts w:ascii="Arial" w:hAnsi="Arial" w:cs="Arial"/>
          <w:sz w:val="28"/>
          <w:szCs w:val="28"/>
        </w:rPr>
        <w:t xml:space="preserve"> (gemäß jeweils aktueller Preisangabe</w:t>
      </w:r>
      <w:r w:rsidR="009416CB">
        <w:rPr>
          <w:rFonts w:ascii="Arial" w:hAnsi="Arial" w:cs="Arial"/>
          <w:sz w:val="28"/>
          <w:szCs w:val="28"/>
        </w:rPr>
        <w:t>)</w:t>
      </w:r>
      <w:r w:rsidRPr="00D430AB">
        <w:rPr>
          <w:rFonts w:ascii="Arial" w:hAnsi="Arial" w:cs="Arial"/>
          <w:sz w:val="28"/>
          <w:szCs w:val="28"/>
        </w:rPr>
        <w:t xml:space="preserve"> als preisreduzierte Wiederholungskurse an</w:t>
      </w:r>
      <w:r w:rsidR="009416CB">
        <w:rPr>
          <w:rFonts w:ascii="Arial" w:hAnsi="Arial" w:cs="Arial"/>
          <w:sz w:val="28"/>
          <w:szCs w:val="28"/>
        </w:rPr>
        <w:t xml:space="preserve">, die jedem wiederholenden Teilnehmer </w:t>
      </w:r>
      <w:r w:rsidR="009416CB" w:rsidRPr="00D430AB">
        <w:rPr>
          <w:rFonts w:ascii="Arial" w:hAnsi="Arial" w:cs="Arial"/>
          <w:sz w:val="28"/>
          <w:szCs w:val="28"/>
        </w:rPr>
        <w:t>in beliebiger Anzahl</w:t>
      </w:r>
      <w:r w:rsidR="009416CB">
        <w:rPr>
          <w:rFonts w:ascii="Arial" w:hAnsi="Arial" w:cs="Arial"/>
          <w:sz w:val="28"/>
          <w:szCs w:val="28"/>
        </w:rPr>
        <w:t xml:space="preserve"> offenstehen, </w:t>
      </w:r>
      <w:r w:rsidR="009416CB" w:rsidRPr="00D430AB">
        <w:rPr>
          <w:rFonts w:ascii="Arial" w:hAnsi="Arial" w:cs="Arial"/>
          <w:sz w:val="28"/>
          <w:szCs w:val="28"/>
        </w:rPr>
        <w:t xml:space="preserve">allerdings </w:t>
      </w:r>
      <w:r w:rsidR="00275EA4" w:rsidRPr="00D430AB">
        <w:rPr>
          <w:rFonts w:ascii="Arial" w:hAnsi="Arial" w:cs="Arial"/>
          <w:sz w:val="28"/>
          <w:szCs w:val="28"/>
        </w:rPr>
        <w:t xml:space="preserve">stets </w:t>
      </w:r>
      <w:r w:rsidR="009416CB" w:rsidRPr="00D430AB">
        <w:rPr>
          <w:rFonts w:ascii="Arial" w:hAnsi="Arial" w:cs="Arial"/>
          <w:sz w:val="28"/>
          <w:szCs w:val="28"/>
        </w:rPr>
        <w:t>vollständig wiederholt werden müssen</w:t>
      </w:r>
      <w:r w:rsidR="009416CB">
        <w:rPr>
          <w:rFonts w:ascii="Arial" w:hAnsi="Arial" w:cs="Arial"/>
          <w:sz w:val="28"/>
          <w:szCs w:val="28"/>
        </w:rPr>
        <w:t>.</w:t>
      </w:r>
      <w:r w:rsidRPr="00C26D53">
        <w:rPr>
          <w:rFonts w:ascii="Arial" w:hAnsi="Arial" w:cs="Arial"/>
          <w:sz w:val="28"/>
          <w:szCs w:val="28"/>
        </w:rPr>
        <w:t xml:space="preserve"> </w:t>
      </w:r>
    </w:p>
    <w:p w14:paraId="1D89C59B" w14:textId="77777777" w:rsidR="009416CB" w:rsidRPr="009416CB" w:rsidRDefault="009416CB" w:rsidP="009416CB">
      <w:pPr>
        <w:pStyle w:val="Listenabsatz"/>
        <w:rPr>
          <w:rFonts w:ascii="Arial" w:hAnsi="Arial" w:cs="Arial"/>
          <w:sz w:val="28"/>
          <w:szCs w:val="28"/>
        </w:rPr>
      </w:pPr>
    </w:p>
    <w:p w14:paraId="45FFB2A0" w14:textId="41A8E3C7" w:rsidR="00C26D53" w:rsidRPr="00C26D53" w:rsidRDefault="009416CB" w:rsidP="0048257E">
      <w:pPr>
        <w:pStyle w:val="Listenabsatz"/>
        <w:numPr>
          <w:ilvl w:val="0"/>
          <w:numId w:val="5"/>
        </w:numPr>
        <w:ind w:left="426" w:hanging="284"/>
        <w:jc w:val="both"/>
        <w:rPr>
          <w:rFonts w:ascii="Arial" w:hAnsi="Arial" w:cs="Arial"/>
          <w:sz w:val="28"/>
          <w:szCs w:val="28"/>
        </w:rPr>
      </w:pPr>
      <w:bookmarkStart w:id="0" w:name="_Hlk207809716"/>
      <w:r w:rsidRPr="00A13E1E">
        <w:rPr>
          <w:rFonts w:ascii="Arial" w:hAnsi="Arial" w:cs="Arial"/>
          <w:sz w:val="28"/>
          <w:szCs w:val="28"/>
          <w:u w:val="single"/>
        </w:rPr>
        <w:t>Sonderregelung für Lizenznehmende Teilnehmer:</w:t>
      </w:r>
      <w:r>
        <w:rPr>
          <w:rFonts w:ascii="Arial" w:hAnsi="Arial" w:cs="Arial"/>
          <w:sz w:val="28"/>
          <w:szCs w:val="28"/>
        </w:rPr>
        <w:t xml:space="preserve"> </w:t>
      </w:r>
      <w:r w:rsidR="00C26D53" w:rsidRPr="00C26D53">
        <w:rPr>
          <w:rFonts w:ascii="Arial" w:hAnsi="Arial" w:cs="Arial"/>
          <w:sz w:val="28"/>
          <w:szCs w:val="28"/>
        </w:rPr>
        <w:t xml:space="preserve">Wiederholungskurse </w:t>
      </w:r>
      <w:r w:rsidR="00A13E1E">
        <w:rPr>
          <w:rFonts w:ascii="Arial" w:hAnsi="Arial" w:cs="Arial"/>
          <w:sz w:val="28"/>
          <w:szCs w:val="28"/>
        </w:rPr>
        <w:t>(jährliche Teilnahme an mindestens 1 Retreat ist verpflichtend</w:t>
      </w:r>
      <w:r w:rsidR="00B230AB">
        <w:rPr>
          <w:rFonts w:ascii="Arial" w:hAnsi="Arial" w:cs="Arial"/>
          <w:sz w:val="28"/>
          <w:szCs w:val="28"/>
        </w:rPr>
        <w:t xml:space="preserve">; mindestens 1 Wochenende-Retreat, idealerweise ein 6-Tages- oder </w:t>
      </w:r>
      <w:r w:rsidR="00707D95">
        <w:rPr>
          <w:rFonts w:ascii="Arial" w:hAnsi="Arial" w:cs="Arial"/>
          <w:sz w:val="28"/>
          <w:szCs w:val="28"/>
        </w:rPr>
        <w:t xml:space="preserve">1 </w:t>
      </w:r>
      <w:r w:rsidR="00B230AB">
        <w:rPr>
          <w:rFonts w:ascii="Arial" w:hAnsi="Arial" w:cs="Arial"/>
          <w:sz w:val="28"/>
          <w:szCs w:val="28"/>
        </w:rPr>
        <w:t>AusbildungsRetreat</w:t>
      </w:r>
      <w:r w:rsidR="00A13E1E">
        <w:rPr>
          <w:rFonts w:ascii="Arial" w:hAnsi="Arial" w:cs="Arial"/>
          <w:sz w:val="28"/>
          <w:szCs w:val="28"/>
        </w:rPr>
        <w:t xml:space="preserve">) </w:t>
      </w:r>
      <w:bookmarkEnd w:id="0"/>
      <w:r w:rsidR="00C26D53" w:rsidRPr="00C26D53">
        <w:rPr>
          <w:rFonts w:ascii="Arial" w:hAnsi="Arial" w:cs="Arial"/>
          <w:sz w:val="28"/>
          <w:szCs w:val="28"/>
        </w:rPr>
        <w:t xml:space="preserve">dienen </w:t>
      </w:r>
      <w:r>
        <w:rPr>
          <w:rFonts w:ascii="Arial" w:hAnsi="Arial" w:cs="Arial"/>
          <w:sz w:val="28"/>
          <w:szCs w:val="28"/>
        </w:rPr>
        <w:t xml:space="preserve">für lizenznehmende Teilnehmer </w:t>
      </w:r>
      <w:r w:rsidR="00C26D53" w:rsidRPr="00C26D53">
        <w:rPr>
          <w:rFonts w:ascii="Arial" w:hAnsi="Arial" w:cs="Arial"/>
          <w:sz w:val="28"/>
          <w:szCs w:val="28"/>
        </w:rPr>
        <w:t xml:space="preserve">der Verlängerung der kostenpflichtigen Lizenz und zur Qualitätssicherung. Lizenznehmende Teilnehmer </w:t>
      </w:r>
      <w:r w:rsidR="00C26D53" w:rsidRPr="00C26D53">
        <w:rPr>
          <w:rFonts w:ascii="Arial" w:hAnsi="Arial" w:cs="Arial"/>
          <w:sz w:val="28"/>
          <w:szCs w:val="28"/>
        </w:rPr>
        <w:lastRenderedPageBreak/>
        <w:t xml:space="preserve">(vgl. §§ 9 und 10 dieser AGB) erhalten hierdurch auch Beratung, Supervision und Aktualisierung ihres Wissenstands. </w:t>
      </w:r>
    </w:p>
    <w:p w14:paraId="20CC9598" w14:textId="77777777" w:rsidR="00DE3EBE" w:rsidRPr="00DE3EBE" w:rsidRDefault="00DE3EBE" w:rsidP="00DE3EBE">
      <w:pPr>
        <w:pStyle w:val="Listenabsatz"/>
        <w:ind w:left="592"/>
        <w:jc w:val="both"/>
        <w:rPr>
          <w:rFonts w:ascii="Arial" w:hAnsi="Arial" w:cs="Arial"/>
          <w:sz w:val="28"/>
          <w:szCs w:val="28"/>
        </w:rPr>
      </w:pPr>
    </w:p>
    <w:p w14:paraId="0A6314D1" w14:textId="77777777" w:rsidR="00DE3EBE" w:rsidRDefault="0073154F" w:rsidP="0048257E">
      <w:pPr>
        <w:pStyle w:val="Listenabsatz"/>
        <w:numPr>
          <w:ilvl w:val="0"/>
          <w:numId w:val="5"/>
        </w:numPr>
        <w:ind w:left="426" w:hanging="284"/>
        <w:jc w:val="both"/>
        <w:rPr>
          <w:rFonts w:ascii="Arial" w:hAnsi="Arial" w:cs="Arial"/>
          <w:sz w:val="28"/>
          <w:szCs w:val="28"/>
        </w:rPr>
      </w:pPr>
      <w:r w:rsidRPr="00DE3EBE">
        <w:rPr>
          <w:rFonts w:ascii="Arial" w:hAnsi="Arial" w:cs="Arial"/>
          <w:sz w:val="28"/>
          <w:szCs w:val="28"/>
        </w:rPr>
        <w:t xml:space="preserve">Die Ausbildung ist </w:t>
      </w:r>
      <w:r w:rsidR="00DE3EBE" w:rsidRPr="00D430AB">
        <w:rPr>
          <w:rFonts w:ascii="Arial" w:hAnsi="Arial" w:cs="Arial"/>
          <w:sz w:val="28"/>
          <w:szCs w:val="28"/>
        </w:rPr>
        <w:t>weiterbildend</w:t>
      </w:r>
      <w:r w:rsidR="00DE3EBE" w:rsidRPr="00DE3EBE">
        <w:rPr>
          <w:rFonts w:ascii="Arial" w:hAnsi="Arial" w:cs="Arial"/>
          <w:sz w:val="28"/>
          <w:szCs w:val="28"/>
        </w:rPr>
        <w:t xml:space="preserve"> </w:t>
      </w:r>
      <w:r w:rsidRPr="00DE3EBE">
        <w:rPr>
          <w:rFonts w:ascii="Arial" w:hAnsi="Arial" w:cs="Arial"/>
          <w:sz w:val="28"/>
          <w:szCs w:val="28"/>
        </w:rPr>
        <w:t xml:space="preserve">für Heilpraktiker, </w:t>
      </w:r>
      <w:r w:rsidR="00D71D17" w:rsidRPr="00DE3EBE">
        <w:rPr>
          <w:rFonts w:ascii="Arial" w:hAnsi="Arial" w:cs="Arial"/>
          <w:sz w:val="28"/>
          <w:szCs w:val="28"/>
        </w:rPr>
        <w:t>Schweizer</w:t>
      </w:r>
      <w:r w:rsidRPr="00DE3EBE">
        <w:rPr>
          <w:rFonts w:ascii="Arial" w:hAnsi="Arial" w:cs="Arial"/>
          <w:sz w:val="28"/>
          <w:szCs w:val="28"/>
        </w:rPr>
        <w:t xml:space="preserve"> Naturärzte und andere Angehörige der Heilberufe, welche die Heilkunde in eigener Therapiefreiheit auf den Einzelfall gerichtet ausüben können. </w:t>
      </w:r>
    </w:p>
    <w:p w14:paraId="16224668" w14:textId="77777777" w:rsidR="00DE3EBE" w:rsidRPr="00DE3EBE" w:rsidRDefault="00DE3EBE" w:rsidP="00DE3EBE">
      <w:pPr>
        <w:pStyle w:val="Listenabsatz"/>
        <w:rPr>
          <w:rFonts w:ascii="Arial" w:hAnsi="Arial" w:cs="Arial"/>
          <w:sz w:val="28"/>
          <w:szCs w:val="28"/>
        </w:rPr>
      </w:pPr>
    </w:p>
    <w:p w14:paraId="2C2D7E8B" w14:textId="4ADC0F53" w:rsidR="0073154F" w:rsidRPr="00DE3EBE" w:rsidRDefault="0073154F" w:rsidP="0048257E">
      <w:pPr>
        <w:pStyle w:val="Listenabsatz"/>
        <w:numPr>
          <w:ilvl w:val="0"/>
          <w:numId w:val="5"/>
        </w:numPr>
        <w:ind w:left="426" w:hanging="284"/>
        <w:jc w:val="both"/>
        <w:rPr>
          <w:rFonts w:ascii="Arial" w:hAnsi="Arial" w:cs="Arial"/>
          <w:sz w:val="28"/>
          <w:szCs w:val="28"/>
        </w:rPr>
      </w:pPr>
      <w:r w:rsidRPr="00DE3EBE">
        <w:rPr>
          <w:rFonts w:ascii="Arial" w:hAnsi="Arial" w:cs="Arial"/>
          <w:sz w:val="28"/>
          <w:szCs w:val="28"/>
        </w:rPr>
        <w:t>Die Ausbildung enthält auch Bonus-Material zu Selbsthilfethemen und aus dem lebensberatenden Bereich</w:t>
      </w:r>
      <w:r w:rsidR="00275EA4">
        <w:rPr>
          <w:rFonts w:ascii="Arial" w:hAnsi="Arial" w:cs="Arial"/>
          <w:sz w:val="28"/>
          <w:szCs w:val="28"/>
        </w:rPr>
        <w:t>,</w:t>
      </w:r>
      <w:r w:rsidRPr="00DE3EBE">
        <w:rPr>
          <w:rFonts w:ascii="Arial" w:hAnsi="Arial" w:cs="Arial"/>
          <w:sz w:val="28"/>
          <w:szCs w:val="28"/>
        </w:rPr>
        <w:t xml:space="preserve"> sowie dem Bereich der geistigen Heilweisen und Energiearbeit</w:t>
      </w:r>
      <w:r w:rsidR="00D71D17" w:rsidRPr="00DE3EBE">
        <w:rPr>
          <w:rFonts w:ascii="Arial" w:hAnsi="Arial" w:cs="Arial"/>
          <w:sz w:val="28"/>
          <w:szCs w:val="28"/>
        </w:rPr>
        <w:t>.</w:t>
      </w:r>
      <w:r w:rsidRPr="00DE3EBE">
        <w:rPr>
          <w:rFonts w:ascii="Arial" w:hAnsi="Arial" w:cs="Arial"/>
          <w:sz w:val="28"/>
          <w:szCs w:val="28"/>
        </w:rPr>
        <w:t xml:space="preserve"> </w:t>
      </w:r>
      <w:r w:rsidR="00D71D17" w:rsidRPr="00DE3EBE">
        <w:rPr>
          <w:rFonts w:ascii="Arial" w:hAnsi="Arial" w:cs="Arial"/>
          <w:sz w:val="28"/>
          <w:szCs w:val="28"/>
        </w:rPr>
        <w:t>H</w:t>
      </w:r>
      <w:r w:rsidRPr="00DE3EBE">
        <w:rPr>
          <w:rFonts w:ascii="Arial" w:hAnsi="Arial" w:cs="Arial"/>
          <w:sz w:val="28"/>
          <w:szCs w:val="28"/>
        </w:rPr>
        <w:t xml:space="preserve">insichtlich dieser Module wendet sich die Ausbildung auch an Anwender </w:t>
      </w:r>
      <w:r w:rsidR="00087476" w:rsidRPr="00DE3EBE">
        <w:rPr>
          <w:rFonts w:ascii="Arial" w:hAnsi="Arial" w:cs="Arial"/>
          <w:sz w:val="28"/>
          <w:szCs w:val="28"/>
        </w:rPr>
        <w:t xml:space="preserve">ganz </w:t>
      </w:r>
      <w:r w:rsidRPr="00DE3EBE">
        <w:rPr>
          <w:rFonts w:ascii="Arial" w:hAnsi="Arial" w:cs="Arial"/>
          <w:sz w:val="28"/>
          <w:szCs w:val="28"/>
        </w:rPr>
        <w:t xml:space="preserve">ohne Vorkenntnisse. </w:t>
      </w:r>
      <w:r w:rsidR="00DE5736" w:rsidRPr="00DE3EBE">
        <w:rPr>
          <w:rFonts w:ascii="Arial" w:hAnsi="Arial" w:cs="Arial"/>
          <w:sz w:val="28"/>
          <w:szCs w:val="28"/>
        </w:rPr>
        <w:t>Insoweit handelt es sich nicht um Wissensvermittlung, sondern um Anleitung zum persönlichen Wachstum, der Persönlichkeitsentwicklung und der Entscheidungsfindung in biographieverändernden Lebensphasen.</w:t>
      </w:r>
      <w:r w:rsidR="00C65DC1" w:rsidRPr="00DE3EBE">
        <w:rPr>
          <w:rFonts w:ascii="Arial" w:hAnsi="Arial" w:cs="Arial"/>
          <w:sz w:val="28"/>
          <w:szCs w:val="28"/>
        </w:rPr>
        <w:t xml:space="preserve"> Daher gelten die in Ziffer 1 a bezeichnete </w:t>
      </w:r>
      <w:r w:rsidR="00CB0336" w:rsidRPr="00D430AB">
        <w:rPr>
          <w:rFonts w:ascii="Arial" w:hAnsi="Arial" w:cs="Arial"/>
          <w:sz w:val="28"/>
          <w:szCs w:val="28"/>
        </w:rPr>
        <w:t>Pflicht zu einer Präsenzteilnahme</w:t>
      </w:r>
      <w:r w:rsidR="00C65DC1" w:rsidRPr="00DE3EBE">
        <w:rPr>
          <w:rFonts w:ascii="Arial" w:hAnsi="Arial" w:cs="Arial"/>
          <w:sz w:val="28"/>
          <w:szCs w:val="28"/>
        </w:rPr>
        <w:t xml:space="preserve"> </w:t>
      </w:r>
      <w:r w:rsidR="00CB0336" w:rsidRPr="00D430AB">
        <w:rPr>
          <w:rFonts w:ascii="Arial" w:hAnsi="Arial" w:cs="Arial"/>
          <w:sz w:val="28"/>
          <w:szCs w:val="28"/>
        </w:rPr>
        <w:t>mit online-Ergänzungen</w:t>
      </w:r>
      <w:r w:rsidR="00CB0336">
        <w:rPr>
          <w:rFonts w:ascii="Arial" w:hAnsi="Arial" w:cs="Arial"/>
          <w:sz w:val="28"/>
          <w:szCs w:val="28"/>
        </w:rPr>
        <w:t xml:space="preserve"> </w:t>
      </w:r>
      <w:r w:rsidR="00C65DC1" w:rsidRPr="00DE3EBE">
        <w:rPr>
          <w:rFonts w:ascii="Arial" w:hAnsi="Arial" w:cs="Arial"/>
          <w:sz w:val="28"/>
          <w:szCs w:val="28"/>
        </w:rPr>
        <w:t>hier in besondere Maße.</w:t>
      </w:r>
      <w:r w:rsidR="00DE5736" w:rsidRPr="00DE3EBE">
        <w:rPr>
          <w:rFonts w:ascii="Arial" w:hAnsi="Arial" w:cs="Arial"/>
          <w:sz w:val="28"/>
          <w:szCs w:val="28"/>
        </w:rPr>
        <w:t xml:space="preserve"> </w:t>
      </w:r>
      <w:r w:rsidR="0011499C" w:rsidRPr="00DE3EBE">
        <w:rPr>
          <w:rFonts w:ascii="Arial" w:hAnsi="Arial" w:cs="Arial"/>
          <w:sz w:val="28"/>
          <w:szCs w:val="28"/>
        </w:rPr>
        <w:t xml:space="preserve">Da die Veranstaltungen insoweit </w:t>
      </w:r>
      <w:r w:rsidR="00DE3EBE" w:rsidRPr="00D430AB">
        <w:rPr>
          <w:rFonts w:ascii="Arial" w:hAnsi="Arial" w:cs="Arial"/>
          <w:sz w:val="28"/>
          <w:szCs w:val="28"/>
        </w:rPr>
        <w:t>Selbsterfahrungsc</w:t>
      </w:r>
      <w:r w:rsidR="0011499C" w:rsidRPr="00D430AB">
        <w:rPr>
          <w:rFonts w:ascii="Arial" w:hAnsi="Arial" w:cs="Arial"/>
          <w:sz w:val="28"/>
          <w:szCs w:val="28"/>
        </w:rPr>
        <w:t>harakter</w:t>
      </w:r>
      <w:r w:rsidR="0011499C" w:rsidRPr="00DE3EBE">
        <w:rPr>
          <w:rFonts w:ascii="Arial" w:hAnsi="Arial" w:cs="Arial"/>
          <w:sz w:val="28"/>
          <w:szCs w:val="28"/>
        </w:rPr>
        <w:t xml:space="preserve"> haben, und in nicht nur geringfügiger Weise individuelle Anliegen der Teilnehmer besprochen werden, handelt es sich </w:t>
      </w:r>
      <w:r w:rsidR="008443EB" w:rsidRPr="00DE3EBE">
        <w:rPr>
          <w:rFonts w:ascii="Arial" w:hAnsi="Arial" w:cs="Arial"/>
          <w:sz w:val="28"/>
          <w:szCs w:val="28"/>
        </w:rPr>
        <w:t xml:space="preserve">gegenüber Teilnehmern, die Verbrauchern sind, </w:t>
      </w:r>
      <w:r w:rsidR="0011499C" w:rsidRPr="00DE3EBE">
        <w:rPr>
          <w:rFonts w:ascii="Arial" w:hAnsi="Arial" w:cs="Arial"/>
          <w:sz w:val="28"/>
          <w:szCs w:val="28"/>
        </w:rPr>
        <w:t>nicht um Unterricht im herkömmlichen Sinne.</w:t>
      </w:r>
    </w:p>
    <w:p w14:paraId="5BD4336A" w14:textId="77777777" w:rsidR="00A46F60" w:rsidRPr="00FC34C7" w:rsidRDefault="00A46F60" w:rsidP="00024319">
      <w:pPr>
        <w:ind w:left="142"/>
        <w:jc w:val="both"/>
        <w:rPr>
          <w:rFonts w:ascii="Arial" w:hAnsi="Arial" w:cs="Arial"/>
          <w:sz w:val="28"/>
          <w:szCs w:val="28"/>
        </w:rPr>
      </w:pPr>
    </w:p>
    <w:p w14:paraId="1F7342E5" w14:textId="77777777" w:rsidR="0073154F" w:rsidRPr="00FC34C7" w:rsidRDefault="0073154F" w:rsidP="00024319">
      <w:pPr>
        <w:ind w:left="142"/>
        <w:jc w:val="center"/>
        <w:rPr>
          <w:rFonts w:ascii="Arial" w:hAnsi="Arial" w:cs="Arial"/>
          <w:b/>
          <w:sz w:val="28"/>
          <w:szCs w:val="28"/>
        </w:rPr>
      </w:pPr>
      <w:r w:rsidRPr="00FC34C7">
        <w:rPr>
          <w:rFonts w:ascii="Arial" w:hAnsi="Arial" w:cs="Arial"/>
          <w:b/>
          <w:sz w:val="28"/>
          <w:szCs w:val="28"/>
        </w:rPr>
        <w:t>§ 2 Heilkunde-Klausel</w:t>
      </w:r>
    </w:p>
    <w:p w14:paraId="6D7B8AFF" w14:textId="348B6D5D" w:rsidR="00D430AB" w:rsidRDefault="0073154F" w:rsidP="0048257E">
      <w:pPr>
        <w:pStyle w:val="Listenabsatz"/>
        <w:numPr>
          <w:ilvl w:val="0"/>
          <w:numId w:val="9"/>
        </w:numPr>
        <w:ind w:left="567"/>
        <w:jc w:val="both"/>
        <w:rPr>
          <w:rFonts w:ascii="Arial" w:hAnsi="Arial" w:cs="Arial"/>
          <w:sz w:val="28"/>
          <w:szCs w:val="28"/>
        </w:rPr>
      </w:pPr>
      <w:r w:rsidRPr="0048257E">
        <w:rPr>
          <w:rFonts w:ascii="Arial" w:hAnsi="Arial" w:cs="Arial"/>
          <w:sz w:val="28"/>
          <w:szCs w:val="28"/>
        </w:rPr>
        <w:t xml:space="preserve">Jeder </w:t>
      </w:r>
      <w:r w:rsidR="00EB4955" w:rsidRPr="0048257E">
        <w:rPr>
          <w:rFonts w:ascii="Arial" w:hAnsi="Arial" w:cs="Arial"/>
          <w:sz w:val="28"/>
          <w:szCs w:val="28"/>
        </w:rPr>
        <w:t>Teilnehmer</w:t>
      </w:r>
      <w:r w:rsidRPr="0048257E">
        <w:rPr>
          <w:rFonts w:ascii="Arial" w:hAnsi="Arial" w:cs="Arial"/>
          <w:sz w:val="28"/>
          <w:szCs w:val="28"/>
        </w:rPr>
        <w:t xml:space="preserve"> ohne Vorkenntnisse verpflichtet sich nach Abschluss der Ausbildung</w:t>
      </w:r>
      <w:r w:rsidR="006430C5" w:rsidRPr="0048257E">
        <w:rPr>
          <w:rFonts w:ascii="Arial" w:hAnsi="Arial" w:cs="Arial"/>
          <w:sz w:val="28"/>
          <w:szCs w:val="28"/>
        </w:rPr>
        <w:t>,</w:t>
      </w:r>
      <w:r w:rsidRPr="0048257E">
        <w:rPr>
          <w:rFonts w:ascii="Arial" w:hAnsi="Arial" w:cs="Arial"/>
          <w:sz w:val="28"/>
          <w:szCs w:val="28"/>
        </w:rPr>
        <w:t xml:space="preserve"> die im Unterricht vermittelten rechtlichen Grundlagen, auch unter Berücksichtigung des an seinem Wohn- und Geschäftsort geltenden nationalen Rechts strikt zu beachten und die ihm im Unterricht vermittelte </w:t>
      </w:r>
      <w:r w:rsidR="009B06E4" w:rsidRPr="0048257E">
        <w:rPr>
          <w:rFonts w:ascii="Arial" w:hAnsi="Arial" w:cs="Arial"/>
          <w:sz w:val="28"/>
          <w:szCs w:val="28"/>
        </w:rPr>
        <w:t xml:space="preserve">Klientenbelehrung stets gegenüber dem Klienten zu verwenden. Die Klientenbelehrung ist Bestandteil des Ausbildungsvertrages und die damit verbundenen Verpflichtungen sind Nebenpflicht dieses Vertrages. Kommt </w:t>
      </w:r>
      <w:r w:rsidR="006430C5" w:rsidRPr="0048257E">
        <w:rPr>
          <w:rFonts w:ascii="Arial" w:hAnsi="Arial" w:cs="Arial"/>
          <w:sz w:val="28"/>
          <w:szCs w:val="28"/>
        </w:rPr>
        <w:t xml:space="preserve">einer der Teilnehmer, der nicht </w:t>
      </w:r>
      <w:r w:rsidR="009B06E4" w:rsidRPr="0048257E">
        <w:rPr>
          <w:rFonts w:ascii="Arial" w:hAnsi="Arial" w:cs="Arial"/>
          <w:sz w:val="28"/>
          <w:szCs w:val="28"/>
        </w:rPr>
        <w:t>Heilpraktiker</w:t>
      </w:r>
      <w:r w:rsidR="00EB4955" w:rsidRPr="0048257E">
        <w:rPr>
          <w:rFonts w:ascii="Arial" w:hAnsi="Arial" w:cs="Arial"/>
          <w:sz w:val="28"/>
          <w:szCs w:val="28"/>
        </w:rPr>
        <w:t>, Arzt</w:t>
      </w:r>
      <w:r w:rsidR="009B06E4" w:rsidRPr="0048257E">
        <w:rPr>
          <w:rFonts w:ascii="Arial" w:hAnsi="Arial" w:cs="Arial"/>
          <w:sz w:val="28"/>
          <w:szCs w:val="28"/>
        </w:rPr>
        <w:t xml:space="preserve"> od</w:t>
      </w:r>
      <w:r w:rsidR="006430C5" w:rsidRPr="0048257E">
        <w:rPr>
          <w:rFonts w:ascii="Arial" w:hAnsi="Arial" w:cs="Arial"/>
          <w:sz w:val="28"/>
          <w:szCs w:val="28"/>
        </w:rPr>
        <w:t>er Angehöriger eines hoheitlich anerkannten Heilberufs</w:t>
      </w:r>
      <w:r w:rsidR="009B06E4" w:rsidRPr="0048257E">
        <w:rPr>
          <w:rFonts w:ascii="Arial" w:hAnsi="Arial" w:cs="Arial"/>
          <w:sz w:val="28"/>
          <w:szCs w:val="28"/>
        </w:rPr>
        <w:t xml:space="preserve"> ist, dieser Verpflichtung nicht nach, so versichert er bereits jetzt</w:t>
      </w:r>
      <w:r w:rsidR="006430C5" w:rsidRPr="0048257E">
        <w:rPr>
          <w:rFonts w:ascii="Arial" w:hAnsi="Arial" w:cs="Arial"/>
          <w:sz w:val="28"/>
          <w:szCs w:val="28"/>
        </w:rPr>
        <w:t>,</w:t>
      </w:r>
      <w:r w:rsidR="009B06E4" w:rsidRPr="0048257E">
        <w:rPr>
          <w:rFonts w:ascii="Arial" w:hAnsi="Arial" w:cs="Arial"/>
          <w:sz w:val="28"/>
          <w:szCs w:val="28"/>
        </w:rPr>
        <w:t xml:space="preserve"> über sämtliche dann anfallenden rechtlichen Konsequenzen </w:t>
      </w:r>
      <w:r w:rsidR="00087476" w:rsidRPr="0048257E">
        <w:rPr>
          <w:rFonts w:ascii="Arial" w:hAnsi="Arial" w:cs="Arial"/>
          <w:sz w:val="28"/>
          <w:szCs w:val="28"/>
        </w:rPr>
        <w:t>nach Maßgabe</w:t>
      </w:r>
      <w:r w:rsidR="009B06E4" w:rsidRPr="0048257E">
        <w:rPr>
          <w:rFonts w:ascii="Arial" w:hAnsi="Arial" w:cs="Arial"/>
          <w:sz w:val="28"/>
          <w:szCs w:val="28"/>
        </w:rPr>
        <w:t xml:space="preserve"> seines nationalen Rechts </w:t>
      </w:r>
      <w:r w:rsidR="00EB4955" w:rsidRPr="0048257E">
        <w:rPr>
          <w:rFonts w:ascii="Arial" w:hAnsi="Arial" w:cs="Arial"/>
          <w:sz w:val="28"/>
          <w:szCs w:val="28"/>
        </w:rPr>
        <w:t>sich informiert zu haben</w:t>
      </w:r>
      <w:r w:rsidR="009B06E4" w:rsidRPr="0048257E">
        <w:rPr>
          <w:rFonts w:ascii="Arial" w:hAnsi="Arial" w:cs="Arial"/>
          <w:sz w:val="28"/>
          <w:szCs w:val="28"/>
        </w:rPr>
        <w:t xml:space="preserve"> und diese auch in persönlicher Verantwortung zu tragen. </w:t>
      </w:r>
      <w:r w:rsidR="001266C6" w:rsidRPr="0048257E">
        <w:rPr>
          <w:rFonts w:ascii="Arial" w:hAnsi="Arial" w:cs="Arial"/>
          <w:sz w:val="28"/>
          <w:szCs w:val="28"/>
        </w:rPr>
        <w:t xml:space="preserve">Die Ausbildung </w:t>
      </w:r>
      <w:r w:rsidR="00EB4955" w:rsidRPr="0048257E">
        <w:rPr>
          <w:rFonts w:ascii="Arial" w:hAnsi="Arial" w:cs="Arial"/>
          <w:sz w:val="28"/>
          <w:szCs w:val="28"/>
        </w:rPr>
        <w:t>gewährleistet keine</w:t>
      </w:r>
      <w:r w:rsidR="001266C6" w:rsidRPr="0048257E">
        <w:rPr>
          <w:rFonts w:ascii="Arial" w:hAnsi="Arial" w:cs="Arial"/>
          <w:sz w:val="28"/>
          <w:szCs w:val="28"/>
        </w:rPr>
        <w:t xml:space="preserve"> Berechtigung zum Ausüben der Heilkunde.</w:t>
      </w:r>
    </w:p>
    <w:p w14:paraId="2DF5E368" w14:textId="77777777" w:rsidR="0048257E" w:rsidRPr="0048257E" w:rsidRDefault="0048257E" w:rsidP="0048257E">
      <w:pPr>
        <w:pStyle w:val="Listenabsatz"/>
        <w:ind w:left="567"/>
        <w:jc w:val="both"/>
        <w:rPr>
          <w:rFonts w:ascii="Arial" w:hAnsi="Arial" w:cs="Arial"/>
          <w:sz w:val="28"/>
          <w:szCs w:val="28"/>
        </w:rPr>
      </w:pPr>
    </w:p>
    <w:p w14:paraId="66888D4B" w14:textId="1034E706" w:rsidR="00D430AB" w:rsidRPr="00D430AB" w:rsidRDefault="00D7541A" w:rsidP="0048257E">
      <w:pPr>
        <w:pStyle w:val="Listenabsatz"/>
        <w:numPr>
          <w:ilvl w:val="0"/>
          <w:numId w:val="9"/>
        </w:numPr>
        <w:ind w:left="567"/>
        <w:jc w:val="both"/>
        <w:rPr>
          <w:rFonts w:ascii="Arial" w:hAnsi="Arial" w:cs="Arial"/>
          <w:sz w:val="28"/>
          <w:szCs w:val="28"/>
        </w:rPr>
      </w:pPr>
      <w:r w:rsidRPr="00275EA4">
        <w:rPr>
          <w:rFonts w:ascii="Arial" w:hAnsi="Arial" w:cs="Arial"/>
          <w:sz w:val="28"/>
          <w:szCs w:val="28"/>
        </w:rPr>
        <w:lastRenderedPageBreak/>
        <w:t xml:space="preserve">Den Teilnehmer trifft darüber hinaus die Obliegenheit zu bestätigen, dass er durchschnittlich physisch, mental und emotional belastbar ist. Teilnehmer mit einer Krankenvorgeschichte haben dies in einem Einzelgespräch mit dem Anbieter zu besprechen unter welchen Bedingungen eine Teilnahme gewährleistet werden kann. Die Teilnehmer verpflichten sich in Eigenverantwortung auf </w:t>
      </w:r>
      <w:r w:rsidR="00D430AB">
        <w:rPr>
          <w:rFonts w:ascii="Arial" w:hAnsi="Arial" w:cs="Arial"/>
          <w:sz w:val="28"/>
          <w:szCs w:val="28"/>
        </w:rPr>
        <w:t>i</w:t>
      </w:r>
      <w:r w:rsidRPr="00275EA4">
        <w:rPr>
          <w:rFonts w:ascii="Arial" w:hAnsi="Arial" w:cs="Arial"/>
          <w:sz w:val="28"/>
          <w:szCs w:val="28"/>
        </w:rPr>
        <w:t>hren Gesundheitszustand zu achten und werden diesen eigenständig überwachen und Hilfebedarf offenlegen. Entscheidet sich der Teilnehmer für den Erwerb eine Lizenz gem. § 9 dieser Vereinbarung, wird er die nach wie vor bestehende gesundheitliche Stabilität während der Laufzeit der Lizenz, jährlich bestätigen.</w:t>
      </w:r>
      <w:r w:rsidR="00D430AB">
        <w:rPr>
          <w:rFonts w:ascii="Arial" w:hAnsi="Arial" w:cs="Arial"/>
          <w:sz w:val="28"/>
          <w:szCs w:val="28"/>
        </w:rPr>
        <w:br/>
      </w:r>
    </w:p>
    <w:p w14:paraId="5AF2E47E" w14:textId="7D75E849" w:rsidR="00D7541A" w:rsidRDefault="00D7541A" w:rsidP="0048257E">
      <w:pPr>
        <w:pStyle w:val="Listenabsatz"/>
        <w:numPr>
          <w:ilvl w:val="0"/>
          <w:numId w:val="9"/>
        </w:numPr>
        <w:ind w:left="567"/>
        <w:jc w:val="both"/>
        <w:rPr>
          <w:rFonts w:ascii="Arial" w:hAnsi="Arial" w:cs="Arial"/>
          <w:sz w:val="28"/>
          <w:szCs w:val="28"/>
        </w:rPr>
      </w:pPr>
      <w:r w:rsidRPr="00275EA4">
        <w:rPr>
          <w:rFonts w:ascii="Arial" w:hAnsi="Arial" w:cs="Arial"/>
          <w:sz w:val="28"/>
          <w:szCs w:val="28"/>
        </w:rPr>
        <w:t xml:space="preserve">Teilnehmer, die die Inhalte der Ausbildung zu beruflichen Zwecken verwenden, haften nach der Ausbildung in eigener Verantwortung für Ihre Berufsausübung. Sie verpflichten sich während der Ausbildung </w:t>
      </w:r>
      <w:r w:rsidR="00DE3EBE" w:rsidRPr="00275EA4">
        <w:rPr>
          <w:rFonts w:ascii="Arial" w:hAnsi="Arial" w:cs="Arial"/>
          <w:sz w:val="28"/>
          <w:szCs w:val="28"/>
        </w:rPr>
        <w:t>Deep Silence Regulation® und Betreutes Fühlen®</w:t>
      </w:r>
      <w:r w:rsidR="00CB0336" w:rsidRPr="00275EA4">
        <w:rPr>
          <w:rFonts w:ascii="Arial" w:hAnsi="Arial" w:cs="Arial"/>
          <w:sz w:val="28"/>
          <w:szCs w:val="28"/>
        </w:rPr>
        <w:t xml:space="preserve"> </w:t>
      </w:r>
      <w:r w:rsidRPr="00275EA4">
        <w:rPr>
          <w:rFonts w:ascii="Arial" w:hAnsi="Arial" w:cs="Arial"/>
          <w:sz w:val="28"/>
          <w:szCs w:val="28"/>
        </w:rPr>
        <w:t>nicht in einem kommerziellen oder heilkundlichen Kontext anzubieten, möglich sind jedoch Lerngruppen und das Üben mit Klassenkameraden zwischen den jeweiligen Ausbildungsblöcken. Hier haften die Teilnehmer untereinander nicht, es sei denn es entstehen Schäden, die nicht in Zusammenhang mit der Anwendung der Methode</w:t>
      </w:r>
      <w:r w:rsidR="00CB0336" w:rsidRPr="00275EA4">
        <w:rPr>
          <w:rFonts w:ascii="Arial" w:hAnsi="Arial" w:cs="Arial"/>
          <w:sz w:val="28"/>
          <w:szCs w:val="28"/>
        </w:rPr>
        <w:t>n</w:t>
      </w:r>
      <w:r w:rsidRPr="00275EA4">
        <w:rPr>
          <w:rFonts w:ascii="Arial" w:hAnsi="Arial" w:cs="Arial"/>
          <w:sz w:val="28"/>
          <w:szCs w:val="28"/>
        </w:rPr>
        <w:t xml:space="preserve"> </w:t>
      </w:r>
      <w:r w:rsidR="00DE3EBE" w:rsidRPr="00275EA4">
        <w:rPr>
          <w:rFonts w:ascii="Arial" w:hAnsi="Arial" w:cs="Arial"/>
          <w:sz w:val="28"/>
          <w:szCs w:val="28"/>
        </w:rPr>
        <w:t>Deep Silence Regulation® und Betreutes Fühlen®</w:t>
      </w:r>
      <w:r w:rsidR="00CB0336" w:rsidRPr="00275EA4">
        <w:rPr>
          <w:rFonts w:ascii="Arial" w:hAnsi="Arial" w:cs="Arial"/>
          <w:sz w:val="28"/>
          <w:szCs w:val="28"/>
        </w:rPr>
        <w:t xml:space="preserve"> </w:t>
      </w:r>
      <w:r w:rsidRPr="00275EA4">
        <w:rPr>
          <w:rFonts w:ascii="Arial" w:hAnsi="Arial" w:cs="Arial"/>
          <w:sz w:val="28"/>
          <w:szCs w:val="28"/>
        </w:rPr>
        <w:t>stehen.</w:t>
      </w:r>
    </w:p>
    <w:p w14:paraId="521F2C09" w14:textId="77777777" w:rsidR="0048257E" w:rsidRPr="00275EA4" w:rsidRDefault="0048257E" w:rsidP="0048257E">
      <w:pPr>
        <w:pStyle w:val="Listenabsatz"/>
        <w:ind w:left="862"/>
        <w:jc w:val="both"/>
        <w:rPr>
          <w:rFonts w:ascii="Arial" w:hAnsi="Arial" w:cs="Arial"/>
          <w:sz w:val="28"/>
          <w:szCs w:val="28"/>
        </w:rPr>
      </w:pPr>
    </w:p>
    <w:p w14:paraId="5B17A9FC" w14:textId="2A191A0D" w:rsidR="0048257E" w:rsidRPr="0048257E" w:rsidRDefault="00D7541A" w:rsidP="0048257E">
      <w:pPr>
        <w:pStyle w:val="Listenabsatz"/>
        <w:numPr>
          <w:ilvl w:val="0"/>
          <w:numId w:val="9"/>
        </w:numPr>
        <w:ind w:left="567"/>
        <w:jc w:val="both"/>
        <w:rPr>
          <w:rFonts w:ascii="Arial" w:hAnsi="Arial" w:cs="Arial"/>
          <w:sz w:val="28"/>
          <w:szCs w:val="28"/>
        </w:rPr>
      </w:pPr>
      <w:r w:rsidRPr="00275EA4">
        <w:rPr>
          <w:rFonts w:ascii="Arial" w:hAnsi="Arial" w:cs="Arial"/>
          <w:sz w:val="28"/>
          <w:szCs w:val="28"/>
        </w:rPr>
        <w:t xml:space="preserve">Die Teilnehmer verpflichten sich weiterhin, für eine berufliche Anwendung der </w:t>
      </w:r>
      <w:r w:rsidR="00CB0336" w:rsidRPr="00275EA4">
        <w:rPr>
          <w:rFonts w:ascii="Arial" w:hAnsi="Arial" w:cs="Arial"/>
          <w:sz w:val="28"/>
          <w:szCs w:val="28"/>
        </w:rPr>
        <w:t xml:space="preserve">Methoden </w:t>
      </w:r>
      <w:r w:rsidR="00DE3EBE" w:rsidRPr="00275EA4">
        <w:rPr>
          <w:rFonts w:ascii="Arial" w:hAnsi="Arial" w:cs="Arial"/>
          <w:sz w:val="28"/>
          <w:szCs w:val="28"/>
        </w:rPr>
        <w:t>Deep Silence Regulation® und Betreutes Fühlen®</w:t>
      </w:r>
      <w:r w:rsidRPr="00275EA4">
        <w:rPr>
          <w:rFonts w:ascii="Arial" w:hAnsi="Arial" w:cs="Arial"/>
          <w:sz w:val="28"/>
          <w:szCs w:val="28"/>
        </w:rPr>
        <w:t xml:space="preserve"> eine angemessene Berufshaftpflicht abzuschließen und zu unterhalten.</w:t>
      </w:r>
      <w:r w:rsidR="0048257E">
        <w:rPr>
          <w:rFonts w:ascii="Arial" w:hAnsi="Arial" w:cs="Arial"/>
          <w:sz w:val="28"/>
          <w:szCs w:val="28"/>
        </w:rPr>
        <w:br/>
      </w:r>
    </w:p>
    <w:p w14:paraId="1E168776" w14:textId="543F5701" w:rsidR="0048257E" w:rsidRDefault="00CA0033" w:rsidP="0048257E">
      <w:pPr>
        <w:pStyle w:val="Listenabsatz"/>
        <w:numPr>
          <w:ilvl w:val="0"/>
          <w:numId w:val="9"/>
        </w:numPr>
        <w:ind w:left="567"/>
        <w:jc w:val="both"/>
        <w:rPr>
          <w:rFonts w:ascii="Arial" w:hAnsi="Arial" w:cs="Arial"/>
          <w:b/>
          <w:bCs/>
          <w:sz w:val="28"/>
          <w:szCs w:val="28"/>
        </w:rPr>
      </w:pPr>
      <w:r w:rsidRPr="0048257E">
        <w:rPr>
          <w:rFonts w:ascii="Arial" w:hAnsi="Arial" w:cs="Arial"/>
          <w:b/>
          <w:bCs/>
          <w:sz w:val="28"/>
          <w:szCs w:val="28"/>
        </w:rPr>
        <w:t>Erneut</w:t>
      </w:r>
      <w:r w:rsidRPr="00275EA4">
        <w:rPr>
          <w:rFonts w:ascii="Arial" w:hAnsi="Arial" w:cs="Arial"/>
          <w:b/>
          <w:bCs/>
          <w:sz w:val="28"/>
          <w:szCs w:val="28"/>
        </w:rPr>
        <w:t xml:space="preserve"> wird darauf hingewiesen, dass das erteilte Zertifikat keine Erlaubnis zum Ausüben der Heilkunde darstellt.  </w:t>
      </w:r>
    </w:p>
    <w:p w14:paraId="266D4276" w14:textId="77777777" w:rsidR="0048257E" w:rsidRPr="0048257E" w:rsidRDefault="0048257E" w:rsidP="0048257E">
      <w:pPr>
        <w:pStyle w:val="Listenabsatz"/>
        <w:ind w:left="862"/>
        <w:jc w:val="both"/>
        <w:rPr>
          <w:rFonts w:ascii="Arial" w:hAnsi="Arial" w:cs="Arial"/>
          <w:b/>
          <w:bCs/>
          <w:sz w:val="28"/>
          <w:szCs w:val="28"/>
        </w:rPr>
      </w:pPr>
    </w:p>
    <w:p w14:paraId="0E3A5860" w14:textId="77777777" w:rsidR="009B06E4" w:rsidRPr="00FC34C7" w:rsidRDefault="009B06E4" w:rsidP="00024319">
      <w:pPr>
        <w:ind w:left="142"/>
        <w:jc w:val="center"/>
        <w:rPr>
          <w:rFonts w:ascii="Arial" w:hAnsi="Arial" w:cs="Arial"/>
          <w:b/>
          <w:sz w:val="28"/>
          <w:szCs w:val="28"/>
        </w:rPr>
      </w:pPr>
      <w:r w:rsidRPr="00FC34C7">
        <w:rPr>
          <w:rFonts w:ascii="Arial" w:hAnsi="Arial" w:cs="Arial"/>
          <w:b/>
          <w:sz w:val="28"/>
          <w:szCs w:val="28"/>
        </w:rPr>
        <w:t>§ 3 Haftungs-Klausel</w:t>
      </w:r>
    </w:p>
    <w:p w14:paraId="5EBE94AB" w14:textId="77777777" w:rsidR="00EB4955" w:rsidRPr="00FC34C7" w:rsidRDefault="00436B6F" w:rsidP="00024319">
      <w:pPr>
        <w:ind w:left="142"/>
        <w:jc w:val="both"/>
        <w:rPr>
          <w:rFonts w:ascii="Arial" w:hAnsi="Arial" w:cs="Arial"/>
          <w:iCs/>
          <w:sz w:val="28"/>
          <w:szCs w:val="28"/>
        </w:rPr>
      </w:pPr>
      <w:r>
        <w:rPr>
          <w:rFonts w:ascii="Arial" w:hAnsi="Arial" w:cs="Arial"/>
          <w:iCs/>
          <w:sz w:val="28"/>
          <w:szCs w:val="28"/>
        </w:rPr>
        <w:t xml:space="preserve">a) </w:t>
      </w:r>
      <w:r w:rsidR="0000175E" w:rsidRPr="00FC34C7">
        <w:rPr>
          <w:rFonts w:ascii="Arial" w:hAnsi="Arial" w:cs="Arial"/>
          <w:iCs/>
          <w:sz w:val="28"/>
          <w:szCs w:val="28"/>
        </w:rPr>
        <w:t>Der A</w:t>
      </w:r>
      <w:r w:rsidR="00251E7E" w:rsidRPr="00FC34C7">
        <w:rPr>
          <w:rFonts w:ascii="Arial" w:hAnsi="Arial" w:cs="Arial"/>
          <w:iCs/>
          <w:sz w:val="28"/>
          <w:szCs w:val="28"/>
        </w:rPr>
        <w:t>nbieter</w:t>
      </w:r>
      <w:r w:rsidR="00EA797B" w:rsidRPr="00FC34C7">
        <w:rPr>
          <w:rFonts w:ascii="Arial" w:hAnsi="Arial" w:cs="Arial"/>
          <w:iCs/>
          <w:sz w:val="28"/>
          <w:szCs w:val="28"/>
        </w:rPr>
        <w:t xml:space="preserve"> haftet im Rahmen seiner fachlichen Sorgfalt und seiner allgemeinen Obhuts- und Fürsorgepflichten, jedoch nur für vorhersehbare und vertragstypische Schäden. Zudem ist die Haftung für vertragliche Schadensersatzansprüche insgesamt auf die Höhe der dreifachen Teilnahmegebühr beschränkt, wenn und soweit der Haftungsbetrag den typischerweise vorhersehbaren Schaden übersteigt. </w:t>
      </w:r>
    </w:p>
    <w:p w14:paraId="34A56E66" w14:textId="3EDB662D" w:rsidR="00EB4955" w:rsidRPr="00FC34C7" w:rsidRDefault="00436B6F" w:rsidP="00024319">
      <w:pPr>
        <w:ind w:left="142"/>
        <w:jc w:val="both"/>
        <w:rPr>
          <w:rFonts w:ascii="Arial" w:hAnsi="Arial" w:cs="Arial"/>
          <w:iCs/>
          <w:sz w:val="28"/>
          <w:szCs w:val="28"/>
        </w:rPr>
      </w:pPr>
      <w:r>
        <w:rPr>
          <w:rFonts w:ascii="Arial" w:hAnsi="Arial" w:cs="Arial"/>
          <w:iCs/>
          <w:sz w:val="28"/>
          <w:szCs w:val="28"/>
        </w:rPr>
        <w:lastRenderedPageBreak/>
        <w:t xml:space="preserve">b) </w:t>
      </w:r>
      <w:r w:rsidR="00EA797B" w:rsidRPr="00FC34C7">
        <w:rPr>
          <w:rFonts w:ascii="Arial" w:hAnsi="Arial" w:cs="Arial"/>
          <w:iCs/>
          <w:sz w:val="28"/>
          <w:szCs w:val="28"/>
        </w:rPr>
        <w:t xml:space="preserve">Von der Haftung ausgeschlossen sind Schäden durch vermittelte Fremdleistungen (z.B. Gefahrenquellen von </w:t>
      </w:r>
      <w:r w:rsidR="00275EA4">
        <w:rPr>
          <w:rFonts w:ascii="Arial" w:hAnsi="Arial" w:cs="Arial"/>
          <w:iCs/>
          <w:sz w:val="28"/>
          <w:szCs w:val="28"/>
        </w:rPr>
        <w:t xml:space="preserve">Internet, </w:t>
      </w:r>
      <w:r w:rsidR="00EA797B" w:rsidRPr="00FC34C7">
        <w:rPr>
          <w:rFonts w:ascii="Arial" w:hAnsi="Arial" w:cs="Arial"/>
          <w:iCs/>
          <w:sz w:val="28"/>
          <w:szCs w:val="28"/>
        </w:rPr>
        <w:t xml:space="preserve">Seminarraum, Verpflegung und Unterkunft) sowie Risiken, </w:t>
      </w:r>
      <w:r w:rsidR="0000175E" w:rsidRPr="00FC34C7">
        <w:rPr>
          <w:rFonts w:ascii="Arial" w:hAnsi="Arial" w:cs="Arial"/>
          <w:iCs/>
          <w:sz w:val="28"/>
          <w:szCs w:val="28"/>
        </w:rPr>
        <w:t>die sich aus der Teilnahme an einer</w:t>
      </w:r>
      <w:r w:rsidR="00EA797B" w:rsidRPr="00FC34C7">
        <w:rPr>
          <w:rFonts w:ascii="Arial" w:hAnsi="Arial" w:cs="Arial"/>
          <w:iCs/>
          <w:sz w:val="28"/>
          <w:szCs w:val="28"/>
        </w:rPr>
        <w:t xml:space="preserve"> </w:t>
      </w:r>
      <w:r w:rsidR="0000175E" w:rsidRPr="00FC34C7">
        <w:rPr>
          <w:rFonts w:ascii="Arial" w:hAnsi="Arial" w:cs="Arial"/>
          <w:iCs/>
          <w:sz w:val="28"/>
          <w:szCs w:val="28"/>
        </w:rPr>
        <w:t>Präsenz-Veranstaltung</w:t>
      </w:r>
      <w:r w:rsidR="00EA797B" w:rsidRPr="00FC34C7">
        <w:rPr>
          <w:rFonts w:ascii="Arial" w:hAnsi="Arial" w:cs="Arial"/>
          <w:iCs/>
          <w:sz w:val="28"/>
          <w:szCs w:val="28"/>
        </w:rPr>
        <w:t xml:space="preserve"> </w:t>
      </w:r>
      <w:r w:rsidR="00275EA4">
        <w:rPr>
          <w:rFonts w:ascii="Arial" w:hAnsi="Arial" w:cs="Arial"/>
          <w:iCs/>
          <w:sz w:val="28"/>
          <w:szCs w:val="28"/>
        </w:rPr>
        <w:t xml:space="preserve">oder Online-Termins </w:t>
      </w:r>
      <w:r w:rsidR="00EA797B" w:rsidRPr="00FC34C7">
        <w:rPr>
          <w:rFonts w:ascii="Arial" w:hAnsi="Arial" w:cs="Arial"/>
          <w:iCs/>
          <w:sz w:val="28"/>
          <w:szCs w:val="28"/>
        </w:rPr>
        <w:t xml:space="preserve">durch Dritte und sonstigen allgemeinen Lebensrisiken ergeben, ebenso alle Bagatellschäden bis zu einer Höhe von 150,00 €. </w:t>
      </w:r>
    </w:p>
    <w:p w14:paraId="281782B3" w14:textId="23C216D1" w:rsidR="00EB4955" w:rsidRPr="00FC34C7" w:rsidRDefault="00436B6F" w:rsidP="00024319">
      <w:pPr>
        <w:ind w:left="142"/>
        <w:jc w:val="both"/>
        <w:rPr>
          <w:rFonts w:ascii="Arial" w:hAnsi="Arial" w:cs="Arial"/>
          <w:iCs/>
          <w:sz w:val="28"/>
          <w:szCs w:val="28"/>
        </w:rPr>
      </w:pPr>
      <w:r>
        <w:rPr>
          <w:rFonts w:ascii="Arial" w:hAnsi="Arial" w:cs="Arial"/>
          <w:iCs/>
          <w:sz w:val="28"/>
          <w:szCs w:val="28"/>
        </w:rPr>
        <w:t xml:space="preserve">c) </w:t>
      </w:r>
      <w:r w:rsidR="0000175E" w:rsidRPr="00FC34C7">
        <w:rPr>
          <w:rFonts w:ascii="Arial" w:hAnsi="Arial" w:cs="Arial"/>
          <w:iCs/>
          <w:sz w:val="28"/>
          <w:szCs w:val="28"/>
        </w:rPr>
        <w:t>Das vermittelte Wissen</w:t>
      </w:r>
      <w:r w:rsidR="00EA797B" w:rsidRPr="00FC34C7">
        <w:rPr>
          <w:rFonts w:ascii="Arial" w:hAnsi="Arial" w:cs="Arial"/>
          <w:iCs/>
          <w:sz w:val="28"/>
          <w:szCs w:val="28"/>
        </w:rPr>
        <w:t xml:space="preserve"> ist für Gesunde gedacht. Teilnehmer, die regelmäßig verschreibungspflichtige oder lebensnotwendige Medikamente </w:t>
      </w:r>
      <w:r w:rsidR="00275EA4">
        <w:rPr>
          <w:rFonts w:ascii="Arial" w:hAnsi="Arial" w:cs="Arial"/>
          <w:iCs/>
          <w:sz w:val="28"/>
          <w:szCs w:val="28"/>
        </w:rPr>
        <w:t>ein</w:t>
      </w:r>
      <w:r w:rsidR="00EA797B" w:rsidRPr="00FC34C7">
        <w:rPr>
          <w:rFonts w:ascii="Arial" w:hAnsi="Arial" w:cs="Arial"/>
          <w:iCs/>
          <w:sz w:val="28"/>
          <w:szCs w:val="28"/>
        </w:rPr>
        <w:t xml:space="preserve">nehmen müssen, insbesondere Diabetiker oder Herzkranke, aber auch Menschen mit chronischen Erkrankungen, können an </w:t>
      </w:r>
      <w:r w:rsidR="001E6ECE" w:rsidRPr="00FC34C7">
        <w:rPr>
          <w:rFonts w:ascii="Arial" w:hAnsi="Arial" w:cs="Arial"/>
          <w:iCs/>
          <w:sz w:val="28"/>
          <w:szCs w:val="28"/>
        </w:rPr>
        <w:t>Präsenz-Veranstaltungen</w:t>
      </w:r>
      <w:r w:rsidR="00EA797B" w:rsidRPr="00FC34C7">
        <w:rPr>
          <w:rFonts w:ascii="Arial" w:hAnsi="Arial" w:cs="Arial"/>
          <w:iCs/>
          <w:sz w:val="28"/>
          <w:szCs w:val="28"/>
        </w:rPr>
        <w:t xml:space="preserve"> nur nach Rücksprache mit ihrem Arzt teilnehmen. </w:t>
      </w:r>
    </w:p>
    <w:p w14:paraId="2A3C219F" w14:textId="77777777" w:rsidR="00EB4955" w:rsidRPr="00FC34C7" w:rsidRDefault="00436B6F" w:rsidP="00024319">
      <w:pPr>
        <w:ind w:left="142"/>
        <w:jc w:val="both"/>
        <w:rPr>
          <w:rFonts w:ascii="Arial" w:hAnsi="Arial" w:cs="Arial"/>
          <w:iCs/>
          <w:sz w:val="28"/>
          <w:szCs w:val="28"/>
        </w:rPr>
      </w:pPr>
      <w:r>
        <w:rPr>
          <w:rFonts w:ascii="Arial" w:hAnsi="Arial" w:cs="Arial"/>
          <w:iCs/>
          <w:sz w:val="28"/>
          <w:szCs w:val="28"/>
        </w:rPr>
        <w:t xml:space="preserve">d) </w:t>
      </w:r>
      <w:r w:rsidR="00EA797B" w:rsidRPr="00FC34C7">
        <w:rPr>
          <w:rFonts w:ascii="Arial" w:hAnsi="Arial" w:cs="Arial"/>
          <w:iCs/>
          <w:sz w:val="28"/>
          <w:szCs w:val="28"/>
        </w:rPr>
        <w:t xml:space="preserve">Seminarleiter und </w:t>
      </w:r>
      <w:r w:rsidR="001E6ECE" w:rsidRPr="00FC34C7">
        <w:rPr>
          <w:rFonts w:ascii="Arial" w:hAnsi="Arial" w:cs="Arial"/>
          <w:iCs/>
          <w:sz w:val="28"/>
          <w:szCs w:val="28"/>
        </w:rPr>
        <w:t>A</w:t>
      </w:r>
      <w:r w:rsidR="00251E7E" w:rsidRPr="00FC34C7">
        <w:rPr>
          <w:rFonts w:ascii="Arial" w:hAnsi="Arial" w:cs="Arial"/>
          <w:iCs/>
          <w:sz w:val="28"/>
          <w:szCs w:val="28"/>
        </w:rPr>
        <w:t>nbieter</w:t>
      </w:r>
      <w:r w:rsidR="00EA797B" w:rsidRPr="00FC34C7">
        <w:rPr>
          <w:rFonts w:ascii="Arial" w:hAnsi="Arial" w:cs="Arial"/>
          <w:iCs/>
          <w:sz w:val="28"/>
          <w:szCs w:val="28"/>
        </w:rPr>
        <w:t xml:space="preserve"> möchten ganz besonders für diese Teilnehmergruppe eigene Schadensverhütungsmaßnahmen fördern. </w:t>
      </w:r>
    </w:p>
    <w:p w14:paraId="152DADD4" w14:textId="77777777" w:rsidR="00EA797B" w:rsidRPr="00FC34C7" w:rsidRDefault="00436B6F" w:rsidP="00024319">
      <w:pPr>
        <w:ind w:left="142"/>
        <w:jc w:val="both"/>
        <w:rPr>
          <w:rFonts w:ascii="Arial" w:hAnsi="Arial" w:cs="Arial"/>
          <w:iCs/>
          <w:sz w:val="28"/>
          <w:szCs w:val="28"/>
        </w:rPr>
      </w:pPr>
      <w:r>
        <w:rPr>
          <w:rFonts w:ascii="Arial" w:hAnsi="Arial" w:cs="Arial"/>
          <w:iCs/>
          <w:sz w:val="28"/>
          <w:szCs w:val="28"/>
        </w:rPr>
        <w:t xml:space="preserve">e) </w:t>
      </w:r>
      <w:r w:rsidR="00EA797B" w:rsidRPr="00FC34C7">
        <w:rPr>
          <w:rFonts w:ascii="Arial" w:hAnsi="Arial" w:cs="Arial"/>
          <w:iCs/>
          <w:sz w:val="28"/>
          <w:szCs w:val="28"/>
        </w:rPr>
        <w:t xml:space="preserve">Den Teilnehmer trifft die Obliegenheit, in eigener Verantwortung den </w:t>
      </w:r>
      <w:r w:rsidR="001E6ECE" w:rsidRPr="00FC34C7">
        <w:rPr>
          <w:rFonts w:ascii="Arial" w:hAnsi="Arial" w:cs="Arial"/>
          <w:iCs/>
          <w:sz w:val="28"/>
          <w:szCs w:val="28"/>
        </w:rPr>
        <w:t>A</w:t>
      </w:r>
      <w:r w:rsidR="00251E7E" w:rsidRPr="00FC34C7">
        <w:rPr>
          <w:rFonts w:ascii="Arial" w:hAnsi="Arial" w:cs="Arial"/>
          <w:iCs/>
          <w:sz w:val="28"/>
          <w:szCs w:val="28"/>
        </w:rPr>
        <w:t>nbieter</w:t>
      </w:r>
      <w:r w:rsidR="00EA797B" w:rsidRPr="00FC34C7">
        <w:rPr>
          <w:rFonts w:ascii="Arial" w:hAnsi="Arial" w:cs="Arial"/>
          <w:iCs/>
          <w:sz w:val="28"/>
          <w:szCs w:val="28"/>
        </w:rPr>
        <w:t xml:space="preserve"> wahrheitsgemäß und vollständig unter Vorlage geeigneter Atteste zu informieren. Tut er dies nicht, haften Seminarleiter und </w:t>
      </w:r>
      <w:r w:rsidR="001E6ECE" w:rsidRPr="00FC34C7">
        <w:rPr>
          <w:rFonts w:ascii="Arial" w:hAnsi="Arial" w:cs="Arial"/>
          <w:iCs/>
          <w:sz w:val="28"/>
          <w:szCs w:val="28"/>
        </w:rPr>
        <w:t>A</w:t>
      </w:r>
      <w:r w:rsidR="00251E7E" w:rsidRPr="00FC34C7">
        <w:rPr>
          <w:rFonts w:ascii="Arial" w:hAnsi="Arial" w:cs="Arial"/>
          <w:iCs/>
          <w:sz w:val="28"/>
          <w:szCs w:val="28"/>
        </w:rPr>
        <w:t>nbieter</w:t>
      </w:r>
      <w:r w:rsidR="00EA797B" w:rsidRPr="00FC34C7">
        <w:rPr>
          <w:rFonts w:ascii="Arial" w:hAnsi="Arial" w:cs="Arial"/>
          <w:iCs/>
          <w:sz w:val="28"/>
          <w:szCs w:val="28"/>
        </w:rPr>
        <w:t xml:space="preserve"> nur für Vorsatz und grobe Fahrlässigkeit.</w:t>
      </w:r>
    </w:p>
    <w:p w14:paraId="2E426C2B" w14:textId="77777777" w:rsidR="009416CB" w:rsidRDefault="009416CB" w:rsidP="00024319">
      <w:pPr>
        <w:ind w:left="142"/>
        <w:jc w:val="center"/>
        <w:rPr>
          <w:rFonts w:ascii="Arial" w:hAnsi="Arial" w:cs="Arial"/>
          <w:b/>
          <w:sz w:val="28"/>
          <w:szCs w:val="28"/>
        </w:rPr>
      </w:pPr>
    </w:p>
    <w:p w14:paraId="6D1D2AB6" w14:textId="50ECFA12" w:rsidR="00721E4F" w:rsidRPr="00FC34C7" w:rsidRDefault="00721E4F" w:rsidP="00024319">
      <w:pPr>
        <w:ind w:left="142"/>
        <w:jc w:val="center"/>
        <w:rPr>
          <w:rFonts w:ascii="Arial" w:hAnsi="Arial" w:cs="Arial"/>
          <w:b/>
          <w:sz w:val="28"/>
          <w:szCs w:val="28"/>
        </w:rPr>
      </w:pPr>
      <w:r w:rsidRPr="00FC34C7">
        <w:rPr>
          <w:rFonts w:ascii="Arial" w:hAnsi="Arial" w:cs="Arial"/>
          <w:b/>
          <w:sz w:val="28"/>
          <w:szCs w:val="28"/>
        </w:rPr>
        <w:t>§ 4</w:t>
      </w:r>
      <w:r w:rsidR="001266C6" w:rsidRPr="00FC34C7">
        <w:rPr>
          <w:rFonts w:ascii="Arial" w:hAnsi="Arial" w:cs="Arial"/>
          <w:b/>
          <w:sz w:val="28"/>
          <w:szCs w:val="28"/>
        </w:rPr>
        <w:t xml:space="preserve"> </w:t>
      </w:r>
      <w:r w:rsidRPr="00FC34C7">
        <w:rPr>
          <w:rFonts w:ascii="Arial" w:hAnsi="Arial" w:cs="Arial"/>
          <w:b/>
          <w:sz w:val="28"/>
          <w:szCs w:val="28"/>
        </w:rPr>
        <w:t>Vertragsablauf</w:t>
      </w:r>
      <w:r w:rsidR="00123B8B">
        <w:rPr>
          <w:rFonts w:ascii="Arial" w:hAnsi="Arial" w:cs="Arial"/>
          <w:b/>
          <w:sz w:val="28"/>
          <w:szCs w:val="28"/>
        </w:rPr>
        <w:t xml:space="preserve"> bei online-</w:t>
      </w:r>
      <w:r w:rsidR="00DD121B">
        <w:rPr>
          <w:rFonts w:ascii="Arial" w:hAnsi="Arial" w:cs="Arial"/>
          <w:b/>
          <w:sz w:val="28"/>
          <w:szCs w:val="28"/>
        </w:rPr>
        <w:t>Teilnahme</w:t>
      </w:r>
    </w:p>
    <w:p w14:paraId="79B0D568" w14:textId="625AAD6A" w:rsidR="001147CA" w:rsidRPr="00FC34C7" w:rsidRDefault="00436B6F" w:rsidP="00024319">
      <w:pPr>
        <w:ind w:left="142"/>
        <w:jc w:val="both"/>
        <w:rPr>
          <w:rFonts w:ascii="Arial" w:hAnsi="Arial" w:cs="Arial"/>
          <w:sz w:val="28"/>
          <w:szCs w:val="28"/>
        </w:rPr>
      </w:pPr>
      <w:r>
        <w:rPr>
          <w:rFonts w:ascii="Arial" w:hAnsi="Arial" w:cs="Arial"/>
          <w:sz w:val="28"/>
          <w:szCs w:val="28"/>
        </w:rPr>
        <w:t xml:space="preserve">a) </w:t>
      </w:r>
      <w:r w:rsidR="001147CA" w:rsidRPr="00FC34C7">
        <w:rPr>
          <w:rFonts w:ascii="Arial" w:hAnsi="Arial" w:cs="Arial"/>
          <w:sz w:val="28"/>
          <w:szCs w:val="28"/>
        </w:rPr>
        <w:t xml:space="preserve">Angeboten wird </w:t>
      </w:r>
      <w:r w:rsidR="001A0BAC">
        <w:rPr>
          <w:rFonts w:ascii="Arial" w:hAnsi="Arial" w:cs="Arial"/>
          <w:sz w:val="28"/>
          <w:szCs w:val="28"/>
        </w:rPr>
        <w:t xml:space="preserve">Präsenzunterricht, wobei Teilnehmer </w:t>
      </w:r>
      <w:r w:rsidR="00CA0033">
        <w:rPr>
          <w:rFonts w:ascii="Arial" w:hAnsi="Arial" w:cs="Arial"/>
          <w:sz w:val="28"/>
          <w:szCs w:val="28"/>
        </w:rPr>
        <w:t xml:space="preserve">für </w:t>
      </w:r>
      <w:r w:rsidR="001A0BAC">
        <w:rPr>
          <w:rFonts w:ascii="Arial" w:hAnsi="Arial" w:cs="Arial"/>
          <w:sz w:val="28"/>
          <w:szCs w:val="28"/>
        </w:rPr>
        <w:t xml:space="preserve">einzelne Veranstaltungen </w:t>
      </w:r>
      <w:r w:rsidR="00CA0033">
        <w:rPr>
          <w:rFonts w:ascii="Arial" w:hAnsi="Arial" w:cs="Arial"/>
          <w:sz w:val="28"/>
          <w:szCs w:val="28"/>
        </w:rPr>
        <w:t xml:space="preserve">(2 Tage Ausbildungsinhalt) </w:t>
      </w:r>
      <w:r w:rsidR="001A0BAC">
        <w:rPr>
          <w:rFonts w:ascii="Arial" w:hAnsi="Arial" w:cs="Arial"/>
          <w:sz w:val="28"/>
          <w:szCs w:val="28"/>
        </w:rPr>
        <w:t xml:space="preserve">ausnahmsweise </w:t>
      </w:r>
      <w:r w:rsidR="009416CB" w:rsidRPr="00086884">
        <w:rPr>
          <w:rFonts w:ascii="Arial" w:hAnsi="Arial" w:cs="Arial"/>
          <w:sz w:val="28"/>
          <w:szCs w:val="28"/>
        </w:rPr>
        <w:t>eine Aufzeichnung</w:t>
      </w:r>
      <w:r w:rsidR="001A0BAC">
        <w:rPr>
          <w:rFonts w:ascii="Arial" w:hAnsi="Arial" w:cs="Arial"/>
          <w:sz w:val="28"/>
          <w:szCs w:val="28"/>
        </w:rPr>
        <w:t xml:space="preserve"> (vergleiche §1a dieser AGB)</w:t>
      </w:r>
      <w:r w:rsidR="00B4336E">
        <w:rPr>
          <w:rFonts w:ascii="Arial" w:hAnsi="Arial" w:cs="Arial"/>
          <w:sz w:val="28"/>
          <w:szCs w:val="28"/>
        </w:rPr>
        <w:t xml:space="preserve"> und </w:t>
      </w:r>
      <w:r w:rsidR="001147CA" w:rsidRPr="00FC34C7">
        <w:rPr>
          <w:rFonts w:ascii="Arial" w:hAnsi="Arial" w:cs="Arial"/>
          <w:sz w:val="28"/>
          <w:szCs w:val="28"/>
        </w:rPr>
        <w:t xml:space="preserve">ein </w:t>
      </w:r>
      <w:r w:rsidR="00086884">
        <w:rPr>
          <w:rFonts w:ascii="Arial" w:hAnsi="Arial" w:cs="Arial"/>
          <w:sz w:val="28"/>
          <w:szCs w:val="28"/>
        </w:rPr>
        <w:t xml:space="preserve">kostenloses </w:t>
      </w:r>
      <w:r w:rsidR="001147CA" w:rsidRPr="00FC34C7">
        <w:rPr>
          <w:rFonts w:ascii="Arial" w:hAnsi="Arial" w:cs="Arial"/>
          <w:sz w:val="28"/>
          <w:szCs w:val="28"/>
        </w:rPr>
        <w:t xml:space="preserve">Streaming </w:t>
      </w:r>
      <w:r w:rsidR="009416CB">
        <w:rPr>
          <w:rFonts w:ascii="Arial" w:hAnsi="Arial" w:cs="Arial"/>
          <w:sz w:val="28"/>
          <w:szCs w:val="28"/>
        </w:rPr>
        <w:t xml:space="preserve">über einen </w:t>
      </w:r>
      <w:r w:rsidR="001A0BAC">
        <w:rPr>
          <w:rFonts w:ascii="Arial" w:hAnsi="Arial" w:cs="Arial"/>
          <w:sz w:val="28"/>
          <w:szCs w:val="28"/>
        </w:rPr>
        <w:t>Link erhalten können. Seminarinhalte werden dabei nicht aufgezeichnet</w:t>
      </w:r>
      <w:r w:rsidR="00051493">
        <w:rPr>
          <w:rFonts w:ascii="Arial" w:hAnsi="Arial" w:cs="Arial"/>
          <w:sz w:val="28"/>
          <w:szCs w:val="28"/>
        </w:rPr>
        <w:t xml:space="preserve"> und auch nicht als Video zur Verfügung gestellt</w:t>
      </w:r>
      <w:r w:rsidR="00055C89">
        <w:rPr>
          <w:rFonts w:ascii="Arial" w:hAnsi="Arial" w:cs="Arial"/>
          <w:sz w:val="28"/>
          <w:szCs w:val="28"/>
        </w:rPr>
        <w:t>.</w:t>
      </w:r>
      <w:r w:rsidR="001147CA" w:rsidRPr="00FC34C7">
        <w:rPr>
          <w:rFonts w:ascii="Arial" w:hAnsi="Arial" w:cs="Arial"/>
          <w:sz w:val="28"/>
          <w:szCs w:val="28"/>
        </w:rPr>
        <w:t xml:space="preserve"> </w:t>
      </w:r>
    </w:p>
    <w:p w14:paraId="2446527F" w14:textId="6C018A4A" w:rsidR="00123B8B" w:rsidRDefault="00436B6F" w:rsidP="007C0895">
      <w:pPr>
        <w:ind w:left="142"/>
        <w:jc w:val="both"/>
        <w:rPr>
          <w:rFonts w:ascii="Arial" w:hAnsi="Arial" w:cs="Arial"/>
          <w:sz w:val="28"/>
          <w:szCs w:val="28"/>
        </w:rPr>
      </w:pPr>
      <w:r>
        <w:rPr>
          <w:rFonts w:ascii="Arial" w:hAnsi="Arial" w:cs="Arial"/>
          <w:sz w:val="28"/>
          <w:szCs w:val="28"/>
        </w:rPr>
        <w:t xml:space="preserve">b) </w:t>
      </w:r>
      <w:r w:rsidR="001147CA" w:rsidRPr="00FC34C7">
        <w:rPr>
          <w:rFonts w:ascii="Arial" w:hAnsi="Arial" w:cs="Arial"/>
          <w:sz w:val="28"/>
          <w:szCs w:val="28"/>
        </w:rPr>
        <w:t xml:space="preserve">Für das Streaming </w:t>
      </w:r>
      <w:r w:rsidR="00FD3E41">
        <w:rPr>
          <w:rFonts w:ascii="Arial" w:hAnsi="Arial" w:cs="Arial"/>
          <w:sz w:val="28"/>
          <w:szCs w:val="28"/>
        </w:rPr>
        <w:t xml:space="preserve">synchroner Veranstaltungen </w:t>
      </w:r>
      <w:r w:rsidR="001147CA" w:rsidRPr="00FC34C7">
        <w:rPr>
          <w:rFonts w:ascii="Arial" w:hAnsi="Arial" w:cs="Arial"/>
          <w:sz w:val="28"/>
          <w:szCs w:val="28"/>
        </w:rPr>
        <w:t xml:space="preserve">benötigt der Teilnehmer </w:t>
      </w:r>
      <w:r w:rsidR="007C0895" w:rsidRPr="00086884">
        <w:rPr>
          <w:rFonts w:ascii="Arial" w:hAnsi="Arial" w:cs="Arial"/>
          <w:sz w:val="28"/>
          <w:szCs w:val="28"/>
        </w:rPr>
        <w:t>ein</w:t>
      </w:r>
      <w:r w:rsidR="009416CB" w:rsidRPr="00086884">
        <w:rPr>
          <w:rFonts w:ascii="Arial" w:hAnsi="Arial" w:cs="Arial"/>
          <w:sz w:val="28"/>
          <w:szCs w:val="28"/>
        </w:rPr>
        <w:t>en</w:t>
      </w:r>
      <w:r w:rsidR="007C0895" w:rsidRPr="00086884">
        <w:rPr>
          <w:rFonts w:ascii="Arial" w:hAnsi="Arial" w:cs="Arial"/>
          <w:sz w:val="28"/>
          <w:szCs w:val="28"/>
        </w:rPr>
        <w:t xml:space="preserve"> </w:t>
      </w:r>
      <w:r w:rsidR="009416CB" w:rsidRPr="00086884">
        <w:rPr>
          <w:rFonts w:ascii="Arial" w:hAnsi="Arial" w:cs="Arial"/>
          <w:sz w:val="28"/>
          <w:szCs w:val="28"/>
        </w:rPr>
        <w:t>f</w:t>
      </w:r>
      <w:r w:rsidR="007C0895" w:rsidRPr="00086884">
        <w:rPr>
          <w:rFonts w:ascii="Arial" w:hAnsi="Arial" w:cs="Arial"/>
          <w:sz w:val="28"/>
          <w:szCs w:val="28"/>
        </w:rPr>
        <w:t>unktion</w:t>
      </w:r>
      <w:r w:rsidR="009416CB" w:rsidRPr="00086884">
        <w:rPr>
          <w:rFonts w:ascii="Arial" w:hAnsi="Arial" w:cs="Arial"/>
          <w:sz w:val="28"/>
          <w:szCs w:val="28"/>
        </w:rPr>
        <w:t>s</w:t>
      </w:r>
      <w:r w:rsidR="007C0895" w:rsidRPr="00086884">
        <w:rPr>
          <w:rFonts w:ascii="Arial" w:hAnsi="Arial" w:cs="Arial"/>
          <w:sz w:val="28"/>
          <w:szCs w:val="28"/>
        </w:rPr>
        <w:t>fähige</w:t>
      </w:r>
      <w:r w:rsidR="009416CB" w:rsidRPr="00086884">
        <w:rPr>
          <w:rFonts w:ascii="Arial" w:hAnsi="Arial" w:cs="Arial"/>
          <w:sz w:val="28"/>
          <w:szCs w:val="28"/>
        </w:rPr>
        <w:t>n</w:t>
      </w:r>
      <w:r w:rsidR="007C0895" w:rsidRPr="00086884">
        <w:rPr>
          <w:rFonts w:ascii="Arial" w:hAnsi="Arial" w:cs="Arial"/>
          <w:sz w:val="28"/>
          <w:szCs w:val="28"/>
        </w:rPr>
        <w:t xml:space="preserve"> Internet</w:t>
      </w:r>
      <w:r w:rsidR="009416CB" w:rsidRPr="00086884">
        <w:rPr>
          <w:rFonts w:ascii="Arial" w:hAnsi="Arial" w:cs="Arial"/>
          <w:sz w:val="28"/>
          <w:szCs w:val="28"/>
        </w:rPr>
        <w:t>anschluss mit geeigneter</w:t>
      </w:r>
      <w:r w:rsidR="007C0895" w:rsidRPr="00086884">
        <w:rPr>
          <w:rFonts w:ascii="Arial" w:hAnsi="Arial" w:cs="Arial"/>
          <w:sz w:val="28"/>
          <w:szCs w:val="28"/>
        </w:rPr>
        <w:t xml:space="preserve"> </w:t>
      </w:r>
      <w:r w:rsidR="009416CB" w:rsidRPr="00086884">
        <w:rPr>
          <w:rFonts w:ascii="Arial" w:hAnsi="Arial" w:cs="Arial"/>
          <w:sz w:val="28"/>
          <w:szCs w:val="28"/>
        </w:rPr>
        <w:t>Bandbreite</w:t>
      </w:r>
      <w:r w:rsidR="00086884">
        <w:rPr>
          <w:rFonts w:ascii="Arial" w:hAnsi="Arial" w:cs="Arial"/>
          <w:sz w:val="28"/>
          <w:szCs w:val="28"/>
        </w:rPr>
        <w:t>.</w:t>
      </w:r>
      <w:r w:rsidR="009416CB">
        <w:rPr>
          <w:rFonts w:ascii="Arial" w:hAnsi="Arial" w:cs="Arial"/>
          <w:sz w:val="28"/>
          <w:szCs w:val="28"/>
        </w:rPr>
        <w:t xml:space="preserve"> </w:t>
      </w:r>
      <w:r w:rsidR="00251E7E" w:rsidRPr="00FC34C7">
        <w:rPr>
          <w:rFonts w:ascii="Arial" w:hAnsi="Arial" w:cs="Arial"/>
          <w:sz w:val="28"/>
          <w:szCs w:val="28"/>
        </w:rPr>
        <w:t xml:space="preserve">Es obliegt der alleinigen Verantwortung des Teilnehmers, die erforderlichen Geräte und Internetzugänge bereitzustellen. </w:t>
      </w:r>
    </w:p>
    <w:p w14:paraId="436F18B1" w14:textId="07480002" w:rsidR="00123B8B" w:rsidRDefault="00436B6F" w:rsidP="00024319">
      <w:pPr>
        <w:ind w:left="142"/>
        <w:jc w:val="both"/>
        <w:rPr>
          <w:rFonts w:ascii="Arial" w:hAnsi="Arial" w:cs="Arial"/>
          <w:sz w:val="28"/>
          <w:szCs w:val="28"/>
        </w:rPr>
      </w:pPr>
      <w:r>
        <w:rPr>
          <w:rFonts w:ascii="Arial" w:hAnsi="Arial" w:cs="Arial"/>
          <w:sz w:val="28"/>
          <w:szCs w:val="28"/>
        </w:rPr>
        <w:t xml:space="preserve">c) </w:t>
      </w:r>
      <w:r w:rsidR="00DD201B" w:rsidRPr="00FC34C7">
        <w:rPr>
          <w:rFonts w:ascii="Arial" w:hAnsi="Arial" w:cs="Arial"/>
          <w:sz w:val="28"/>
          <w:szCs w:val="28"/>
        </w:rPr>
        <w:t xml:space="preserve">Verbindungskosten für einen geeigneten Internetzugang sind nicht Bestandteil dieser Teilnahmebedingungen und der </w:t>
      </w:r>
      <w:r w:rsidR="001D1DAB">
        <w:rPr>
          <w:rFonts w:ascii="Arial" w:hAnsi="Arial" w:cs="Arial"/>
          <w:sz w:val="28"/>
          <w:szCs w:val="28"/>
        </w:rPr>
        <w:t xml:space="preserve">jeweils </w:t>
      </w:r>
      <w:r w:rsidR="00DD201B" w:rsidRPr="00FC34C7">
        <w:rPr>
          <w:rFonts w:ascii="Arial" w:hAnsi="Arial" w:cs="Arial"/>
          <w:sz w:val="28"/>
          <w:szCs w:val="28"/>
        </w:rPr>
        <w:t xml:space="preserve">angebotenen Preise. </w:t>
      </w:r>
    </w:p>
    <w:p w14:paraId="31273C84" w14:textId="70BA3BC0" w:rsidR="00DD201B" w:rsidRDefault="00436B6F" w:rsidP="00024319">
      <w:pPr>
        <w:ind w:left="142"/>
        <w:jc w:val="both"/>
        <w:rPr>
          <w:rFonts w:ascii="Arial" w:hAnsi="Arial" w:cs="Arial"/>
          <w:sz w:val="28"/>
          <w:szCs w:val="28"/>
        </w:rPr>
      </w:pPr>
      <w:r>
        <w:rPr>
          <w:rFonts w:ascii="Arial" w:hAnsi="Arial" w:cs="Arial"/>
          <w:sz w:val="28"/>
          <w:szCs w:val="28"/>
        </w:rPr>
        <w:t xml:space="preserve">d) </w:t>
      </w:r>
      <w:r w:rsidR="00DD201B" w:rsidRPr="00FC34C7">
        <w:rPr>
          <w:rFonts w:ascii="Arial" w:hAnsi="Arial" w:cs="Arial"/>
          <w:sz w:val="28"/>
          <w:szCs w:val="28"/>
        </w:rPr>
        <w:t xml:space="preserve">Dem Teilnehmer ist bekannt, dass </w:t>
      </w:r>
      <w:r w:rsidR="00086884">
        <w:rPr>
          <w:rFonts w:ascii="Arial" w:hAnsi="Arial" w:cs="Arial"/>
          <w:sz w:val="28"/>
          <w:szCs w:val="28"/>
        </w:rPr>
        <w:t xml:space="preserve">ggf. </w:t>
      </w:r>
      <w:r w:rsidR="00DD201B" w:rsidRPr="00FC34C7">
        <w:rPr>
          <w:rFonts w:ascii="Arial" w:hAnsi="Arial" w:cs="Arial"/>
          <w:sz w:val="28"/>
          <w:szCs w:val="28"/>
        </w:rPr>
        <w:t xml:space="preserve">die Übermittlung von Anmeldedaten (persönliche Daten einschließlich E-Mail-Adresse und Abrechnungsdaten (Kreditkartendaten, Onlineermächtigung zum Lastschriftverfahren bzw. </w:t>
      </w:r>
      <w:r w:rsidR="00DD201B" w:rsidRPr="00FC34C7">
        <w:rPr>
          <w:rFonts w:ascii="Arial" w:hAnsi="Arial" w:cs="Arial"/>
          <w:sz w:val="28"/>
          <w:szCs w:val="28"/>
        </w:rPr>
        <w:lastRenderedPageBreak/>
        <w:t xml:space="preserve">anderer </w:t>
      </w:r>
      <w:r w:rsidR="00B65217">
        <w:rPr>
          <w:rFonts w:ascii="Arial" w:hAnsi="Arial" w:cs="Arial"/>
          <w:sz w:val="28"/>
          <w:szCs w:val="28"/>
        </w:rPr>
        <w:t>Zahlungsmodalitäten</w:t>
      </w:r>
      <w:r w:rsidR="00DD201B" w:rsidRPr="00FC34C7">
        <w:rPr>
          <w:rFonts w:ascii="Arial" w:hAnsi="Arial" w:cs="Arial"/>
          <w:sz w:val="28"/>
          <w:szCs w:val="28"/>
        </w:rPr>
        <w:t xml:space="preserve">) preisgegeben werden müssen, um eine Anmeldung zu ermöglichen. Der Teilnehmer erhält nach Überprüfung </w:t>
      </w:r>
      <w:r w:rsidR="007C0895">
        <w:rPr>
          <w:rFonts w:ascii="Arial" w:hAnsi="Arial" w:cs="Arial"/>
          <w:sz w:val="28"/>
          <w:szCs w:val="28"/>
        </w:rPr>
        <w:t>seiner Daten</w:t>
      </w:r>
      <w:r w:rsidR="00DD201B" w:rsidRPr="00FC34C7">
        <w:rPr>
          <w:rFonts w:ascii="Arial" w:hAnsi="Arial" w:cs="Arial"/>
          <w:sz w:val="28"/>
          <w:szCs w:val="28"/>
        </w:rPr>
        <w:t xml:space="preserve"> </w:t>
      </w:r>
      <w:r w:rsidR="001D1DAB">
        <w:rPr>
          <w:rFonts w:ascii="Arial" w:hAnsi="Arial" w:cs="Arial"/>
          <w:sz w:val="28"/>
          <w:szCs w:val="28"/>
        </w:rPr>
        <w:t>einen Link zum Betritt zur Veranstaltung.</w:t>
      </w:r>
      <w:r w:rsidR="007C0895">
        <w:rPr>
          <w:rFonts w:ascii="Arial" w:hAnsi="Arial" w:cs="Arial"/>
          <w:sz w:val="28"/>
          <w:szCs w:val="28"/>
        </w:rPr>
        <w:t xml:space="preserve"> </w:t>
      </w:r>
      <w:r w:rsidR="001D1DAB">
        <w:rPr>
          <w:rFonts w:ascii="Arial" w:hAnsi="Arial" w:cs="Arial"/>
          <w:sz w:val="28"/>
          <w:szCs w:val="28"/>
        </w:rPr>
        <w:t xml:space="preserve">Es gilt folgende Datenschutzerklärung: </w:t>
      </w:r>
      <w:hyperlink r:id="rId8" w:history="1">
        <w:r w:rsidR="001D1DAB" w:rsidRPr="00B32C14">
          <w:rPr>
            <w:rStyle w:val="Hyperlink"/>
            <w:rFonts w:ascii="Arial" w:hAnsi="Arial" w:cs="Arial"/>
            <w:sz w:val="28"/>
            <w:szCs w:val="28"/>
          </w:rPr>
          <w:t>https://timtaxis.com/s/timtaxis/document/privacy?power_seller=true</w:t>
        </w:r>
      </w:hyperlink>
    </w:p>
    <w:p w14:paraId="3ED9917A" w14:textId="77777777" w:rsidR="001D1DAB" w:rsidRPr="00FC34C7" w:rsidRDefault="001D1DAB" w:rsidP="00024319">
      <w:pPr>
        <w:ind w:left="142"/>
        <w:jc w:val="both"/>
        <w:rPr>
          <w:rFonts w:ascii="Arial" w:hAnsi="Arial" w:cs="Arial"/>
          <w:sz w:val="28"/>
          <w:szCs w:val="28"/>
        </w:rPr>
      </w:pPr>
    </w:p>
    <w:p w14:paraId="1BE12061" w14:textId="719EE659" w:rsidR="00EA55CE" w:rsidRPr="00FC34C7" w:rsidRDefault="00EA55CE" w:rsidP="00024319">
      <w:pPr>
        <w:ind w:left="142"/>
        <w:jc w:val="center"/>
        <w:rPr>
          <w:rFonts w:ascii="Arial" w:hAnsi="Arial" w:cs="Arial"/>
          <w:b/>
          <w:sz w:val="28"/>
          <w:szCs w:val="28"/>
        </w:rPr>
      </w:pPr>
      <w:r w:rsidRPr="00FC34C7">
        <w:rPr>
          <w:rFonts w:ascii="Arial" w:hAnsi="Arial" w:cs="Arial"/>
          <w:b/>
          <w:sz w:val="28"/>
          <w:szCs w:val="28"/>
        </w:rPr>
        <w:t xml:space="preserve">§ 4 </w:t>
      </w:r>
      <w:r w:rsidR="00A0244C">
        <w:rPr>
          <w:rFonts w:ascii="Arial" w:hAnsi="Arial" w:cs="Arial"/>
          <w:b/>
          <w:sz w:val="28"/>
          <w:szCs w:val="28"/>
        </w:rPr>
        <w:t>a</w:t>
      </w:r>
      <w:r w:rsidRPr="00FC34C7">
        <w:rPr>
          <w:rFonts w:ascii="Arial" w:hAnsi="Arial" w:cs="Arial"/>
          <w:b/>
          <w:sz w:val="28"/>
          <w:szCs w:val="28"/>
        </w:rPr>
        <w:t xml:space="preserve"> Obliegenheiten des Teilnehmers/Wahrheitspflicht</w:t>
      </w:r>
    </w:p>
    <w:p w14:paraId="7B3F7D25" w14:textId="1288F1B4" w:rsidR="00EA55CE" w:rsidRPr="00FC34C7" w:rsidRDefault="00436B6F" w:rsidP="00024319">
      <w:pPr>
        <w:ind w:left="142"/>
        <w:jc w:val="both"/>
        <w:rPr>
          <w:rFonts w:ascii="Arial" w:hAnsi="Arial" w:cs="Arial"/>
          <w:sz w:val="28"/>
          <w:szCs w:val="28"/>
        </w:rPr>
      </w:pPr>
      <w:r>
        <w:rPr>
          <w:rFonts w:ascii="Arial" w:hAnsi="Arial" w:cs="Arial"/>
          <w:sz w:val="28"/>
          <w:szCs w:val="28"/>
        </w:rPr>
        <w:t xml:space="preserve">a) </w:t>
      </w:r>
      <w:r w:rsidR="00EA55CE" w:rsidRPr="00FC34C7">
        <w:rPr>
          <w:rFonts w:ascii="Arial" w:hAnsi="Arial" w:cs="Arial"/>
          <w:sz w:val="28"/>
          <w:szCs w:val="28"/>
        </w:rPr>
        <w:t>Der Teilnehmer ist verpflichtet</w:t>
      </w:r>
      <w:r w:rsidR="008C433D" w:rsidRPr="00FC34C7">
        <w:rPr>
          <w:rFonts w:ascii="Arial" w:hAnsi="Arial" w:cs="Arial"/>
          <w:sz w:val="28"/>
          <w:szCs w:val="28"/>
        </w:rPr>
        <w:t>,</w:t>
      </w:r>
      <w:r w:rsidR="00EA55CE" w:rsidRPr="00FC34C7">
        <w:rPr>
          <w:rFonts w:ascii="Arial" w:hAnsi="Arial" w:cs="Arial"/>
          <w:sz w:val="28"/>
          <w:szCs w:val="28"/>
        </w:rPr>
        <w:t xml:space="preserve"> im Rahmen der Anmeldung richtige und vollständige Angaben zu machen und bei Änderungen diese unverzüglich anzupassen. Bei Falschangabe von Zahlungsinformationen, falschen Daten oder Daten Dritter behält sich </w:t>
      </w:r>
      <w:r w:rsidR="008C433D" w:rsidRPr="00FC34C7">
        <w:rPr>
          <w:rFonts w:ascii="Arial" w:hAnsi="Arial" w:cs="Arial"/>
          <w:sz w:val="28"/>
          <w:szCs w:val="28"/>
        </w:rPr>
        <w:t xml:space="preserve">der Anbieter </w:t>
      </w:r>
      <w:r w:rsidR="00EA55CE" w:rsidRPr="00FC34C7">
        <w:rPr>
          <w:rFonts w:ascii="Arial" w:hAnsi="Arial" w:cs="Arial"/>
          <w:sz w:val="28"/>
          <w:szCs w:val="28"/>
        </w:rPr>
        <w:t xml:space="preserve">strafrechtliche und zivilrechtliche Verfolgung vor. </w:t>
      </w:r>
    </w:p>
    <w:p w14:paraId="166189D1" w14:textId="18D2BB81" w:rsidR="00EA55CE" w:rsidRPr="001D1DAB" w:rsidRDefault="00436B6F" w:rsidP="001D1DAB">
      <w:pPr>
        <w:ind w:left="142"/>
        <w:jc w:val="both"/>
        <w:rPr>
          <w:rFonts w:ascii="Arial" w:hAnsi="Arial" w:cs="Arial"/>
          <w:sz w:val="28"/>
          <w:szCs w:val="28"/>
        </w:rPr>
      </w:pPr>
      <w:r>
        <w:rPr>
          <w:rFonts w:ascii="Arial" w:hAnsi="Arial" w:cs="Arial"/>
          <w:sz w:val="28"/>
          <w:szCs w:val="28"/>
        </w:rPr>
        <w:t xml:space="preserve">b) </w:t>
      </w:r>
      <w:r w:rsidR="001D1DAB">
        <w:rPr>
          <w:rFonts w:ascii="Arial" w:hAnsi="Arial" w:cs="Arial"/>
          <w:sz w:val="28"/>
          <w:szCs w:val="28"/>
          <w:u w:val="single"/>
        </w:rPr>
        <w:t>für zukünftige Bereitstellung von online-Vertragsabwicklung</w:t>
      </w:r>
      <w:r w:rsidR="007C0895">
        <w:rPr>
          <w:rFonts w:ascii="Arial" w:hAnsi="Arial" w:cs="Arial"/>
          <w:sz w:val="28"/>
          <w:szCs w:val="28"/>
        </w:rPr>
        <w:t xml:space="preserve">: </w:t>
      </w:r>
      <w:r w:rsidR="00EA55CE" w:rsidRPr="00FC34C7">
        <w:rPr>
          <w:rFonts w:ascii="Arial" w:hAnsi="Arial" w:cs="Arial"/>
          <w:sz w:val="28"/>
          <w:szCs w:val="28"/>
        </w:rPr>
        <w:t xml:space="preserve">Dem Teilnehmer ist bekannt, dass die Darstellung der </w:t>
      </w:r>
      <w:r w:rsidR="001D1DAB">
        <w:rPr>
          <w:rFonts w:ascii="Arial" w:eastAsia="Times New Roman" w:hAnsi="Arial" w:cs="Arial"/>
          <w:sz w:val="28"/>
          <w:szCs w:val="28"/>
        </w:rPr>
        <w:t>Methoden</w:t>
      </w:r>
      <w:r w:rsidR="001D1DAB" w:rsidRPr="006D4D00">
        <w:rPr>
          <w:rFonts w:ascii="Arial" w:eastAsia="Times New Roman" w:hAnsi="Arial" w:cs="Arial"/>
          <w:sz w:val="28"/>
          <w:szCs w:val="28"/>
        </w:rPr>
        <w:t xml:space="preserve"> </w:t>
      </w:r>
      <w:r w:rsidR="001D1DAB">
        <w:rPr>
          <w:rFonts w:ascii="Arial" w:hAnsi="Arial" w:cs="Arial"/>
          <w:sz w:val="28"/>
          <w:szCs w:val="28"/>
        </w:rPr>
        <w:t>Deep Silence Regulation® und Betreutes Fühlen®</w:t>
      </w:r>
      <w:r w:rsidR="001D1DAB" w:rsidRPr="006D4D00">
        <w:rPr>
          <w:rFonts w:ascii="Arial" w:eastAsia="Times New Roman" w:hAnsi="Arial" w:cs="Arial"/>
          <w:sz w:val="28"/>
          <w:szCs w:val="28"/>
        </w:rPr>
        <w:t xml:space="preserve"> </w:t>
      </w:r>
      <w:r w:rsidR="00EB4955" w:rsidRPr="001D1DAB">
        <w:rPr>
          <w:rFonts w:ascii="Arial" w:hAnsi="Arial" w:cs="Arial"/>
          <w:sz w:val="28"/>
          <w:szCs w:val="28"/>
        </w:rPr>
        <w:t>im Internet</w:t>
      </w:r>
      <w:r w:rsidR="00EA55CE" w:rsidRPr="001D1DAB">
        <w:rPr>
          <w:rFonts w:ascii="Arial" w:hAnsi="Arial" w:cs="Arial"/>
          <w:sz w:val="28"/>
          <w:szCs w:val="28"/>
        </w:rPr>
        <w:t xml:space="preserve"> kein rechtlich bindendes Angebot</w:t>
      </w:r>
      <w:r w:rsidR="00831797" w:rsidRPr="001D1DAB">
        <w:rPr>
          <w:rFonts w:ascii="Arial" w:hAnsi="Arial" w:cs="Arial"/>
          <w:sz w:val="28"/>
          <w:szCs w:val="28"/>
        </w:rPr>
        <w:t>,</w:t>
      </w:r>
      <w:r w:rsidR="00EA55CE" w:rsidRPr="001D1DAB">
        <w:rPr>
          <w:rFonts w:ascii="Arial" w:hAnsi="Arial" w:cs="Arial"/>
          <w:sz w:val="28"/>
          <w:szCs w:val="28"/>
        </w:rPr>
        <w:t xml:space="preserve"> sondern einen unverbind</w:t>
      </w:r>
      <w:r w:rsidR="00831797" w:rsidRPr="001D1DAB">
        <w:rPr>
          <w:rFonts w:ascii="Arial" w:hAnsi="Arial" w:cs="Arial"/>
          <w:sz w:val="28"/>
          <w:szCs w:val="28"/>
        </w:rPr>
        <w:t>lichen Online-Katalog darstellt.</w:t>
      </w:r>
      <w:r w:rsidR="00EA55CE" w:rsidRPr="001D1DAB">
        <w:rPr>
          <w:rFonts w:ascii="Arial" w:hAnsi="Arial" w:cs="Arial"/>
          <w:sz w:val="28"/>
          <w:szCs w:val="28"/>
        </w:rPr>
        <w:t xml:space="preserve"> </w:t>
      </w:r>
      <w:r w:rsidR="00831797" w:rsidRPr="001D1DAB">
        <w:rPr>
          <w:rFonts w:ascii="Arial" w:hAnsi="Arial" w:cs="Arial"/>
          <w:sz w:val="28"/>
          <w:szCs w:val="28"/>
        </w:rPr>
        <w:t>D</w:t>
      </w:r>
      <w:r w:rsidR="00EA55CE" w:rsidRPr="001D1DAB">
        <w:rPr>
          <w:rFonts w:ascii="Arial" w:hAnsi="Arial" w:cs="Arial"/>
          <w:sz w:val="28"/>
          <w:szCs w:val="28"/>
        </w:rPr>
        <w:t>urch</w:t>
      </w:r>
      <w:r w:rsidR="00EA55CE" w:rsidRPr="001D1DAB">
        <w:rPr>
          <w:rFonts w:ascii="Arial" w:hAnsi="Arial" w:cs="Arial"/>
          <w:i/>
          <w:sz w:val="28"/>
          <w:szCs w:val="28"/>
        </w:rPr>
        <w:t xml:space="preserve"> </w:t>
      </w:r>
      <w:r w:rsidR="00EA55CE" w:rsidRPr="001D1DAB">
        <w:rPr>
          <w:rFonts w:ascii="Arial" w:hAnsi="Arial" w:cs="Arial"/>
          <w:sz w:val="28"/>
          <w:szCs w:val="28"/>
        </w:rPr>
        <w:t xml:space="preserve">Anklicken des Buttons </w:t>
      </w:r>
      <w:r w:rsidR="00831797" w:rsidRPr="001D1DAB">
        <w:rPr>
          <w:rFonts w:ascii="Arial" w:hAnsi="Arial" w:cs="Arial"/>
          <w:sz w:val="28"/>
          <w:szCs w:val="28"/>
        </w:rPr>
        <w:t>„</w:t>
      </w:r>
      <w:r w:rsidR="00EA55CE" w:rsidRPr="001D1DAB">
        <w:rPr>
          <w:rFonts w:ascii="Arial" w:hAnsi="Arial" w:cs="Arial"/>
          <w:sz w:val="28"/>
          <w:szCs w:val="28"/>
        </w:rPr>
        <w:t>die Bestellung abschließen und weiter zum Bezahlvorgang</w:t>
      </w:r>
      <w:r w:rsidR="00831797" w:rsidRPr="001D1DAB">
        <w:rPr>
          <w:rFonts w:ascii="Arial" w:hAnsi="Arial" w:cs="Arial"/>
          <w:sz w:val="28"/>
          <w:szCs w:val="28"/>
        </w:rPr>
        <w:t>“</w:t>
      </w:r>
      <w:r w:rsidR="00123B8B" w:rsidRPr="001D1DAB">
        <w:rPr>
          <w:rFonts w:ascii="Arial" w:hAnsi="Arial" w:cs="Arial"/>
          <w:sz w:val="28"/>
          <w:szCs w:val="28"/>
        </w:rPr>
        <w:t xml:space="preserve"> </w:t>
      </w:r>
      <w:r w:rsidR="00831797" w:rsidRPr="001D1DAB">
        <w:rPr>
          <w:rFonts w:ascii="Arial" w:hAnsi="Arial" w:cs="Arial"/>
          <w:sz w:val="28"/>
          <w:szCs w:val="28"/>
        </w:rPr>
        <w:t>gibt</w:t>
      </w:r>
      <w:r w:rsidR="00EA55CE" w:rsidRPr="001D1DAB">
        <w:rPr>
          <w:rFonts w:ascii="Arial" w:hAnsi="Arial" w:cs="Arial"/>
          <w:sz w:val="28"/>
          <w:szCs w:val="28"/>
        </w:rPr>
        <w:t xml:space="preserve"> </w:t>
      </w:r>
      <w:r w:rsidR="00831797" w:rsidRPr="001D1DAB">
        <w:rPr>
          <w:rFonts w:ascii="Arial" w:hAnsi="Arial" w:cs="Arial"/>
          <w:sz w:val="28"/>
          <w:szCs w:val="28"/>
        </w:rPr>
        <w:t>der Teilnehmer</w:t>
      </w:r>
      <w:r w:rsidR="00EA55CE" w:rsidRPr="001D1DAB">
        <w:rPr>
          <w:rFonts w:ascii="Arial" w:hAnsi="Arial" w:cs="Arial"/>
          <w:sz w:val="28"/>
          <w:szCs w:val="28"/>
        </w:rPr>
        <w:t xml:space="preserve"> eine verbindliche Bestellung der im Warenkorb befindlichen Video-Trainings/</w:t>
      </w:r>
      <w:r w:rsidR="008C34C4" w:rsidRPr="001D1DAB">
        <w:rPr>
          <w:rFonts w:ascii="Arial" w:hAnsi="Arial" w:cs="Arial"/>
          <w:sz w:val="28"/>
          <w:szCs w:val="28"/>
        </w:rPr>
        <w:t>Deep Silence Regulation</w:t>
      </w:r>
      <w:r w:rsidR="00EA55CE" w:rsidRPr="001D1DAB">
        <w:rPr>
          <w:rFonts w:ascii="Arial" w:hAnsi="Arial" w:cs="Arial"/>
          <w:sz w:val="28"/>
          <w:szCs w:val="28"/>
        </w:rPr>
        <w:t xml:space="preserve">-Module ab. </w:t>
      </w:r>
      <w:r w:rsidR="005C5D15" w:rsidRPr="001D1DAB">
        <w:rPr>
          <w:rFonts w:ascii="Arial" w:hAnsi="Arial" w:cs="Arial"/>
          <w:sz w:val="28"/>
          <w:szCs w:val="28"/>
        </w:rPr>
        <w:t>Hierüber erhält d</w:t>
      </w:r>
      <w:r w:rsidR="00831797" w:rsidRPr="001D1DAB">
        <w:rPr>
          <w:rFonts w:ascii="Arial" w:hAnsi="Arial" w:cs="Arial"/>
          <w:sz w:val="28"/>
          <w:szCs w:val="28"/>
        </w:rPr>
        <w:t>ies</w:t>
      </w:r>
      <w:r w:rsidR="005C5D15" w:rsidRPr="001D1DAB">
        <w:rPr>
          <w:rFonts w:ascii="Arial" w:hAnsi="Arial" w:cs="Arial"/>
          <w:sz w:val="28"/>
          <w:szCs w:val="28"/>
        </w:rPr>
        <w:t>er eine E-Mail-Bestätigung sowie eine Übersicht über die ausgewählten Leistungen sowohl vor Abschluss des Bestellvorgangs als auch nochmals nach dem Abschluss des Bestell</w:t>
      </w:r>
      <w:r w:rsidR="00123B8B" w:rsidRPr="001D1DAB">
        <w:rPr>
          <w:rFonts w:ascii="Arial" w:hAnsi="Arial" w:cs="Arial"/>
          <w:sz w:val="28"/>
          <w:szCs w:val="28"/>
        </w:rPr>
        <w:t>-</w:t>
      </w:r>
      <w:r w:rsidR="005C5D15" w:rsidRPr="001D1DAB">
        <w:rPr>
          <w:rFonts w:ascii="Arial" w:hAnsi="Arial" w:cs="Arial"/>
          <w:sz w:val="28"/>
          <w:szCs w:val="28"/>
        </w:rPr>
        <w:t xml:space="preserve">vorgangs. </w:t>
      </w:r>
    </w:p>
    <w:p w14:paraId="4DD10BC1" w14:textId="46E4B2C6" w:rsidR="005C5D15" w:rsidRDefault="00436B6F" w:rsidP="00024319">
      <w:pPr>
        <w:ind w:left="142"/>
        <w:jc w:val="both"/>
        <w:rPr>
          <w:rFonts w:ascii="Arial" w:hAnsi="Arial" w:cs="Arial"/>
          <w:sz w:val="28"/>
          <w:szCs w:val="28"/>
        </w:rPr>
      </w:pPr>
      <w:r>
        <w:rPr>
          <w:rFonts w:ascii="Arial" w:hAnsi="Arial" w:cs="Arial"/>
          <w:sz w:val="28"/>
          <w:szCs w:val="28"/>
        </w:rPr>
        <w:t xml:space="preserve">c) </w:t>
      </w:r>
      <w:r w:rsidR="001D1DAB">
        <w:rPr>
          <w:rFonts w:ascii="Arial" w:hAnsi="Arial" w:cs="Arial"/>
          <w:sz w:val="28"/>
          <w:szCs w:val="28"/>
          <w:u w:val="single"/>
        </w:rPr>
        <w:t>für zukünftige Bereitstellung von online-Vertragsabwicklung:</w:t>
      </w:r>
      <w:r w:rsidR="001D1DAB" w:rsidRPr="00FC34C7">
        <w:rPr>
          <w:rFonts w:ascii="Arial" w:hAnsi="Arial" w:cs="Arial"/>
          <w:sz w:val="28"/>
          <w:szCs w:val="28"/>
        </w:rPr>
        <w:t xml:space="preserve"> </w:t>
      </w:r>
      <w:r w:rsidR="005C5D15" w:rsidRPr="00FC34C7">
        <w:rPr>
          <w:rFonts w:ascii="Arial" w:hAnsi="Arial" w:cs="Arial"/>
          <w:sz w:val="28"/>
          <w:szCs w:val="28"/>
        </w:rPr>
        <w:t>Der Teilnehmer verpflichtet sich in diesem Zusammenhang auch</w:t>
      </w:r>
      <w:r w:rsidR="00831797" w:rsidRPr="00FC34C7">
        <w:rPr>
          <w:rFonts w:ascii="Arial" w:hAnsi="Arial" w:cs="Arial"/>
          <w:sz w:val="28"/>
          <w:szCs w:val="28"/>
        </w:rPr>
        <w:t xml:space="preserve">, durch Setzen eines Bestätigungs-Häkchens </w:t>
      </w:r>
      <w:r w:rsidR="00407B23" w:rsidRPr="00FC34C7">
        <w:rPr>
          <w:rFonts w:ascii="Arial" w:hAnsi="Arial" w:cs="Arial"/>
          <w:sz w:val="28"/>
          <w:szCs w:val="28"/>
        </w:rPr>
        <w:t xml:space="preserve">vor Abschluss des Bestellvorgangs </w:t>
      </w:r>
      <w:r w:rsidR="00831797" w:rsidRPr="00FC34C7">
        <w:rPr>
          <w:rFonts w:ascii="Arial" w:hAnsi="Arial" w:cs="Arial"/>
          <w:sz w:val="28"/>
          <w:szCs w:val="28"/>
        </w:rPr>
        <w:t>die AGB</w:t>
      </w:r>
      <w:r w:rsidR="00407B23" w:rsidRPr="00FC34C7">
        <w:rPr>
          <w:rFonts w:ascii="Arial" w:hAnsi="Arial" w:cs="Arial"/>
          <w:sz w:val="28"/>
          <w:szCs w:val="28"/>
        </w:rPr>
        <w:t xml:space="preserve"> </w:t>
      </w:r>
      <w:r w:rsidR="00963CD8" w:rsidRPr="00FC34C7">
        <w:rPr>
          <w:rFonts w:ascii="Arial" w:hAnsi="Arial" w:cs="Arial"/>
          <w:sz w:val="28"/>
          <w:szCs w:val="28"/>
        </w:rPr>
        <w:t xml:space="preserve">in Textform </w:t>
      </w:r>
      <w:r w:rsidR="00831797" w:rsidRPr="00FC34C7">
        <w:rPr>
          <w:rFonts w:ascii="Arial" w:hAnsi="Arial" w:cs="Arial"/>
          <w:sz w:val="28"/>
          <w:szCs w:val="28"/>
        </w:rPr>
        <w:t>gelesen und verstanden zu haben</w:t>
      </w:r>
      <w:r w:rsidR="00EB4955" w:rsidRPr="00FC34C7">
        <w:rPr>
          <w:rFonts w:ascii="Arial" w:hAnsi="Arial" w:cs="Arial"/>
          <w:sz w:val="28"/>
          <w:szCs w:val="28"/>
        </w:rPr>
        <w:t>,</w:t>
      </w:r>
      <w:r w:rsidR="00831797" w:rsidRPr="00FC34C7">
        <w:rPr>
          <w:rFonts w:ascii="Arial" w:hAnsi="Arial" w:cs="Arial"/>
          <w:sz w:val="28"/>
          <w:szCs w:val="28"/>
        </w:rPr>
        <w:t xml:space="preserve"> sowie</w:t>
      </w:r>
      <w:r w:rsidR="005C5D15" w:rsidRPr="00FC34C7">
        <w:rPr>
          <w:rFonts w:ascii="Arial" w:hAnsi="Arial" w:cs="Arial"/>
          <w:sz w:val="28"/>
          <w:szCs w:val="28"/>
        </w:rPr>
        <w:t xml:space="preserve"> gesondert zu akzeptieren.</w:t>
      </w:r>
      <w:r w:rsidR="00963CD8" w:rsidRPr="00FC34C7">
        <w:rPr>
          <w:rFonts w:ascii="Arial" w:hAnsi="Arial" w:cs="Arial"/>
          <w:sz w:val="28"/>
          <w:szCs w:val="28"/>
        </w:rPr>
        <w:t xml:space="preserve"> Der Anbieter stellt dem Teilnehmer die AGB dafür auch in Textform zur Verfügung, indem er anbietet, diese per Mail an den Teilnehmer zu versenden.</w:t>
      </w:r>
      <w:r w:rsidR="005C5D15" w:rsidRPr="00FC34C7">
        <w:rPr>
          <w:rFonts w:ascii="Arial" w:hAnsi="Arial" w:cs="Arial"/>
          <w:sz w:val="28"/>
          <w:szCs w:val="28"/>
        </w:rPr>
        <w:t xml:space="preserve"> </w:t>
      </w:r>
      <w:r w:rsidR="00831797" w:rsidRPr="00FC34C7">
        <w:rPr>
          <w:rFonts w:ascii="Arial" w:hAnsi="Arial" w:cs="Arial"/>
          <w:sz w:val="28"/>
          <w:szCs w:val="28"/>
        </w:rPr>
        <w:t>Der Anbieter</w:t>
      </w:r>
      <w:r w:rsidR="005C5D15" w:rsidRPr="00FC34C7">
        <w:rPr>
          <w:rFonts w:ascii="Arial" w:hAnsi="Arial" w:cs="Arial"/>
          <w:sz w:val="28"/>
          <w:szCs w:val="28"/>
        </w:rPr>
        <w:t xml:space="preserve"> stellt den Ablauf des Bestellvorgangs, wie beschrieben, zum Ausdrucken zur Verfügung</w:t>
      </w:r>
      <w:r w:rsidR="000933DB">
        <w:rPr>
          <w:rFonts w:ascii="Arial" w:hAnsi="Arial" w:cs="Arial"/>
          <w:sz w:val="28"/>
          <w:szCs w:val="28"/>
        </w:rPr>
        <w:t>.</w:t>
      </w:r>
    </w:p>
    <w:p w14:paraId="50EDAA07" w14:textId="6E3270C4" w:rsidR="00D85BB4" w:rsidRPr="00FC34C7" w:rsidRDefault="00436B6F" w:rsidP="00024319">
      <w:pPr>
        <w:ind w:left="142"/>
        <w:jc w:val="both"/>
        <w:rPr>
          <w:rFonts w:ascii="Arial" w:hAnsi="Arial" w:cs="Arial"/>
          <w:sz w:val="28"/>
          <w:szCs w:val="28"/>
        </w:rPr>
      </w:pPr>
      <w:r>
        <w:rPr>
          <w:rFonts w:ascii="Arial" w:hAnsi="Arial" w:cs="Arial"/>
          <w:sz w:val="28"/>
          <w:szCs w:val="28"/>
        </w:rPr>
        <w:t xml:space="preserve">d) </w:t>
      </w:r>
      <w:r w:rsidR="001D1DAB">
        <w:rPr>
          <w:rFonts w:ascii="Arial" w:hAnsi="Arial" w:cs="Arial"/>
          <w:sz w:val="28"/>
          <w:szCs w:val="28"/>
          <w:u w:val="single"/>
        </w:rPr>
        <w:t>für zukünftige Bereitstellung von online-Vertragsabwicklung:</w:t>
      </w:r>
      <w:r w:rsidR="001D1DAB" w:rsidRPr="00FC34C7">
        <w:rPr>
          <w:rFonts w:ascii="Arial" w:hAnsi="Arial" w:cs="Arial"/>
          <w:sz w:val="28"/>
          <w:szCs w:val="28"/>
        </w:rPr>
        <w:t xml:space="preserve"> </w:t>
      </w:r>
      <w:r w:rsidR="00D85BB4" w:rsidRPr="00FC34C7">
        <w:rPr>
          <w:rFonts w:ascii="Arial" w:hAnsi="Arial" w:cs="Arial"/>
          <w:sz w:val="28"/>
          <w:szCs w:val="28"/>
        </w:rPr>
        <w:t xml:space="preserve">Falls der Teilnehmer ein Verbraucher ist, verpflichtet sich dieser weiterhin, durch Setzen eines Bestätigungs-Häkchens vor Abschluss des Bestellvorgangs die Widerrufsbelehrung, wie sie auch unter § 7 dieser AGB vermerkt ist, in Textform gelesen und verstanden zu haben sowie gesondert zu akzeptieren. Der Anbieter stellt </w:t>
      </w:r>
      <w:r w:rsidR="00D85BB4" w:rsidRPr="00FC34C7">
        <w:rPr>
          <w:rFonts w:ascii="Arial" w:hAnsi="Arial" w:cs="Arial"/>
          <w:sz w:val="28"/>
          <w:szCs w:val="28"/>
        </w:rPr>
        <w:lastRenderedPageBreak/>
        <w:t>dem Teilnehmer die Widerrufsbelehrung dafür auch in Textform zur Verfügung, indem er anbietet, diese per Mail an den Teilnehmer zu versenden.</w:t>
      </w:r>
    </w:p>
    <w:p w14:paraId="552977A1" w14:textId="1E55A7FF" w:rsidR="005C5D15" w:rsidRPr="00FC34C7" w:rsidRDefault="00436B6F" w:rsidP="00024319">
      <w:pPr>
        <w:ind w:left="142"/>
        <w:jc w:val="both"/>
        <w:rPr>
          <w:rFonts w:ascii="Arial" w:hAnsi="Arial" w:cs="Arial"/>
          <w:sz w:val="28"/>
          <w:szCs w:val="28"/>
        </w:rPr>
      </w:pPr>
      <w:r>
        <w:rPr>
          <w:rFonts w:ascii="Arial" w:hAnsi="Arial" w:cs="Arial"/>
          <w:sz w:val="28"/>
          <w:szCs w:val="28"/>
        </w:rPr>
        <w:t xml:space="preserve">e) </w:t>
      </w:r>
      <w:r w:rsidR="005C5D15" w:rsidRPr="00FC34C7">
        <w:rPr>
          <w:rFonts w:ascii="Arial" w:hAnsi="Arial" w:cs="Arial"/>
          <w:sz w:val="28"/>
          <w:szCs w:val="28"/>
        </w:rPr>
        <w:t xml:space="preserve">Den Teilnehmer trifft die Obliegenheit, </w:t>
      </w:r>
      <w:r w:rsidR="00CA0033" w:rsidRPr="00086884">
        <w:rPr>
          <w:rFonts w:ascii="Arial" w:hAnsi="Arial" w:cs="Arial"/>
          <w:sz w:val="28"/>
          <w:szCs w:val="28"/>
        </w:rPr>
        <w:t>alle in diesen AGB</w:t>
      </w:r>
      <w:r w:rsidR="005C5D15" w:rsidRPr="00086884">
        <w:rPr>
          <w:rFonts w:ascii="Arial" w:hAnsi="Arial" w:cs="Arial"/>
          <w:sz w:val="28"/>
          <w:szCs w:val="28"/>
        </w:rPr>
        <w:t xml:space="preserve"> genannten Leistungen </w:t>
      </w:r>
      <w:r w:rsidR="00CA0033" w:rsidRPr="00086884">
        <w:rPr>
          <w:rFonts w:ascii="Arial" w:hAnsi="Arial" w:cs="Arial"/>
          <w:sz w:val="28"/>
          <w:szCs w:val="28"/>
        </w:rPr>
        <w:t>und ggf. Lizenzrechte</w:t>
      </w:r>
      <w:r w:rsidR="00CA0033">
        <w:rPr>
          <w:rFonts w:ascii="Arial" w:hAnsi="Arial" w:cs="Arial"/>
          <w:sz w:val="28"/>
          <w:szCs w:val="28"/>
        </w:rPr>
        <w:t xml:space="preserve"> </w:t>
      </w:r>
      <w:r w:rsidR="005C5D15" w:rsidRPr="00086884">
        <w:rPr>
          <w:rFonts w:ascii="Arial" w:hAnsi="Arial" w:cs="Arial"/>
          <w:sz w:val="28"/>
          <w:szCs w:val="28"/>
        </w:rPr>
        <w:t>zu E</w:t>
      </w:r>
      <w:r w:rsidR="00963CD8" w:rsidRPr="00086884">
        <w:rPr>
          <w:rFonts w:ascii="Arial" w:hAnsi="Arial" w:cs="Arial"/>
          <w:sz w:val="28"/>
          <w:szCs w:val="28"/>
        </w:rPr>
        <w:t>ndpreisen</w:t>
      </w:r>
      <w:r w:rsidR="00963CD8" w:rsidRPr="00FC34C7">
        <w:rPr>
          <w:rFonts w:ascii="Arial" w:hAnsi="Arial" w:cs="Arial"/>
          <w:sz w:val="28"/>
          <w:szCs w:val="28"/>
        </w:rPr>
        <w:t xml:space="preserve"> zu bestellen, die jeweils aktuell</w:t>
      </w:r>
      <w:r w:rsidR="005C5D15" w:rsidRPr="00FC34C7">
        <w:rPr>
          <w:rFonts w:ascii="Arial" w:hAnsi="Arial" w:cs="Arial"/>
          <w:sz w:val="28"/>
          <w:szCs w:val="28"/>
        </w:rPr>
        <w:t xml:space="preserve"> </w:t>
      </w:r>
      <w:r w:rsidR="00CA0033">
        <w:rPr>
          <w:rFonts w:ascii="Arial" w:hAnsi="Arial" w:cs="Arial"/>
          <w:sz w:val="28"/>
          <w:szCs w:val="28"/>
        </w:rPr>
        <w:t xml:space="preserve">für die Methoden </w:t>
      </w:r>
      <w:r w:rsidR="00DE3EBE">
        <w:rPr>
          <w:rFonts w:ascii="Arial" w:hAnsi="Arial" w:cs="Arial"/>
          <w:sz w:val="28"/>
          <w:szCs w:val="28"/>
        </w:rPr>
        <w:t>Deep Silence Regulation® und Betreutes Fühlen®</w:t>
      </w:r>
      <w:r w:rsidR="00CA0033">
        <w:rPr>
          <w:rFonts w:ascii="Arial" w:hAnsi="Arial" w:cs="Arial"/>
          <w:sz w:val="28"/>
          <w:szCs w:val="28"/>
        </w:rPr>
        <w:t xml:space="preserve"> </w:t>
      </w:r>
      <w:r w:rsidR="00CA0033" w:rsidRPr="00FC34C7">
        <w:rPr>
          <w:rFonts w:ascii="Arial" w:hAnsi="Arial" w:cs="Arial"/>
          <w:sz w:val="28"/>
          <w:szCs w:val="28"/>
        </w:rPr>
        <w:t xml:space="preserve">der </w:t>
      </w:r>
      <w:r w:rsidR="00CA0033" w:rsidRPr="00086884">
        <w:rPr>
          <w:rFonts w:ascii="Arial" w:hAnsi="Arial" w:cs="Arial"/>
          <w:sz w:val="28"/>
          <w:szCs w:val="28"/>
        </w:rPr>
        <w:t xml:space="preserve">Webseite </w:t>
      </w:r>
      <w:r w:rsidR="007C0895" w:rsidRPr="00086884">
        <w:rPr>
          <w:rFonts w:ascii="Arial" w:hAnsi="Arial" w:cs="Arial"/>
          <w:sz w:val="28"/>
          <w:szCs w:val="28"/>
        </w:rPr>
        <w:t xml:space="preserve">www.timtaxis.com </w:t>
      </w:r>
      <w:r w:rsidR="005C5D15" w:rsidRPr="00086884">
        <w:rPr>
          <w:rFonts w:ascii="Arial" w:hAnsi="Arial" w:cs="Arial"/>
          <w:sz w:val="28"/>
          <w:szCs w:val="28"/>
        </w:rPr>
        <w:t>entnommen werden können</w:t>
      </w:r>
      <w:r w:rsidR="005C5D15" w:rsidRPr="00FC34C7">
        <w:rPr>
          <w:rFonts w:ascii="Arial" w:hAnsi="Arial" w:cs="Arial"/>
          <w:sz w:val="28"/>
          <w:szCs w:val="28"/>
        </w:rPr>
        <w:t xml:space="preserve">. Der Teilnehmer verpflichtet sich auch, </w:t>
      </w:r>
      <w:r w:rsidR="00CA0033">
        <w:rPr>
          <w:rFonts w:ascii="Arial" w:hAnsi="Arial" w:cs="Arial"/>
          <w:sz w:val="28"/>
          <w:szCs w:val="28"/>
        </w:rPr>
        <w:t>die Ausbildungsinhalte</w:t>
      </w:r>
      <w:r w:rsidR="005C5D15" w:rsidRPr="00FC34C7">
        <w:rPr>
          <w:rFonts w:ascii="Arial" w:hAnsi="Arial" w:cs="Arial"/>
          <w:sz w:val="28"/>
          <w:szCs w:val="28"/>
        </w:rPr>
        <w:t xml:space="preserve"> in ihrer Beschaffenheit im Rahmen der Leistungsbeschreibung auf der Webseite zu akzeptieren. </w:t>
      </w:r>
      <w:r w:rsidR="0013431C">
        <w:rPr>
          <w:rFonts w:ascii="Arial" w:hAnsi="Arial" w:cs="Arial"/>
          <w:sz w:val="28"/>
          <w:szCs w:val="28"/>
        </w:rPr>
        <w:t xml:space="preserve"> </w:t>
      </w:r>
    </w:p>
    <w:p w14:paraId="00F1B681" w14:textId="77777777" w:rsidR="00721E4F" w:rsidRPr="00FC34C7" w:rsidRDefault="00D456A8" w:rsidP="00024319">
      <w:pPr>
        <w:ind w:left="142"/>
        <w:jc w:val="center"/>
        <w:rPr>
          <w:rFonts w:ascii="Arial" w:hAnsi="Arial" w:cs="Arial"/>
          <w:b/>
          <w:sz w:val="28"/>
          <w:szCs w:val="28"/>
        </w:rPr>
      </w:pPr>
      <w:r w:rsidRPr="00FC34C7">
        <w:rPr>
          <w:rFonts w:ascii="Arial" w:hAnsi="Arial" w:cs="Arial"/>
          <w:b/>
          <w:sz w:val="28"/>
          <w:szCs w:val="28"/>
        </w:rPr>
        <w:t>§</w:t>
      </w:r>
      <w:r w:rsidR="00963CD8" w:rsidRPr="00FC34C7">
        <w:rPr>
          <w:rFonts w:ascii="Arial" w:hAnsi="Arial" w:cs="Arial"/>
          <w:b/>
          <w:sz w:val="28"/>
          <w:szCs w:val="28"/>
        </w:rPr>
        <w:t xml:space="preserve"> </w:t>
      </w:r>
      <w:r w:rsidRPr="00FC34C7">
        <w:rPr>
          <w:rFonts w:ascii="Arial" w:hAnsi="Arial" w:cs="Arial"/>
          <w:b/>
          <w:sz w:val="28"/>
          <w:szCs w:val="28"/>
        </w:rPr>
        <w:t>5 Urheberschutz und Markenschutz</w:t>
      </w:r>
    </w:p>
    <w:p w14:paraId="31019591" w14:textId="79703A2A" w:rsidR="00721E4F" w:rsidRPr="00FC34C7" w:rsidRDefault="00721E4F" w:rsidP="00024319">
      <w:pPr>
        <w:ind w:left="142"/>
        <w:jc w:val="both"/>
        <w:rPr>
          <w:rFonts w:ascii="Arial" w:hAnsi="Arial" w:cs="Arial"/>
          <w:sz w:val="28"/>
          <w:szCs w:val="28"/>
        </w:rPr>
      </w:pPr>
      <w:r w:rsidRPr="00FC34C7">
        <w:rPr>
          <w:rFonts w:ascii="Arial" w:hAnsi="Arial" w:cs="Arial"/>
          <w:sz w:val="28"/>
          <w:szCs w:val="28"/>
        </w:rPr>
        <w:t xml:space="preserve">a) Den Teilnehmern ist bekannt, dass die Begriffe </w:t>
      </w:r>
      <w:r w:rsidR="00DE3EBE">
        <w:rPr>
          <w:rFonts w:ascii="Arial" w:hAnsi="Arial" w:cs="Arial"/>
          <w:sz w:val="28"/>
          <w:szCs w:val="28"/>
        </w:rPr>
        <w:t>Deep Silence Regulation® und Betreutes Fühlen®</w:t>
      </w:r>
      <w:r w:rsidRPr="00FC34C7">
        <w:rPr>
          <w:rFonts w:ascii="Arial" w:hAnsi="Arial" w:cs="Arial"/>
          <w:sz w:val="28"/>
          <w:szCs w:val="28"/>
        </w:rPr>
        <w:t xml:space="preserve"> </w:t>
      </w:r>
      <w:r w:rsidR="00C26D53">
        <w:rPr>
          <w:rFonts w:ascii="Arial" w:hAnsi="Arial" w:cs="Arial"/>
          <w:sz w:val="28"/>
          <w:szCs w:val="28"/>
        </w:rPr>
        <w:t>eingetragene Wortm</w:t>
      </w:r>
      <w:r w:rsidRPr="00FC34C7">
        <w:rPr>
          <w:rFonts w:ascii="Arial" w:hAnsi="Arial" w:cs="Arial"/>
          <w:sz w:val="28"/>
          <w:szCs w:val="28"/>
        </w:rPr>
        <w:t xml:space="preserve">arken sind. Der Teilnehmer verpflichtet sich daher, bei der Verwendung der Begriffe </w:t>
      </w:r>
      <w:r w:rsidR="00DE3EBE">
        <w:rPr>
          <w:rFonts w:ascii="Arial" w:hAnsi="Arial" w:cs="Arial"/>
          <w:sz w:val="28"/>
          <w:szCs w:val="28"/>
        </w:rPr>
        <w:t>Deep Silence Regulation® und Betreutes Fühlen®</w:t>
      </w:r>
      <w:r w:rsidRPr="00FC34C7">
        <w:rPr>
          <w:rFonts w:ascii="Arial" w:hAnsi="Arial" w:cs="Arial"/>
          <w:sz w:val="28"/>
          <w:szCs w:val="28"/>
        </w:rPr>
        <w:t xml:space="preserve"> unabhängig von der Schreibweise den Namen des Markeninhabers zu nennen. </w:t>
      </w:r>
    </w:p>
    <w:p w14:paraId="65FBFC3F" w14:textId="7779EB07" w:rsidR="00123B8B" w:rsidRDefault="00721E4F" w:rsidP="00024319">
      <w:pPr>
        <w:ind w:left="142"/>
        <w:jc w:val="both"/>
        <w:rPr>
          <w:rFonts w:ascii="Arial" w:hAnsi="Arial" w:cs="Arial"/>
          <w:sz w:val="28"/>
          <w:szCs w:val="28"/>
        </w:rPr>
      </w:pPr>
      <w:r w:rsidRPr="00FC34C7">
        <w:rPr>
          <w:rFonts w:ascii="Arial" w:hAnsi="Arial" w:cs="Arial"/>
          <w:sz w:val="28"/>
          <w:szCs w:val="28"/>
        </w:rPr>
        <w:t>b) Der Teilnehmer ist jedoch berechtigt, die vorbezeichneten eingetragenen Marken im geschäftlichen Verkehr für sein Werbematerial</w:t>
      </w:r>
      <w:r w:rsidR="009226B3" w:rsidRPr="00FC34C7">
        <w:rPr>
          <w:rFonts w:ascii="Arial" w:hAnsi="Arial" w:cs="Arial"/>
          <w:sz w:val="28"/>
          <w:szCs w:val="28"/>
        </w:rPr>
        <w:t>,</w:t>
      </w:r>
      <w:r w:rsidRPr="00FC34C7">
        <w:rPr>
          <w:rFonts w:ascii="Arial" w:hAnsi="Arial" w:cs="Arial"/>
          <w:sz w:val="28"/>
          <w:szCs w:val="28"/>
        </w:rPr>
        <w:t xml:space="preserve"> in</w:t>
      </w:r>
      <w:r w:rsidR="009226B3" w:rsidRPr="00FC34C7">
        <w:rPr>
          <w:rFonts w:ascii="Arial" w:hAnsi="Arial" w:cs="Arial"/>
          <w:sz w:val="28"/>
          <w:szCs w:val="28"/>
        </w:rPr>
        <w:t xml:space="preserve"> Internetauftritten und sonst im</w:t>
      </w:r>
      <w:r w:rsidRPr="00FC34C7">
        <w:rPr>
          <w:rFonts w:ascii="Arial" w:hAnsi="Arial" w:cs="Arial"/>
          <w:sz w:val="28"/>
          <w:szCs w:val="28"/>
        </w:rPr>
        <w:t xml:space="preserve"> geschäftlichen Verkehr </w:t>
      </w:r>
      <w:r w:rsidR="009226B3" w:rsidRPr="00FC34C7">
        <w:rPr>
          <w:rFonts w:ascii="Arial" w:hAnsi="Arial" w:cs="Arial"/>
          <w:sz w:val="28"/>
          <w:szCs w:val="28"/>
        </w:rPr>
        <w:t>im Rahmen der rechtlichen Vorgaben zu nutzen, zu vervielfältigen und</w:t>
      </w:r>
      <w:r w:rsidRPr="00FC34C7">
        <w:rPr>
          <w:rFonts w:ascii="Arial" w:hAnsi="Arial" w:cs="Arial"/>
          <w:sz w:val="28"/>
          <w:szCs w:val="28"/>
        </w:rPr>
        <w:t xml:space="preserve"> zu verbreiten</w:t>
      </w:r>
      <w:r w:rsidR="00CA0033">
        <w:rPr>
          <w:rFonts w:ascii="Arial" w:hAnsi="Arial" w:cs="Arial"/>
          <w:sz w:val="28"/>
          <w:szCs w:val="28"/>
        </w:rPr>
        <w:t xml:space="preserve">, </w:t>
      </w:r>
      <w:r w:rsidR="00CA0033" w:rsidRPr="00086884">
        <w:rPr>
          <w:rFonts w:ascii="Arial" w:hAnsi="Arial" w:cs="Arial"/>
          <w:sz w:val="28"/>
          <w:szCs w:val="28"/>
        </w:rPr>
        <w:t>wenn und soweit er eine kostenpflichtige Lizenz nach Maßgabe der §§ 9 und 10 dieser AGB erwirbt</w:t>
      </w:r>
      <w:r w:rsidR="00CA0033">
        <w:rPr>
          <w:rFonts w:ascii="Arial" w:hAnsi="Arial" w:cs="Arial"/>
          <w:sz w:val="28"/>
          <w:szCs w:val="28"/>
        </w:rPr>
        <w:t>.</w:t>
      </w:r>
      <w:r w:rsidR="00CB0336">
        <w:rPr>
          <w:rFonts w:ascii="Arial" w:hAnsi="Arial" w:cs="Arial"/>
          <w:sz w:val="28"/>
          <w:szCs w:val="28"/>
        </w:rPr>
        <w:t xml:space="preserve"> </w:t>
      </w:r>
      <w:r w:rsidR="00D456A8" w:rsidRPr="00FC34C7">
        <w:rPr>
          <w:rFonts w:ascii="Arial" w:hAnsi="Arial" w:cs="Arial"/>
          <w:sz w:val="28"/>
          <w:szCs w:val="28"/>
        </w:rPr>
        <w:t>Der Teilnehmer verpflichtet sich, die Begriffe hierbei nicht inhaltlich oder optisch, unabhängig von ihrer Schreibweise, zu verändern</w:t>
      </w:r>
      <w:r w:rsidR="008C34C4">
        <w:rPr>
          <w:rFonts w:ascii="Arial" w:hAnsi="Arial" w:cs="Arial"/>
          <w:sz w:val="28"/>
          <w:szCs w:val="28"/>
        </w:rPr>
        <w:t>.</w:t>
      </w:r>
      <w:r w:rsidR="00D456A8" w:rsidRPr="00FC34C7">
        <w:rPr>
          <w:rFonts w:ascii="Arial" w:hAnsi="Arial" w:cs="Arial"/>
          <w:sz w:val="28"/>
          <w:szCs w:val="28"/>
        </w:rPr>
        <w:t xml:space="preserve"> </w:t>
      </w:r>
    </w:p>
    <w:p w14:paraId="4C4D4AED" w14:textId="5412148C" w:rsidR="00D456A8" w:rsidRPr="00FC34C7" w:rsidRDefault="00D456A8" w:rsidP="00024319">
      <w:pPr>
        <w:ind w:left="142"/>
        <w:jc w:val="both"/>
        <w:rPr>
          <w:rFonts w:ascii="Arial" w:hAnsi="Arial" w:cs="Arial"/>
          <w:sz w:val="28"/>
          <w:szCs w:val="28"/>
        </w:rPr>
      </w:pPr>
      <w:r w:rsidRPr="00FC34C7">
        <w:rPr>
          <w:rFonts w:ascii="Arial" w:hAnsi="Arial" w:cs="Arial"/>
          <w:sz w:val="28"/>
          <w:szCs w:val="28"/>
        </w:rPr>
        <w:t xml:space="preserve">e) Aus urheberrechtlichen Gründen und auch aus Gründen des Persönlichkeitsrechts der Teilnehmer sind während </w:t>
      </w:r>
      <w:r w:rsidR="001C422C">
        <w:rPr>
          <w:rFonts w:ascii="Arial" w:hAnsi="Arial" w:cs="Arial"/>
          <w:sz w:val="28"/>
          <w:szCs w:val="28"/>
        </w:rPr>
        <w:t>aller</w:t>
      </w:r>
      <w:r w:rsidRPr="00FC34C7">
        <w:rPr>
          <w:rFonts w:ascii="Arial" w:hAnsi="Arial" w:cs="Arial"/>
          <w:sz w:val="28"/>
          <w:szCs w:val="28"/>
        </w:rPr>
        <w:t xml:space="preserve"> Veranstaltung</w:t>
      </w:r>
      <w:r w:rsidR="001C422C">
        <w:rPr>
          <w:rFonts w:ascii="Arial" w:hAnsi="Arial" w:cs="Arial"/>
          <w:sz w:val="28"/>
          <w:szCs w:val="28"/>
        </w:rPr>
        <w:t>en</w:t>
      </w:r>
      <w:r w:rsidRPr="00FC34C7">
        <w:rPr>
          <w:rFonts w:ascii="Arial" w:hAnsi="Arial" w:cs="Arial"/>
          <w:sz w:val="28"/>
          <w:szCs w:val="28"/>
        </w:rPr>
        <w:t xml:space="preserve"> Aufnahmen, Mitschnitte in Bild und Ton und </w:t>
      </w:r>
      <w:r w:rsidR="009732E4" w:rsidRPr="00FC34C7">
        <w:rPr>
          <w:rFonts w:ascii="Arial" w:hAnsi="Arial" w:cs="Arial"/>
          <w:sz w:val="28"/>
          <w:szCs w:val="28"/>
        </w:rPr>
        <w:t>ein Abspeichern der gestreamten Inhalte</w:t>
      </w:r>
      <w:r w:rsidR="00FC34C7" w:rsidRPr="00FC34C7">
        <w:rPr>
          <w:rFonts w:ascii="Arial" w:hAnsi="Arial" w:cs="Arial"/>
          <w:sz w:val="28"/>
          <w:szCs w:val="28"/>
        </w:rPr>
        <w:t xml:space="preserve"> und Präsenzmodule </w:t>
      </w:r>
      <w:r w:rsidR="009732E4" w:rsidRPr="00FC34C7">
        <w:rPr>
          <w:rFonts w:ascii="Arial" w:hAnsi="Arial" w:cs="Arial"/>
          <w:sz w:val="28"/>
          <w:szCs w:val="28"/>
        </w:rPr>
        <w:t>nicht gestattet. Die Urheber</w:t>
      </w:r>
      <w:r w:rsidR="00661542" w:rsidRPr="00FC34C7">
        <w:rPr>
          <w:rFonts w:ascii="Arial" w:hAnsi="Arial" w:cs="Arial"/>
          <w:sz w:val="28"/>
          <w:szCs w:val="28"/>
        </w:rPr>
        <w:t xml:space="preserve"> und der Anbieter</w:t>
      </w:r>
      <w:r w:rsidR="009732E4" w:rsidRPr="00FC34C7">
        <w:rPr>
          <w:rFonts w:ascii="Arial" w:hAnsi="Arial" w:cs="Arial"/>
          <w:sz w:val="28"/>
          <w:szCs w:val="28"/>
        </w:rPr>
        <w:t xml:space="preserve"> behalten sich insoweit auch zivil- und strafrechtliche Verfolgung vor. </w:t>
      </w:r>
    </w:p>
    <w:p w14:paraId="5AC18AC0" w14:textId="2B2B4616" w:rsidR="009732E4" w:rsidRPr="00FC34C7" w:rsidRDefault="009732E4" w:rsidP="00024319">
      <w:pPr>
        <w:ind w:left="142"/>
        <w:jc w:val="both"/>
        <w:rPr>
          <w:rFonts w:ascii="Arial" w:hAnsi="Arial" w:cs="Arial"/>
          <w:sz w:val="28"/>
          <w:szCs w:val="28"/>
        </w:rPr>
      </w:pPr>
      <w:r w:rsidRPr="00FC34C7">
        <w:rPr>
          <w:rFonts w:ascii="Arial" w:hAnsi="Arial" w:cs="Arial"/>
          <w:sz w:val="28"/>
          <w:szCs w:val="28"/>
        </w:rPr>
        <w:t xml:space="preserve">f) Mit der Erteilung eines Zertifikats nach erfolgreichem Abschluss der Präsenzmodule/Intensivseminare wird </w:t>
      </w:r>
      <w:r w:rsidRPr="00086884">
        <w:rPr>
          <w:rFonts w:ascii="Arial" w:hAnsi="Arial" w:cs="Arial"/>
          <w:sz w:val="28"/>
          <w:szCs w:val="28"/>
        </w:rPr>
        <w:t>keine Erlaubnis</w:t>
      </w:r>
      <w:r w:rsidR="00C26D53" w:rsidRPr="00086884">
        <w:rPr>
          <w:rFonts w:ascii="Arial" w:hAnsi="Arial" w:cs="Arial"/>
          <w:sz w:val="28"/>
          <w:szCs w:val="28"/>
        </w:rPr>
        <w:t>,</w:t>
      </w:r>
      <w:r w:rsidR="0013431C" w:rsidRPr="00086884">
        <w:rPr>
          <w:rFonts w:ascii="Arial" w:hAnsi="Arial" w:cs="Arial"/>
          <w:sz w:val="28"/>
          <w:szCs w:val="28"/>
        </w:rPr>
        <w:t xml:space="preserve"> </w:t>
      </w:r>
      <w:r w:rsidR="00C26D53" w:rsidRPr="00086884">
        <w:rPr>
          <w:rFonts w:ascii="Arial" w:hAnsi="Arial" w:cs="Arial"/>
          <w:sz w:val="28"/>
          <w:szCs w:val="28"/>
        </w:rPr>
        <w:t xml:space="preserve">keine </w:t>
      </w:r>
      <w:r w:rsidRPr="00086884">
        <w:rPr>
          <w:rFonts w:ascii="Arial" w:hAnsi="Arial" w:cs="Arial"/>
          <w:sz w:val="28"/>
          <w:szCs w:val="28"/>
        </w:rPr>
        <w:t>Lizenz</w:t>
      </w:r>
      <w:bookmarkStart w:id="1" w:name="MerkPosIDE"/>
      <w:bookmarkEnd w:id="1"/>
      <w:r w:rsidR="0013431C" w:rsidRPr="00086884">
        <w:rPr>
          <w:rFonts w:ascii="Arial" w:hAnsi="Arial" w:cs="Arial"/>
          <w:sz w:val="28"/>
          <w:szCs w:val="28"/>
        </w:rPr>
        <w:t xml:space="preserve"> bzw. keinerlei </w:t>
      </w:r>
      <w:r w:rsidR="00C26D53" w:rsidRPr="00086884">
        <w:rPr>
          <w:rFonts w:ascii="Arial" w:hAnsi="Arial" w:cs="Arial"/>
          <w:sz w:val="28"/>
          <w:szCs w:val="28"/>
        </w:rPr>
        <w:t>R</w:t>
      </w:r>
      <w:r w:rsidR="0013431C" w:rsidRPr="00086884">
        <w:rPr>
          <w:rFonts w:ascii="Arial" w:hAnsi="Arial" w:cs="Arial"/>
          <w:sz w:val="28"/>
          <w:szCs w:val="28"/>
        </w:rPr>
        <w:t>echt</w:t>
      </w:r>
      <w:r w:rsidR="009F769B">
        <w:rPr>
          <w:rFonts w:ascii="Arial" w:hAnsi="Arial" w:cs="Arial"/>
          <w:sz w:val="28"/>
          <w:szCs w:val="28"/>
        </w:rPr>
        <w:t>e</w:t>
      </w:r>
      <w:r w:rsidRPr="00FC34C7">
        <w:rPr>
          <w:rFonts w:ascii="Arial" w:hAnsi="Arial" w:cs="Arial"/>
          <w:sz w:val="28"/>
          <w:szCs w:val="28"/>
        </w:rPr>
        <w:t xml:space="preserve"> </w:t>
      </w:r>
      <w:r w:rsidRPr="00086884">
        <w:rPr>
          <w:rFonts w:ascii="Arial" w:hAnsi="Arial" w:cs="Arial"/>
          <w:sz w:val="28"/>
          <w:szCs w:val="28"/>
        </w:rPr>
        <w:t>erteilt, die über die in dieser Vereinbarung geregelten Verwendungs</w:t>
      </w:r>
      <w:r w:rsidR="009F769B" w:rsidRPr="00086884">
        <w:rPr>
          <w:rFonts w:ascii="Arial" w:hAnsi="Arial" w:cs="Arial"/>
          <w:sz w:val="28"/>
          <w:szCs w:val="28"/>
        </w:rPr>
        <w:t xml:space="preserve">- und Nutzungsrechte </w:t>
      </w:r>
      <w:r w:rsidRPr="00086884">
        <w:rPr>
          <w:rFonts w:ascii="Arial" w:hAnsi="Arial" w:cs="Arial"/>
          <w:sz w:val="28"/>
          <w:szCs w:val="28"/>
        </w:rPr>
        <w:t>hinausgehen</w:t>
      </w:r>
      <w:r w:rsidRPr="00FC34C7">
        <w:rPr>
          <w:rFonts w:ascii="Arial" w:hAnsi="Arial" w:cs="Arial"/>
          <w:sz w:val="28"/>
          <w:szCs w:val="28"/>
        </w:rPr>
        <w:t xml:space="preserve">. </w:t>
      </w:r>
    </w:p>
    <w:p w14:paraId="3FBE267A" w14:textId="03DBAA56" w:rsidR="009732E4" w:rsidRPr="00FC34C7" w:rsidRDefault="009732E4" w:rsidP="00C400F7">
      <w:pPr>
        <w:ind w:left="142"/>
        <w:jc w:val="both"/>
        <w:rPr>
          <w:rFonts w:ascii="Arial" w:hAnsi="Arial" w:cs="Arial"/>
          <w:sz w:val="28"/>
          <w:szCs w:val="28"/>
        </w:rPr>
      </w:pPr>
      <w:r w:rsidRPr="00FC34C7">
        <w:rPr>
          <w:rFonts w:ascii="Arial" w:hAnsi="Arial" w:cs="Arial"/>
          <w:sz w:val="28"/>
          <w:szCs w:val="28"/>
        </w:rPr>
        <w:t>g) Die Teilnehmer haben die Möglichkeit</w:t>
      </w:r>
      <w:r w:rsidR="00661542" w:rsidRPr="00FC34C7">
        <w:rPr>
          <w:rFonts w:ascii="Arial" w:hAnsi="Arial" w:cs="Arial"/>
          <w:sz w:val="28"/>
          <w:szCs w:val="28"/>
        </w:rPr>
        <w:t>,</w:t>
      </w:r>
      <w:r w:rsidRPr="00FC34C7">
        <w:rPr>
          <w:rFonts w:ascii="Arial" w:hAnsi="Arial" w:cs="Arial"/>
          <w:sz w:val="28"/>
          <w:szCs w:val="28"/>
        </w:rPr>
        <w:t xml:space="preserve"> als Absolvent</w:t>
      </w:r>
      <w:r w:rsidR="00CA0033">
        <w:rPr>
          <w:rFonts w:ascii="Arial" w:hAnsi="Arial" w:cs="Arial"/>
          <w:sz w:val="28"/>
          <w:szCs w:val="28"/>
        </w:rPr>
        <w:t>en</w:t>
      </w:r>
      <w:r w:rsidRPr="00FC34C7">
        <w:rPr>
          <w:rFonts w:ascii="Arial" w:hAnsi="Arial" w:cs="Arial"/>
          <w:sz w:val="28"/>
          <w:szCs w:val="28"/>
        </w:rPr>
        <w:t xml:space="preserve"> der </w:t>
      </w:r>
      <w:r w:rsidR="00086884">
        <w:rPr>
          <w:rFonts w:ascii="Arial" w:hAnsi="Arial" w:cs="Arial"/>
          <w:sz w:val="28"/>
          <w:szCs w:val="28"/>
        </w:rPr>
        <w:t>Module</w:t>
      </w:r>
      <w:r w:rsidRPr="00FC34C7">
        <w:rPr>
          <w:rFonts w:ascii="Arial" w:hAnsi="Arial" w:cs="Arial"/>
          <w:sz w:val="28"/>
          <w:szCs w:val="28"/>
        </w:rPr>
        <w:t xml:space="preserve"> in der </w:t>
      </w:r>
      <w:r w:rsidR="00C400F7">
        <w:rPr>
          <w:rFonts w:ascii="Arial" w:hAnsi="Arial" w:cs="Arial"/>
          <w:sz w:val="28"/>
          <w:szCs w:val="28"/>
        </w:rPr>
        <w:t>Anwender</w:t>
      </w:r>
      <w:r w:rsidRPr="00FC34C7">
        <w:rPr>
          <w:rFonts w:ascii="Arial" w:hAnsi="Arial" w:cs="Arial"/>
          <w:sz w:val="28"/>
          <w:szCs w:val="28"/>
        </w:rPr>
        <w:t xml:space="preserve">liste </w:t>
      </w:r>
      <w:r w:rsidR="00C400F7">
        <w:rPr>
          <w:rFonts w:ascii="Arial" w:hAnsi="Arial" w:cs="Arial"/>
          <w:sz w:val="28"/>
          <w:szCs w:val="28"/>
        </w:rPr>
        <w:t xml:space="preserve">(Datenbank) </w:t>
      </w:r>
      <w:r w:rsidR="00086884">
        <w:rPr>
          <w:rFonts w:ascii="Arial" w:hAnsi="Arial" w:cs="Arial"/>
          <w:sz w:val="28"/>
          <w:szCs w:val="28"/>
        </w:rPr>
        <w:t>auf</w:t>
      </w:r>
      <w:r w:rsidRPr="00FC34C7">
        <w:rPr>
          <w:rFonts w:ascii="Arial" w:hAnsi="Arial" w:cs="Arial"/>
          <w:sz w:val="28"/>
          <w:szCs w:val="28"/>
        </w:rPr>
        <w:t xml:space="preserve"> </w:t>
      </w:r>
      <w:r w:rsidR="0013431C">
        <w:rPr>
          <w:rFonts w:ascii="Arial" w:hAnsi="Arial" w:cs="Arial"/>
          <w:sz w:val="28"/>
          <w:szCs w:val="28"/>
        </w:rPr>
        <w:t>www.timtaxis.com</w:t>
      </w:r>
      <w:r w:rsidRPr="00FC34C7">
        <w:rPr>
          <w:rFonts w:ascii="Arial" w:hAnsi="Arial" w:cs="Arial"/>
          <w:sz w:val="28"/>
          <w:szCs w:val="28"/>
        </w:rPr>
        <w:t xml:space="preserve"> als </w:t>
      </w:r>
      <w:r w:rsidR="00661542" w:rsidRPr="00FC34C7">
        <w:rPr>
          <w:rFonts w:ascii="Arial" w:hAnsi="Arial" w:cs="Arial"/>
          <w:sz w:val="28"/>
          <w:szCs w:val="28"/>
        </w:rPr>
        <w:t>„</w:t>
      </w:r>
      <w:r w:rsidR="00C400F7">
        <w:rPr>
          <w:rFonts w:ascii="Arial" w:hAnsi="Arial" w:cs="Arial"/>
          <w:sz w:val="28"/>
          <w:szCs w:val="28"/>
        </w:rPr>
        <w:t>Anwender</w:t>
      </w:r>
      <w:r w:rsidR="00661542" w:rsidRPr="00FC34C7">
        <w:rPr>
          <w:rFonts w:ascii="Arial" w:hAnsi="Arial" w:cs="Arial"/>
          <w:sz w:val="28"/>
          <w:szCs w:val="28"/>
        </w:rPr>
        <w:t>“</w:t>
      </w:r>
      <w:r w:rsidRPr="00FC34C7">
        <w:rPr>
          <w:rFonts w:ascii="Arial" w:hAnsi="Arial" w:cs="Arial"/>
          <w:b/>
          <w:color w:val="FF0000"/>
          <w:sz w:val="28"/>
          <w:szCs w:val="28"/>
        </w:rPr>
        <w:t xml:space="preserve"> </w:t>
      </w:r>
      <w:r w:rsidRPr="00FC34C7">
        <w:rPr>
          <w:rFonts w:ascii="Arial" w:hAnsi="Arial" w:cs="Arial"/>
          <w:sz w:val="28"/>
          <w:szCs w:val="28"/>
        </w:rPr>
        <w:t xml:space="preserve">aufgeführt zu werden. Da dies in einem werbenden Kontext geschieht, ist der Teilnehmer </w:t>
      </w:r>
      <w:r w:rsidRPr="00FC34C7">
        <w:rPr>
          <w:rFonts w:ascii="Arial" w:hAnsi="Arial" w:cs="Arial"/>
          <w:sz w:val="28"/>
          <w:szCs w:val="28"/>
        </w:rPr>
        <w:lastRenderedPageBreak/>
        <w:t xml:space="preserve">damit einverstanden, dies als eigene Werbung mit ggf. wettbewerbsrechtlichen Folgen zu betrachten. Die </w:t>
      </w:r>
      <w:r w:rsidR="00C400F7">
        <w:rPr>
          <w:rFonts w:ascii="Arial" w:hAnsi="Arial" w:cs="Arial"/>
          <w:sz w:val="28"/>
          <w:szCs w:val="28"/>
        </w:rPr>
        <w:t xml:space="preserve">heilkundlich vorgebildeten </w:t>
      </w:r>
      <w:r w:rsidRPr="00FC34C7">
        <w:rPr>
          <w:rFonts w:ascii="Arial" w:hAnsi="Arial" w:cs="Arial"/>
          <w:sz w:val="28"/>
          <w:szCs w:val="28"/>
        </w:rPr>
        <w:t>Teilnehmer haben die Mögli</w:t>
      </w:r>
      <w:r w:rsidR="00661542" w:rsidRPr="00FC34C7">
        <w:rPr>
          <w:rFonts w:ascii="Arial" w:hAnsi="Arial" w:cs="Arial"/>
          <w:sz w:val="28"/>
          <w:szCs w:val="28"/>
        </w:rPr>
        <w:t>chkeit, unter Nennung ihrer jeweiligen</w:t>
      </w:r>
      <w:r w:rsidRPr="00FC34C7">
        <w:rPr>
          <w:rFonts w:ascii="Arial" w:hAnsi="Arial" w:cs="Arial"/>
          <w:sz w:val="28"/>
          <w:szCs w:val="28"/>
        </w:rPr>
        <w:t xml:space="preserve"> beruflichen Qualifikation in die Liste aufgenommen zu werden </w:t>
      </w:r>
    </w:p>
    <w:p w14:paraId="5CD3A60C" w14:textId="77777777" w:rsidR="009732E4" w:rsidRPr="00086884" w:rsidRDefault="009732E4" w:rsidP="00024319">
      <w:pPr>
        <w:ind w:left="142"/>
        <w:jc w:val="both"/>
        <w:rPr>
          <w:rFonts w:ascii="Arial" w:hAnsi="Arial" w:cs="Arial"/>
          <w:sz w:val="28"/>
          <w:szCs w:val="28"/>
        </w:rPr>
      </w:pPr>
      <w:r w:rsidRPr="00086884">
        <w:rPr>
          <w:rFonts w:ascii="Arial" w:hAnsi="Arial" w:cs="Arial"/>
          <w:sz w:val="28"/>
          <w:szCs w:val="28"/>
        </w:rPr>
        <w:t xml:space="preserve">Bitte ankreuzen: </w:t>
      </w:r>
    </w:p>
    <w:p w14:paraId="3E9609C7" w14:textId="77777777" w:rsidR="009732E4" w:rsidRPr="00086884" w:rsidRDefault="009732E4" w:rsidP="00024319">
      <w:pPr>
        <w:ind w:left="142"/>
        <w:jc w:val="both"/>
        <w:rPr>
          <w:rFonts w:ascii="Arial" w:hAnsi="Arial" w:cs="Arial"/>
          <w:sz w:val="28"/>
          <w:szCs w:val="28"/>
        </w:rPr>
      </w:pPr>
      <w:r w:rsidRPr="00086884">
        <w:rPr>
          <w:rFonts w:ascii="Arial" w:hAnsi="Arial" w:cs="Arial"/>
          <w:sz w:val="28"/>
          <w:szCs w:val="28"/>
        </w:rPr>
        <w:t>□</w:t>
      </w:r>
      <w:r w:rsidRPr="00086884">
        <w:rPr>
          <w:rFonts w:ascii="Arial" w:hAnsi="Arial" w:cs="Arial"/>
          <w:sz w:val="28"/>
          <w:szCs w:val="28"/>
        </w:rPr>
        <w:tab/>
        <w:t xml:space="preserve">Ich bin damit einverstanden, dass mein Name in der Liste aufgeführt wird. </w:t>
      </w:r>
    </w:p>
    <w:p w14:paraId="1D01F4F5" w14:textId="0C5E07B5" w:rsidR="009732E4" w:rsidRPr="00FC34C7" w:rsidRDefault="009732E4" w:rsidP="00024319">
      <w:pPr>
        <w:ind w:left="142"/>
        <w:jc w:val="both"/>
        <w:rPr>
          <w:rFonts w:ascii="Arial" w:hAnsi="Arial" w:cs="Arial"/>
          <w:sz w:val="28"/>
          <w:szCs w:val="28"/>
        </w:rPr>
      </w:pPr>
      <w:r w:rsidRPr="00086884">
        <w:rPr>
          <w:rFonts w:ascii="Arial" w:hAnsi="Arial" w:cs="Arial"/>
          <w:sz w:val="28"/>
          <w:szCs w:val="28"/>
        </w:rPr>
        <w:t xml:space="preserve">□ </w:t>
      </w:r>
      <w:r w:rsidRPr="00086884">
        <w:rPr>
          <w:rFonts w:ascii="Arial" w:hAnsi="Arial" w:cs="Arial"/>
          <w:sz w:val="28"/>
          <w:szCs w:val="28"/>
        </w:rPr>
        <w:tab/>
        <w:t>Ich bin nicht damit einverstanden, dass mein Name in der Liste aufgeführt wird.</w:t>
      </w:r>
      <w:r w:rsidRPr="00FC34C7">
        <w:rPr>
          <w:rFonts w:ascii="Arial" w:hAnsi="Arial" w:cs="Arial"/>
          <w:sz w:val="28"/>
          <w:szCs w:val="28"/>
        </w:rPr>
        <w:t xml:space="preserve"> </w:t>
      </w:r>
    </w:p>
    <w:p w14:paraId="15C612FF" w14:textId="5F465C82" w:rsidR="00D869BD" w:rsidRPr="00FC34C7" w:rsidRDefault="00D869BD" w:rsidP="00024319">
      <w:pPr>
        <w:ind w:left="142"/>
        <w:jc w:val="both"/>
        <w:rPr>
          <w:rFonts w:ascii="Arial" w:hAnsi="Arial" w:cs="Arial"/>
          <w:sz w:val="28"/>
          <w:szCs w:val="28"/>
        </w:rPr>
      </w:pPr>
      <w:r w:rsidRPr="00FC34C7">
        <w:rPr>
          <w:rFonts w:ascii="Arial" w:hAnsi="Arial" w:cs="Arial"/>
          <w:sz w:val="28"/>
          <w:szCs w:val="28"/>
        </w:rPr>
        <w:t>h)   Es ist nicht zulässig, gestreamte Inhalte abzuspeichern, zu konvertieren, zu verändern und im Internet oder anderen Netzwerken, beispielsweise auf LAN-Partys</w:t>
      </w:r>
      <w:r w:rsidR="009F769B">
        <w:rPr>
          <w:rFonts w:ascii="Arial" w:hAnsi="Arial" w:cs="Arial"/>
          <w:sz w:val="28"/>
          <w:szCs w:val="28"/>
        </w:rPr>
        <w:t xml:space="preserve"> oder in einem Intranet</w:t>
      </w:r>
      <w:r w:rsidR="00FC34C7" w:rsidRPr="00FC34C7">
        <w:rPr>
          <w:rFonts w:ascii="Arial" w:hAnsi="Arial" w:cs="Arial"/>
          <w:sz w:val="28"/>
          <w:szCs w:val="28"/>
        </w:rPr>
        <w:t>,</w:t>
      </w:r>
      <w:r w:rsidRPr="00FC34C7">
        <w:rPr>
          <w:rFonts w:ascii="Arial" w:hAnsi="Arial" w:cs="Arial"/>
          <w:sz w:val="28"/>
          <w:szCs w:val="28"/>
        </w:rPr>
        <w:t xml:space="preserve"> entgeltlich oder unentgeltlich abzuspeichern, weiter zu geben, herunterzuladen, zur Verfügung zu stellen, zu tauschen oder sonst im geschäftlichen und privaten Verkehr </w:t>
      </w:r>
      <w:r w:rsidRPr="00FC34C7">
        <w:rPr>
          <w:rFonts w:ascii="Arial" w:hAnsi="Arial" w:cs="Arial"/>
          <w:b/>
          <w:i/>
          <w:sz w:val="28"/>
          <w:szCs w:val="28"/>
        </w:rPr>
        <w:t>in Vervielfältigung</w:t>
      </w:r>
      <w:r w:rsidRPr="00FC34C7">
        <w:rPr>
          <w:rFonts w:ascii="Arial" w:hAnsi="Arial" w:cs="Arial"/>
          <w:sz w:val="28"/>
          <w:szCs w:val="28"/>
        </w:rPr>
        <w:t xml:space="preserve"> zu nutzen. Diese Inhalte unterliegen vollumfänglich dem Urheberrecht des Anbieters bzw. des jeweiligen Urhebers.</w:t>
      </w:r>
    </w:p>
    <w:p w14:paraId="79DEF5E0" w14:textId="77777777" w:rsidR="0013431C" w:rsidRDefault="0013431C" w:rsidP="001C422C">
      <w:pPr>
        <w:ind w:left="142"/>
        <w:rPr>
          <w:rFonts w:ascii="Arial" w:hAnsi="Arial" w:cs="Arial"/>
          <w:b/>
          <w:sz w:val="28"/>
          <w:szCs w:val="28"/>
        </w:rPr>
      </w:pPr>
    </w:p>
    <w:p w14:paraId="282EBA0E" w14:textId="097F7603" w:rsidR="00924664" w:rsidRPr="00FC34C7" w:rsidRDefault="00E41529" w:rsidP="00024319">
      <w:pPr>
        <w:ind w:left="142"/>
        <w:jc w:val="center"/>
        <w:rPr>
          <w:rFonts w:ascii="Arial" w:hAnsi="Arial" w:cs="Arial"/>
          <w:b/>
          <w:sz w:val="28"/>
          <w:szCs w:val="28"/>
        </w:rPr>
      </w:pPr>
      <w:r>
        <w:rPr>
          <w:rFonts w:ascii="Arial" w:hAnsi="Arial" w:cs="Arial"/>
          <w:b/>
          <w:sz w:val="28"/>
          <w:szCs w:val="28"/>
        </w:rPr>
        <w:t xml:space="preserve">§ 6 Preise, </w:t>
      </w:r>
      <w:r w:rsidR="00924664" w:rsidRPr="00FC34C7">
        <w:rPr>
          <w:rFonts w:ascii="Arial" w:hAnsi="Arial" w:cs="Arial"/>
          <w:b/>
          <w:sz w:val="28"/>
          <w:szCs w:val="28"/>
        </w:rPr>
        <w:t>Zahlungsmodalitäten</w:t>
      </w:r>
      <w:r>
        <w:rPr>
          <w:rFonts w:ascii="Arial" w:hAnsi="Arial" w:cs="Arial"/>
          <w:b/>
          <w:sz w:val="28"/>
          <w:szCs w:val="28"/>
        </w:rPr>
        <w:t xml:space="preserve">, Aktivierung des Zugangs </w:t>
      </w:r>
    </w:p>
    <w:p w14:paraId="79418D21" w14:textId="6ED885C0" w:rsidR="00E41529" w:rsidRDefault="00924664" w:rsidP="002B2E3C">
      <w:pPr>
        <w:pStyle w:val="Listenabsatz"/>
        <w:numPr>
          <w:ilvl w:val="0"/>
          <w:numId w:val="4"/>
        </w:numPr>
        <w:jc w:val="both"/>
        <w:rPr>
          <w:rFonts w:ascii="Arial" w:hAnsi="Arial" w:cs="Arial"/>
          <w:sz w:val="28"/>
          <w:szCs w:val="28"/>
        </w:rPr>
      </w:pPr>
      <w:r w:rsidRPr="002B2E3C">
        <w:rPr>
          <w:rFonts w:ascii="Arial" w:hAnsi="Arial" w:cs="Arial"/>
          <w:sz w:val="28"/>
          <w:szCs w:val="28"/>
        </w:rPr>
        <w:t xml:space="preserve">Alle Preise, die auf der Webseite </w:t>
      </w:r>
      <w:hyperlink r:id="rId9" w:history="1">
        <w:r w:rsidR="008A1B19" w:rsidRPr="00B32C14">
          <w:rPr>
            <w:rStyle w:val="Hyperlink"/>
            <w:rFonts w:ascii="Arial" w:hAnsi="Arial" w:cs="Arial"/>
            <w:sz w:val="28"/>
            <w:szCs w:val="28"/>
          </w:rPr>
          <w:t>www.timtaxis.com</w:t>
        </w:r>
      </w:hyperlink>
      <w:r w:rsidR="008A1B19">
        <w:rPr>
          <w:rFonts w:ascii="Arial" w:hAnsi="Arial" w:cs="Arial"/>
          <w:sz w:val="28"/>
          <w:szCs w:val="28"/>
        </w:rPr>
        <w:t xml:space="preserve"> für die Methoden </w:t>
      </w:r>
      <w:r w:rsidR="00DE3EBE">
        <w:rPr>
          <w:rFonts w:ascii="Arial" w:hAnsi="Arial" w:cs="Arial"/>
          <w:sz w:val="28"/>
          <w:szCs w:val="28"/>
        </w:rPr>
        <w:t>Deep Silence Regulation® und Betreutes Fühlen®</w:t>
      </w:r>
      <w:r w:rsidR="008A1B19">
        <w:rPr>
          <w:rFonts w:ascii="Arial" w:hAnsi="Arial" w:cs="Arial"/>
          <w:sz w:val="28"/>
          <w:szCs w:val="28"/>
        </w:rPr>
        <w:t xml:space="preserve"> und ggf. Nutzungs- und Lizenzrechte</w:t>
      </w:r>
      <w:r w:rsidRPr="002B2E3C">
        <w:rPr>
          <w:rFonts w:ascii="Arial" w:hAnsi="Arial" w:cs="Arial"/>
          <w:sz w:val="28"/>
          <w:szCs w:val="28"/>
        </w:rPr>
        <w:t xml:space="preserve"> angegeben sind, verstehen sich einschließlich der jeweils vorgesehenen gesetzlichen Mehrwertsteuer</w:t>
      </w:r>
      <w:r w:rsidR="00D07181" w:rsidRPr="002B2E3C">
        <w:rPr>
          <w:rFonts w:ascii="Arial" w:hAnsi="Arial" w:cs="Arial"/>
          <w:sz w:val="28"/>
          <w:szCs w:val="28"/>
        </w:rPr>
        <w:t>.</w:t>
      </w:r>
      <w:r w:rsidR="00EA55EB" w:rsidRPr="002B2E3C">
        <w:rPr>
          <w:rFonts w:ascii="Arial" w:hAnsi="Arial" w:cs="Arial"/>
          <w:sz w:val="28"/>
          <w:szCs w:val="28"/>
        </w:rPr>
        <w:t xml:space="preserve"> Die Seminargebühren sind als Einmalzahlung zu leisten und der jeweils aktuellen Preisliste zu entnehmen.</w:t>
      </w:r>
      <w:r w:rsidR="0013431C">
        <w:rPr>
          <w:rFonts w:ascii="Arial" w:hAnsi="Arial" w:cs="Arial"/>
          <w:sz w:val="28"/>
          <w:szCs w:val="28"/>
        </w:rPr>
        <w:t xml:space="preserve"> </w:t>
      </w:r>
    </w:p>
    <w:p w14:paraId="49BC212A" w14:textId="77777777" w:rsidR="008A1B19" w:rsidRPr="002B2E3C" w:rsidRDefault="008A1B19" w:rsidP="008A1B19">
      <w:pPr>
        <w:pStyle w:val="Listenabsatz"/>
        <w:ind w:left="502"/>
        <w:jc w:val="both"/>
        <w:rPr>
          <w:rFonts w:ascii="Arial" w:hAnsi="Arial" w:cs="Arial"/>
          <w:sz w:val="28"/>
          <w:szCs w:val="28"/>
        </w:rPr>
      </w:pPr>
    </w:p>
    <w:p w14:paraId="122B1F17" w14:textId="5AD173D1" w:rsidR="0013431C" w:rsidRPr="008A1B19" w:rsidRDefault="002B2E3C" w:rsidP="008A1B19">
      <w:pPr>
        <w:pStyle w:val="Listenabsatz"/>
        <w:numPr>
          <w:ilvl w:val="0"/>
          <w:numId w:val="4"/>
        </w:numPr>
        <w:ind w:left="142" w:firstLine="0"/>
        <w:jc w:val="both"/>
        <w:rPr>
          <w:rFonts w:ascii="Arial" w:hAnsi="Arial" w:cs="Arial"/>
          <w:b/>
          <w:sz w:val="28"/>
          <w:szCs w:val="28"/>
        </w:rPr>
      </w:pPr>
      <w:r w:rsidRPr="008A1B19">
        <w:rPr>
          <w:rFonts w:ascii="Arial" w:hAnsi="Arial" w:cs="Arial"/>
          <w:sz w:val="28"/>
          <w:szCs w:val="28"/>
        </w:rPr>
        <w:t xml:space="preserve">Als Zahlungsmodalität wird die Bezahlung </w:t>
      </w:r>
      <w:r w:rsidR="008A1B19" w:rsidRPr="00086884">
        <w:rPr>
          <w:rFonts w:ascii="Arial" w:hAnsi="Arial" w:cs="Arial"/>
          <w:sz w:val="28"/>
          <w:szCs w:val="28"/>
        </w:rPr>
        <w:t>im Voraus</w:t>
      </w:r>
      <w:r w:rsidR="008A1B19" w:rsidRPr="008A1B19">
        <w:rPr>
          <w:rFonts w:ascii="Arial" w:hAnsi="Arial" w:cs="Arial"/>
          <w:sz w:val="28"/>
          <w:szCs w:val="28"/>
        </w:rPr>
        <w:t xml:space="preserve"> </w:t>
      </w:r>
      <w:r w:rsidRPr="008A1B19">
        <w:rPr>
          <w:rFonts w:ascii="Arial" w:hAnsi="Arial" w:cs="Arial"/>
          <w:sz w:val="28"/>
          <w:szCs w:val="28"/>
        </w:rPr>
        <w:t xml:space="preserve">durch Rechnungsstellung </w:t>
      </w:r>
      <w:r w:rsidR="0086731D" w:rsidRPr="008A1B19">
        <w:rPr>
          <w:rFonts w:ascii="Arial" w:hAnsi="Arial" w:cs="Arial"/>
          <w:sz w:val="28"/>
          <w:szCs w:val="28"/>
        </w:rPr>
        <w:t>mit hieran anschließender Überweisung</w:t>
      </w:r>
      <w:r w:rsidRPr="008A1B19">
        <w:rPr>
          <w:rFonts w:ascii="Arial" w:hAnsi="Arial" w:cs="Arial"/>
          <w:sz w:val="28"/>
          <w:szCs w:val="28"/>
        </w:rPr>
        <w:t xml:space="preserve"> angeboten</w:t>
      </w:r>
      <w:r w:rsidR="008A1B19" w:rsidRPr="008A1B19">
        <w:rPr>
          <w:rFonts w:ascii="Arial" w:hAnsi="Arial" w:cs="Arial"/>
          <w:sz w:val="28"/>
          <w:szCs w:val="28"/>
        </w:rPr>
        <w:t>.</w:t>
      </w:r>
      <w:r w:rsidRPr="008A1B19">
        <w:rPr>
          <w:rFonts w:ascii="Arial" w:hAnsi="Arial" w:cs="Arial"/>
          <w:sz w:val="28"/>
          <w:szCs w:val="28"/>
        </w:rPr>
        <w:t xml:space="preserve"> </w:t>
      </w:r>
    </w:p>
    <w:p w14:paraId="5FEA6D7B" w14:textId="77777777" w:rsidR="008A1B19" w:rsidRPr="008A1B19" w:rsidRDefault="008A1B19" w:rsidP="008A1B19">
      <w:pPr>
        <w:pStyle w:val="Listenabsatz"/>
        <w:rPr>
          <w:rFonts w:ascii="Arial" w:hAnsi="Arial" w:cs="Arial"/>
          <w:b/>
          <w:sz w:val="28"/>
          <w:szCs w:val="28"/>
        </w:rPr>
      </w:pPr>
    </w:p>
    <w:p w14:paraId="5CB3B4CF" w14:textId="315B2F1C" w:rsidR="00EB168B" w:rsidRPr="00FC34C7" w:rsidRDefault="00EB168B" w:rsidP="00024319">
      <w:pPr>
        <w:ind w:left="142"/>
        <w:jc w:val="center"/>
        <w:rPr>
          <w:rFonts w:ascii="Arial" w:hAnsi="Arial" w:cs="Arial"/>
          <w:b/>
          <w:sz w:val="28"/>
          <w:szCs w:val="28"/>
        </w:rPr>
      </w:pPr>
      <w:r w:rsidRPr="00FC34C7">
        <w:rPr>
          <w:rFonts w:ascii="Arial" w:hAnsi="Arial" w:cs="Arial"/>
          <w:b/>
          <w:sz w:val="28"/>
          <w:szCs w:val="28"/>
        </w:rPr>
        <w:t>§ 7 Widerrufsbelehrung für Verbraucher</w:t>
      </w:r>
    </w:p>
    <w:p w14:paraId="3E9EA219" w14:textId="77777777" w:rsidR="00D85BB4" w:rsidRDefault="00436B6F" w:rsidP="00024319">
      <w:pPr>
        <w:ind w:left="142"/>
        <w:jc w:val="both"/>
        <w:rPr>
          <w:rFonts w:ascii="Arial" w:hAnsi="Arial" w:cs="Arial"/>
          <w:sz w:val="28"/>
          <w:szCs w:val="28"/>
        </w:rPr>
      </w:pPr>
      <w:r>
        <w:rPr>
          <w:rFonts w:ascii="Arial" w:hAnsi="Arial" w:cs="Arial"/>
          <w:sz w:val="28"/>
          <w:szCs w:val="28"/>
        </w:rPr>
        <w:t xml:space="preserve">a) </w:t>
      </w:r>
      <w:r w:rsidR="00D85BB4" w:rsidRPr="00436B6F">
        <w:rPr>
          <w:rFonts w:ascii="Arial" w:hAnsi="Arial" w:cs="Arial"/>
          <w:sz w:val="28"/>
          <w:szCs w:val="28"/>
        </w:rPr>
        <w:t xml:space="preserve">Sie können Ihre Vertragserklärung innerhalb von 14 Tagen ohne Angabe von Gründen in Textform (z.B. Brief, Fax, E-Mail) widerrufen. Die Frist beginnt nach Erhalt dieser Belehrung in Textform, jedoch nicht vor Vertragsschluss und auch nicht vor Erfüllung unserer Informationspflichten gemäß Artikel 246 § 2 in Verbindung mit § 1 Absatz 1 und 2 EGBGB sowie unserer Pflichten gemäß § 312g </w:t>
      </w:r>
      <w:r w:rsidR="00D85BB4" w:rsidRPr="00436B6F">
        <w:rPr>
          <w:rFonts w:ascii="Arial" w:hAnsi="Arial" w:cs="Arial"/>
          <w:sz w:val="28"/>
          <w:szCs w:val="28"/>
        </w:rPr>
        <w:lastRenderedPageBreak/>
        <w:t xml:space="preserve">Absatz 1 Satz 1 BGB in Verbindung mit Artikel 246 § 3 EGBGB. Zur Wahrung der Widerrufsfrist genügt die rechtzeitige Absendung des Widerrufs. Der Widerruf ist zu richten an: </w:t>
      </w:r>
    </w:p>
    <w:p w14:paraId="56C1F347" w14:textId="6D0CD738" w:rsidR="008A1B19" w:rsidRPr="008A1B19" w:rsidRDefault="008A1B19" w:rsidP="00024319">
      <w:pPr>
        <w:ind w:left="142"/>
        <w:jc w:val="both"/>
        <w:rPr>
          <w:rFonts w:ascii="Arial" w:hAnsi="Arial" w:cs="Arial"/>
          <w:i/>
          <w:iCs/>
          <w:sz w:val="28"/>
          <w:szCs w:val="28"/>
        </w:rPr>
      </w:pPr>
      <w:r w:rsidRPr="008A1B19">
        <w:rPr>
          <w:rFonts w:ascii="Arial" w:hAnsi="Arial" w:cs="Arial"/>
          <w:i/>
          <w:iCs/>
          <w:sz w:val="28"/>
          <w:szCs w:val="28"/>
        </w:rPr>
        <w:t>Tim Taxi</w:t>
      </w:r>
      <w:r w:rsidR="001C422C">
        <w:rPr>
          <w:rFonts w:ascii="Arial" w:hAnsi="Arial" w:cs="Arial"/>
          <w:i/>
          <w:iCs/>
          <w:sz w:val="28"/>
          <w:szCs w:val="28"/>
        </w:rPr>
        <w:t xml:space="preserve">s, </w:t>
      </w:r>
      <w:r w:rsidRPr="008A1B19">
        <w:rPr>
          <w:rFonts w:ascii="Arial" w:hAnsi="Arial" w:cs="Arial"/>
          <w:i/>
          <w:iCs/>
          <w:sz w:val="28"/>
          <w:szCs w:val="28"/>
        </w:rPr>
        <w:t>Mauerkircherstr. 94</w:t>
      </w:r>
      <w:r w:rsidR="001C422C">
        <w:rPr>
          <w:rFonts w:ascii="Arial" w:hAnsi="Arial" w:cs="Arial"/>
          <w:i/>
          <w:iCs/>
          <w:sz w:val="28"/>
          <w:szCs w:val="28"/>
        </w:rPr>
        <w:t xml:space="preserve">, </w:t>
      </w:r>
      <w:r w:rsidRPr="008A1B19">
        <w:rPr>
          <w:rFonts w:ascii="Arial" w:hAnsi="Arial" w:cs="Arial"/>
          <w:i/>
          <w:iCs/>
          <w:sz w:val="28"/>
          <w:szCs w:val="28"/>
        </w:rPr>
        <w:t>81925 München,</w:t>
      </w:r>
      <w:r w:rsidR="00086884">
        <w:rPr>
          <w:rFonts w:ascii="Arial" w:hAnsi="Arial" w:cs="Arial"/>
          <w:i/>
          <w:iCs/>
          <w:sz w:val="28"/>
          <w:szCs w:val="28"/>
        </w:rPr>
        <w:t xml:space="preserve"> </w:t>
      </w:r>
      <w:r w:rsidR="00086884" w:rsidRPr="00086884">
        <w:rPr>
          <w:rFonts w:ascii="Arial" w:hAnsi="Arial" w:cs="Arial"/>
          <w:i/>
          <w:iCs/>
          <w:sz w:val="28"/>
          <w:szCs w:val="28"/>
        </w:rPr>
        <w:t>www.timtaxis.de</w:t>
      </w:r>
      <w:r w:rsidR="00086884">
        <w:rPr>
          <w:rFonts w:ascii="Arial" w:hAnsi="Arial" w:cs="Arial"/>
          <w:i/>
          <w:iCs/>
          <w:sz w:val="28"/>
          <w:szCs w:val="28"/>
        </w:rPr>
        <w:t>, willkommen@timtaxis.de</w:t>
      </w:r>
    </w:p>
    <w:p w14:paraId="0D22892E" w14:textId="77777777" w:rsidR="00D85BB4" w:rsidRPr="00436B6F" w:rsidRDefault="00436B6F" w:rsidP="00024319">
      <w:pPr>
        <w:ind w:left="142"/>
        <w:jc w:val="both"/>
        <w:rPr>
          <w:rFonts w:ascii="Arial" w:hAnsi="Arial" w:cs="Arial"/>
          <w:sz w:val="28"/>
          <w:szCs w:val="28"/>
        </w:rPr>
      </w:pPr>
      <w:r w:rsidRPr="00436B6F">
        <w:rPr>
          <w:rFonts w:ascii="Arial" w:hAnsi="Arial" w:cs="Arial"/>
          <w:bCs/>
          <w:sz w:val="28"/>
          <w:szCs w:val="28"/>
        </w:rPr>
        <w:t>b)</w:t>
      </w:r>
      <w:r>
        <w:rPr>
          <w:rFonts w:ascii="Arial" w:hAnsi="Arial" w:cs="Arial"/>
          <w:b/>
          <w:bCs/>
          <w:sz w:val="28"/>
          <w:szCs w:val="28"/>
        </w:rPr>
        <w:t xml:space="preserve"> </w:t>
      </w:r>
      <w:r w:rsidR="00D85BB4" w:rsidRPr="00436B6F">
        <w:rPr>
          <w:rFonts w:ascii="Arial" w:hAnsi="Arial" w:cs="Arial"/>
          <w:b/>
          <w:bCs/>
          <w:sz w:val="28"/>
          <w:szCs w:val="28"/>
        </w:rPr>
        <w:t>Widerrufsfolgen</w:t>
      </w:r>
      <w:r w:rsidRPr="00436B6F">
        <w:rPr>
          <w:rFonts w:ascii="Arial" w:hAnsi="Arial" w:cs="Arial"/>
          <w:bCs/>
          <w:sz w:val="28"/>
          <w:szCs w:val="28"/>
        </w:rPr>
        <w:t>:</w:t>
      </w:r>
      <w:r>
        <w:rPr>
          <w:rFonts w:ascii="Arial" w:hAnsi="Arial" w:cs="Arial"/>
          <w:b/>
          <w:bCs/>
          <w:sz w:val="28"/>
          <w:szCs w:val="28"/>
        </w:rPr>
        <w:t xml:space="preserve"> </w:t>
      </w:r>
      <w:r w:rsidR="00D85BB4" w:rsidRPr="00436B6F">
        <w:rPr>
          <w:rFonts w:ascii="Arial" w:hAnsi="Arial" w:cs="Arial"/>
          <w:sz w:val="28"/>
          <w:szCs w:val="28"/>
        </w:rPr>
        <w:t xml:space="preserve">Im Falle eines wirksamen Widerrufs sind die beiderseits empfangenen Leistungen zurückzugewähren und ggf. gezogene Nutzungen (z.B. Zinsen) herauszugeben. Können Sie uns die empfangene Leistung sowie Nutzungen (z.B. Gebrauchsvorteile) nicht oder teilweise nicht oder nur in verschlechtertem Zustand zurückgewähren beziehungsweise herausgeben, müssen Sie uns insoweit Wertersatz leisten. Dies kann dazu führen, dass Sie die vertraglichen Zahlungsverpflichtungen für den Zeitraum bis zum Widerruf gleichwohl erfüllen müssen. Verpflichtungen zur Erstattung von Zahlungen müssen innerhalb von 30 Tagen erfüllt werden. Die Frist beginnt für Sie mit der Absendung Ihrer Widerrufserklärung, für uns mit deren Empfang. </w:t>
      </w:r>
    </w:p>
    <w:p w14:paraId="61FEB559" w14:textId="77777777" w:rsidR="00EB168B" w:rsidRPr="00FC34C7" w:rsidRDefault="00436B6F" w:rsidP="00024319">
      <w:pPr>
        <w:ind w:left="142"/>
        <w:jc w:val="both"/>
        <w:rPr>
          <w:rFonts w:ascii="Arial" w:hAnsi="Arial" w:cs="Arial"/>
          <w:sz w:val="28"/>
          <w:szCs w:val="28"/>
        </w:rPr>
      </w:pPr>
      <w:r w:rsidRPr="00436B6F">
        <w:rPr>
          <w:rFonts w:ascii="Arial" w:hAnsi="Arial" w:cs="Arial"/>
          <w:bCs/>
          <w:sz w:val="28"/>
          <w:szCs w:val="28"/>
        </w:rPr>
        <w:t>c)</w:t>
      </w:r>
      <w:r>
        <w:rPr>
          <w:rFonts w:ascii="Arial" w:hAnsi="Arial" w:cs="Arial"/>
          <w:b/>
          <w:bCs/>
          <w:sz w:val="28"/>
          <w:szCs w:val="28"/>
        </w:rPr>
        <w:t xml:space="preserve"> </w:t>
      </w:r>
      <w:r w:rsidR="00D85BB4" w:rsidRPr="00436B6F">
        <w:rPr>
          <w:rFonts w:ascii="Arial" w:hAnsi="Arial" w:cs="Arial"/>
          <w:b/>
          <w:bCs/>
          <w:sz w:val="28"/>
          <w:szCs w:val="28"/>
        </w:rPr>
        <w:t>Besondere Hinweise</w:t>
      </w:r>
      <w:r>
        <w:rPr>
          <w:rFonts w:ascii="Arial" w:hAnsi="Arial" w:cs="Arial"/>
          <w:bCs/>
          <w:sz w:val="28"/>
          <w:szCs w:val="28"/>
        </w:rPr>
        <w:t>:</w:t>
      </w:r>
      <w:r>
        <w:rPr>
          <w:rFonts w:ascii="Arial" w:hAnsi="Arial" w:cs="Arial"/>
          <w:b/>
          <w:bCs/>
          <w:sz w:val="28"/>
          <w:szCs w:val="28"/>
        </w:rPr>
        <w:t xml:space="preserve"> </w:t>
      </w:r>
      <w:r w:rsidR="00D85BB4" w:rsidRPr="00436B6F">
        <w:rPr>
          <w:rFonts w:ascii="Arial" w:hAnsi="Arial" w:cs="Arial"/>
          <w:sz w:val="28"/>
          <w:szCs w:val="28"/>
        </w:rPr>
        <w:t xml:space="preserve">Ihr Widerrufsrecht erlischt vorzeitig, wenn der Vertrag von beiden Seiten auf Ihren ausdrücklichen Wunsch vollständig erfüllt ist, bevor Sie Ihr Widerrufsrecht ausgeübt haben. </w:t>
      </w:r>
    </w:p>
    <w:p w14:paraId="5ECCBCB0" w14:textId="77777777" w:rsidR="00EB168B" w:rsidRPr="00FC34C7" w:rsidRDefault="00EB168B" w:rsidP="00024319">
      <w:pPr>
        <w:ind w:left="142"/>
        <w:jc w:val="center"/>
        <w:rPr>
          <w:rFonts w:ascii="Arial" w:hAnsi="Arial" w:cs="Arial"/>
          <w:b/>
          <w:sz w:val="28"/>
          <w:szCs w:val="28"/>
        </w:rPr>
      </w:pPr>
      <w:r w:rsidRPr="00FC34C7">
        <w:rPr>
          <w:rFonts w:ascii="Arial" w:hAnsi="Arial" w:cs="Arial"/>
          <w:b/>
          <w:sz w:val="28"/>
          <w:szCs w:val="28"/>
        </w:rPr>
        <w:t>§ 8 Hinweise zur Datenverarbeitung</w:t>
      </w:r>
    </w:p>
    <w:p w14:paraId="37012587" w14:textId="369CA5E0" w:rsidR="00BF4069" w:rsidRPr="001C422C" w:rsidRDefault="00EB168B" w:rsidP="001C422C">
      <w:pPr>
        <w:ind w:left="142"/>
        <w:jc w:val="both"/>
        <w:rPr>
          <w:rFonts w:ascii="Arial" w:hAnsi="Arial" w:cs="Arial"/>
          <w:sz w:val="28"/>
          <w:szCs w:val="28"/>
        </w:rPr>
      </w:pPr>
      <w:r w:rsidRPr="00FC34C7">
        <w:rPr>
          <w:rFonts w:ascii="Arial" w:hAnsi="Arial" w:cs="Arial"/>
          <w:sz w:val="28"/>
          <w:szCs w:val="28"/>
        </w:rPr>
        <w:t xml:space="preserve">Informationen zur Datenerhebung, Verarbeitung und Nutzung erhält der Teilnehmer in der Datenschutzerklärung – </w:t>
      </w:r>
      <w:hyperlink r:id="rId10" w:history="1">
        <w:r w:rsidR="00086884" w:rsidRPr="000352F8">
          <w:rPr>
            <w:rStyle w:val="Hyperlink"/>
            <w:rFonts w:ascii="Arial" w:hAnsi="Arial" w:cs="Arial"/>
            <w:sz w:val="28"/>
            <w:szCs w:val="28"/>
          </w:rPr>
          <w:t>https://timtaxis.com/s/timtaxis/document/privacy?power_seller=true</w:t>
        </w:r>
      </w:hyperlink>
      <w:r w:rsidR="008A1B19">
        <w:rPr>
          <w:rFonts w:ascii="Arial" w:hAnsi="Arial" w:cs="Arial"/>
          <w:sz w:val="28"/>
          <w:szCs w:val="28"/>
        </w:rPr>
        <w:t xml:space="preserve"> </w:t>
      </w:r>
      <w:r w:rsidRPr="00FC34C7">
        <w:rPr>
          <w:rFonts w:ascii="Arial" w:hAnsi="Arial" w:cs="Arial"/>
          <w:sz w:val="28"/>
          <w:szCs w:val="28"/>
        </w:rPr>
        <w:t xml:space="preserve">– die auch auf der Webseite </w:t>
      </w:r>
      <w:r w:rsidR="008A1B19" w:rsidRPr="008A1B19">
        <w:rPr>
          <w:rFonts w:ascii="Arial" w:hAnsi="Arial" w:cs="Arial"/>
          <w:sz w:val="28"/>
          <w:szCs w:val="28"/>
        </w:rPr>
        <w:t xml:space="preserve">www.timTaxis.com </w:t>
      </w:r>
      <w:r w:rsidR="008A1B19">
        <w:rPr>
          <w:rFonts w:ascii="Arial" w:hAnsi="Arial" w:cs="Arial"/>
          <w:sz w:val="28"/>
          <w:szCs w:val="28"/>
        </w:rPr>
        <w:t xml:space="preserve">für die Methoden </w:t>
      </w:r>
      <w:r w:rsidR="00DE3EBE">
        <w:rPr>
          <w:rFonts w:ascii="Arial" w:hAnsi="Arial" w:cs="Arial"/>
          <w:sz w:val="28"/>
          <w:szCs w:val="28"/>
        </w:rPr>
        <w:t>Deep Silence Regulation® und Betreutes Fühlen®</w:t>
      </w:r>
      <w:r w:rsidRPr="00FC34C7">
        <w:rPr>
          <w:rFonts w:ascii="Arial" w:hAnsi="Arial" w:cs="Arial"/>
          <w:sz w:val="28"/>
          <w:szCs w:val="28"/>
        </w:rPr>
        <w:t xml:space="preserve"> jederzeit über dem Button „Datenschutz“ in Textform und druckbarer Form abrufbar bereitsteht. </w:t>
      </w:r>
    </w:p>
    <w:p w14:paraId="3197FCC4" w14:textId="77208E54" w:rsidR="00024319" w:rsidRPr="00E56820" w:rsidRDefault="00EB168B" w:rsidP="00024319">
      <w:pPr>
        <w:jc w:val="center"/>
        <w:rPr>
          <w:rFonts w:ascii="Arial" w:hAnsi="Arial" w:cs="Arial"/>
          <w:b/>
          <w:sz w:val="28"/>
          <w:szCs w:val="28"/>
        </w:rPr>
      </w:pPr>
      <w:r w:rsidRPr="00FC34C7">
        <w:rPr>
          <w:rFonts w:ascii="Arial" w:hAnsi="Arial" w:cs="Arial"/>
          <w:b/>
          <w:sz w:val="28"/>
          <w:szCs w:val="28"/>
        </w:rPr>
        <w:t>§ 9</w:t>
      </w:r>
      <w:r w:rsidR="00024319" w:rsidRPr="00E56820">
        <w:rPr>
          <w:rFonts w:ascii="Arial" w:hAnsi="Arial" w:cs="Arial"/>
          <w:b/>
          <w:sz w:val="28"/>
          <w:szCs w:val="28"/>
        </w:rPr>
        <w:t xml:space="preserve"> </w:t>
      </w:r>
      <w:r w:rsidR="006E268B">
        <w:rPr>
          <w:rFonts w:ascii="Arial" w:hAnsi="Arial" w:cs="Arial"/>
          <w:b/>
          <w:sz w:val="28"/>
          <w:szCs w:val="28"/>
        </w:rPr>
        <w:t xml:space="preserve">Kostenpflichtige </w:t>
      </w:r>
      <w:r w:rsidR="00024319" w:rsidRPr="00E56820">
        <w:rPr>
          <w:rFonts w:ascii="Arial" w:hAnsi="Arial" w:cs="Arial"/>
          <w:b/>
          <w:sz w:val="28"/>
          <w:szCs w:val="28"/>
        </w:rPr>
        <w:t>Lizenz</w:t>
      </w:r>
      <w:r w:rsidR="00024319">
        <w:rPr>
          <w:rFonts w:ascii="Arial" w:hAnsi="Arial" w:cs="Arial"/>
          <w:b/>
          <w:sz w:val="28"/>
          <w:szCs w:val="28"/>
        </w:rPr>
        <w:t xml:space="preserve"> für Absolventen</w:t>
      </w:r>
    </w:p>
    <w:p w14:paraId="49C301C3" w14:textId="5CF2A7F2" w:rsidR="006E268B" w:rsidRPr="00A13E1E" w:rsidRDefault="006E268B" w:rsidP="006E268B">
      <w:pPr>
        <w:numPr>
          <w:ilvl w:val="0"/>
          <w:numId w:val="3"/>
        </w:numPr>
        <w:jc w:val="both"/>
        <w:rPr>
          <w:rFonts w:ascii="Arial" w:hAnsi="Arial" w:cs="Arial"/>
          <w:sz w:val="28"/>
          <w:szCs w:val="28"/>
        </w:rPr>
      </w:pPr>
      <w:r w:rsidRPr="00A13E1E">
        <w:rPr>
          <w:rFonts w:ascii="Arial" w:hAnsi="Arial" w:cs="Arial"/>
          <w:sz w:val="28"/>
          <w:szCs w:val="28"/>
        </w:rPr>
        <w:t xml:space="preserve">Es fallen Lizenzgebühren jährlich </w:t>
      </w:r>
      <w:r w:rsidR="009F769B" w:rsidRPr="00A13E1E">
        <w:rPr>
          <w:rFonts w:ascii="Arial" w:hAnsi="Arial" w:cs="Arial"/>
          <w:sz w:val="28"/>
          <w:szCs w:val="28"/>
        </w:rPr>
        <w:t xml:space="preserve">gemäß der </w:t>
      </w:r>
      <w:r w:rsidR="001C422C" w:rsidRPr="00A13E1E">
        <w:rPr>
          <w:rFonts w:ascii="Arial" w:hAnsi="Arial" w:cs="Arial"/>
          <w:sz w:val="28"/>
          <w:szCs w:val="28"/>
        </w:rPr>
        <w:t xml:space="preserve">auf </w:t>
      </w:r>
      <w:hyperlink r:id="rId11" w:history="1">
        <w:r w:rsidR="001C422C" w:rsidRPr="00A13E1E">
          <w:rPr>
            <w:rStyle w:val="Hyperlink"/>
            <w:rFonts w:ascii="Arial" w:hAnsi="Arial" w:cs="Arial"/>
            <w:sz w:val="28"/>
            <w:szCs w:val="28"/>
          </w:rPr>
          <w:t>www.timtaxis.com</w:t>
        </w:r>
      </w:hyperlink>
      <w:r w:rsidR="001C422C" w:rsidRPr="00A13E1E">
        <w:rPr>
          <w:rFonts w:ascii="Arial" w:hAnsi="Arial" w:cs="Arial"/>
          <w:sz w:val="28"/>
          <w:szCs w:val="28"/>
        </w:rPr>
        <w:t xml:space="preserve"> einsehbaren, </w:t>
      </w:r>
      <w:r w:rsidR="009F769B" w:rsidRPr="00A13E1E">
        <w:rPr>
          <w:rFonts w:ascii="Arial" w:hAnsi="Arial" w:cs="Arial"/>
          <w:sz w:val="28"/>
          <w:szCs w:val="28"/>
        </w:rPr>
        <w:t>jeweils aktuellen Preisliste</w:t>
      </w:r>
      <w:r w:rsidRPr="00A13E1E">
        <w:rPr>
          <w:rFonts w:ascii="Arial" w:hAnsi="Arial" w:cs="Arial"/>
          <w:sz w:val="28"/>
          <w:szCs w:val="28"/>
        </w:rPr>
        <w:t xml:space="preserve"> </w:t>
      </w:r>
      <w:r w:rsidR="00BF4069" w:rsidRPr="00A13E1E">
        <w:rPr>
          <w:rFonts w:ascii="Arial" w:hAnsi="Arial" w:cs="Arial"/>
          <w:sz w:val="28"/>
          <w:szCs w:val="28"/>
        </w:rPr>
        <w:t>incl.</w:t>
      </w:r>
      <w:r w:rsidRPr="00A13E1E">
        <w:rPr>
          <w:rFonts w:ascii="Arial" w:hAnsi="Arial" w:cs="Arial"/>
          <w:sz w:val="28"/>
          <w:szCs w:val="28"/>
        </w:rPr>
        <w:t xml:space="preserve"> 19% USt. </w:t>
      </w:r>
      <w:r w:rsidR="00A13E1E" w:rsidRPr="00A13E1E">
        <w:rPr>
          <w:rFonts w:ascii="Arial" w:hAnsi="Arial" w:cs="Arial"/>
          <w:sz w:val="28"/>
          <w:szCs w:val="28"/>
        </w:rPr>
        <w:t>A</w:t>
      </w:r>
      <w:r w:rsidRPr="00A13E1E">
        <w:rPr>
          <w:rFonts w:ascii="Arial" w:hAnsi="Arial" w:cs="Arial"/>
          <w:sz w:val="28"/>
          <w:szCs w:val="28"/>
        </w:rPr>
        <w:t>n</w:t>
      </w:r>
      <w:r w:rsidR="00A13E1E">
        <w:rPr>
          <w:rFonts w:ascii="Arial" w:hAnsi="Arial" w:cs="Arial"/>
          <w:sz w:val="28"/>
          <w:szCs w:val="28"/>
        </w:rPr>
        <w:t xml:space="preserve"> (und liegt aktuell bei 139€/Jahr)</w:t>
      </w:r>
      <w:r w:rsidRPr="00A13E1E">
        <w:rPr>
          <w:rFonts w:ascii="Arial" w:hAnsi="Arial" w:cs="Arial"/>
          <w:sz w:val="28"/>
          <w:szCs w:val="28"/>
        </w:rPr>
        <w:t xml:space="preserve">. </w:t>
      </w:r>
      <w:r w:rsidR="009F769B" w:rsidRPr="00A13E1E">
        <w:rPr>
          <w:rFonts w:ascii="Arial" w:hAnsi="Arial" w:cs="Arial"/>
          <w:sz w:val="28"/>
          <w:szCs w:val="28"/>
        </w:rPr>
        <w:t xml:space="preserve">Die Gebühr für das erstmalige </w:t>
      </w:r>
      <w:r w:rsidRPr="00A13E1E">
        <w:rPr>
          <w:rFonts w:ascii="Arial" w:hAnsi="Arial" w:cs="Arial"/>
          <w:sz w:val="28"/>
          <w:szCs w:val="28"/>
        </w:rPr>
        <w:t xml:space="preserve">Nutzungsrecht </w:t>
      </w:r>
      <w:r w:rsidR="00CB0336" w:rsidRPr="00A13E1E">
        <w:rPr>
          <w:rFonts w:ascii="Arial" w:hAnsi="Arial" w:cs="Arial"/>
          <w:sz w:val="28"/>
          <w:szCs w:val="28"/>
        </w:rPr>
        <w:t xml:space="preserve">bis zum Ende des </w:t>
      </w:r>
      <w:r w:rsidRPr="00A13E1E">
        <w:rPr>
          <w:rFonts w:ascii="Arial" w:hAnsi="Arial" w:cs="Arial"/>
          <w:sz w:val="28"/>
          <w:szCs w:val="28"/>
        </w:rPr>
        <w:t>erste</w:t>
      </w:r>
      <w:r w:rsidR="00CB0336" w:rsidRPr="00A13E1E">
        <w:rPr>
          <w:rFonts w:ascii="Arial" w:hAnsi="Arial" w:cs="Arial"/>
          <w:sz w:val="28"/>
          <w:szCs w:val="28"/>
        </w:rPr>
        <w:t>n</w:t>
      </w:r>
      <w:r w:rsidRPr="00A13E1E">
        <w:rPr>
          <w:rFonts w:ascii="Arial" w:hAnsi="Arial" w:cs="Arial"/>
          <w:sz w:val="28"/>
          <w:szCs w:val="28"/>
        </w:rPr>
        <w:t xml:space="preserve"> </w:t>
      </w:r>
      <w:r w:rsidR="00BF4069" w:rsidRPr="00A13E1E">
        <w:rPr>
          <w:rFonts w:ascii="Arial" w:hAnsi="Arial" w:cs="Arial"/>
          <w:sz w:val="28"/>
          <w:szCs w:val="28"/>
        </w:rPr>
        <w:t>Kalenderj</w:t>
      </w:r>
      <w:r w:rsidRPr="00A13E1E">
        <w:rPr>
          <w:rFonts w:ascii="Arial" w:hAnsi="Arial" w:cs="Arial"/>
          <w:sz w:val="28"/>
          <w:szCs w:val="28"/>
        </w:rPr>
        <w:t>ahr</w:t>
      </w:r>
      <w:r w:rsidR="00CB0336" w:rsidRPr="00A13E1E">
        <w:rPr>
          <w:rFonts w:ascii="Arial" w:hAnsi="Arial" w:cs="Arial"/>
          <w:sz w:val="28"/>
          <w:szCs w:val="28"/>
        </w:rPr>
        <w:t>es</w:t>
      </w:r>
      <w:r w:rsidRPr="00A13E1E">
        <w:rPr>
          <w:rFonts w:ascii="Arial" w:hAnsi="Arial" w:cs="Arial"/>
          <w:sz w:val="28"/>
          <w:szCs w:val="28"/>
        </w:rPr>
        <w:t xml:space="preserve"> </w:t>
      </w:r>
      <w:r w:rsidR="009F769B" w:rsidRPr="00A13E1E">
        <w:rPr>
          <w:rFonts w:ascii="Arial" w:hAnsi="Arial" w:cs="Arial"/>
          <w:sz w:val="28"/>
          <w:szCs w:val="28"/>
        </w:rPr>
        <w:t>nach Abschluss der ersten Ausbildung (nicht der Wiederholung) ist im Preis</w:t>
      </w:r>
      <w:r w:rsidRPr="00A13E1E">
        <w:rPr>
          <w:rFonts w:ascii="Arial" w:hAnsi="Arial" w:cs="Arial"/>
          <w:sz w:val="28"/>
          <w:szCs w:val="28"/>
        </w:rPr>
        <w:t xml:space="preserve"> de</w:t>
      </w:r>
      <w:r w:rsidR="00CB0336" w:rsidRPr="00A13E1E">
        <w:rPr>
          <w:rFonts w:ascii="Arial" w:hAnsi="Arial" w:cs="Arial"/>
          <w:sz w:val="28"/>
          <w:szCs w:val="28"/>
        </w:rPr>
        <w:t>r</w:t>
      </w:r>
      <w:r w:rsidRPr="00A13E1E">
        <w:rPr>
          <w:rFonts w:ascii="Arial" w:hAnsi="Arial" w:cs="Arial"/>
          <w:sz w:val="28"/>
          <w:szCs w:val="28"/>
        </w:rPr>
        <w:t xml:space="preserve"> kostenpflichtigen </w:t>
      </w:r>
      <w:r w:rsidR="00CB0336" w:rsidRPr="00A13E1E">
        <w:rPr>
          <w:rFonts w:ascii="Arial" w:hAnsi="Arial" w:cs="Arial"/>
          <w:sz w:val="28"/>
          <w:szCs w:val="28"/>
        </w:rPr>
        <w:t>Ausbildung</w:t>
      </w:r>
      <w:r w:rsidR="00CB0336" w:rsidRPr="00A13E1E">
        <w:rPr>
          <w:rFonts w:ascii="Arial" w:eastAsia="Times New Roman" w:hAnsi="Arial" w:cs="Arial"/>
          <w:sz w:val="28"/>
          <w:szCs w:val="28"/>
        </w:rPr>
        <w:t xml:space="preserve"> in den Methoden </w:t>
      </w:r>
      <w:r w:rsidR="00DE3EBE" w:rsidRPr="00A13E1E">
        <w:rPr>
          <w:rFonts w:ascii="Arial" w:hAnsi="Arial" w:cs="Arial"/>
          <w:sz w:val="28"/>
          <w:szCs w:val="28"/>
        </w:rPr>
        <w:t>Deep Silence Regulation® und Betreutes Fühlen®</w:t>
      </w:r>
      <w:r w:rsidRPr="00A13E1E">
        <w:rPr>
          <w:rFonts w:ascii="Arial" w:eastAsia="Times New Roman" w:hAnsi="Arial" w:cs="Arial"/>
          <w:sz w:val="28"/>
          <w:szCs w:val="28"/>
        </w:rPr>
        <w:t xml:space="preserve"> </w:t>
      </w:r>
      <w:r w:rsidR="009F769B" w:rsidRPr="00A13E1E">
        <w:rPr>
          <w:rFonts w:ascii="Arial" w:eastAsia="Times New Roman" w:hAnsi="Arial" w:cs="Arial"/>
          <w:sz w:val="28"/>
          <w:szCs w:val="28"/>
        </w:rPr>
        <w:t>enthalten.</w:t>
      </w:r>
    </w:p>
    <w:p w14:paraId="5C7DDE96" w14:textId="70B87D97" w:rsidR="00BF4069" w:rsidRDefault="00024319" w:rsidP="00BF4069">
      <w:pPr>
        <w:numPr>
          <w:ilvl w:val="0"/>
          <w:numId w:val="3"/>
        </w:numPr>
        <w:tabs>
          <w:tab w:val="left" w:pos="709"/>
        </w:tabs>
        <w:jc w:val="both"/>
        <w:rPr>
          <w:rFonts w:ascii="Arial" w:hAnsi="Arial" w:cs="Arial"/>
          <w:sz w:val="28"/>
          <w:szCs w:val="28"/>
        </w:rPr>
      </w:pPr>
      <w:r w:rsidRPr="006E268B">
        <w:rPr>
          <w:rFonts w:ascii="Arial" w:hAnsi="Arial" w:cs="Arial"/>
          <w:sz w:val="28"/>
          <w:szCs w:val="28"/>
        </w:rPr>
        <w:lastRenderedPageBreak/>
        <w:t>Die Lizenz gem. § 5 Ziffer f) umfasst die Nutzung der in Deutschland unter de</w:t>
      </w:r>
      <w:r w:rsidR="00CB0336">
        <w:rPr>
          <w:rFonts w:ascii="Arial" w:hAnsi="Arial" w:cs="Arial"/>
          <w:sz w:val="28"/>
          <w:szCs w:val="28"/>
        </w:rPr>
        <w:t>n</w:t>
      </w:r>
      <w:r w:rsidRPr="006E268B">
        <w:rPr>
          <w:rFonts w:ascii="Arial" w:hAnsi="Arial" w:cs="Arial"/>
          <w:sz w:val="28"/>
          <w:szCs w:val="28"/>
        </w:rPr>
        <w:t xml:space="preserve"> Registernummer</w:t>
      </w:r>
      <w:r w:rsidR="00CB0336">
        <w:rPr>
          <w:rFonts w:ascii="Arial" w:hAnsi="Arial" w:cs="Arial"/>
          <w:sz w:val="28"/>
          <w:szCs w:val="28"/>
        </w:rPr>
        <w:t>n</w:t>
      </w:r>
      <w:r w:rsidRPr="006E268B">
        <w:rPr>
          <w:rFonts w:ascii="Arial" w:hAnsi="Arial" w:cs="Arial"/>
          <w:sz w:val="28"/>
          <w:szCs w:val="28"/>
        </w:rPr>
        <w:t xml:space="preserve"> </w:t>
      </w:r>
      <w:r w:rsidR="00A13E1E">
        <w:rPr>
          <w:rFonts w:ascii="Arial" w:hAnsi="Arial" w:cs="Arial"/>
          <w:sz w:val="28"/>
          <w:szCs w:val="28"/>
        </w:rPr>
        <w:t>30 2025 211 302</w:t>
      </w:r>
      <w:r w:rsidRPr="006E268B">
        <w:rPr>
          <w:rFonts w:ascii="Arial" w:eastAsia="Times New Roman" w:hAnsi="Arial" w:cs="Arial"/>
          <w:sz w:val="28"/>
          <w:szCs w:val="28"/>
        </w:rPr>
        <w:t xml:space="preserve"> </w:t>
      </w:r>
      <w:r w:rsidR="00CB0336">
        <w:rPr>
          <w:rFonts w:ascii="Arial" w:eastAsia="Times New Roman" w:hAnsi="Arial" w:cs="Arial"/>
          <w:sz w:val="28"/>
          <w:szCs w:val="28"/>
        </w:rPr>
        <w:t xml:space="preserve">und </w:t>
      </w:r>
      <w:r w:rsidR="00A13E1E">
        <w:rPr>
          <w:rFonts w:ascii="Arial" w:eastAsia="Times New Roman" w:hAnsi="Arial" w:cs="Arial"/>
          <w:sz w:val="28"/>
          <w:szCs w:val="28"/>
        </w:rPr>
        <w:t>30 2025 218 679</w:t>
      </w:r>
      <w:r w:rsidR="00CB0336">
        <w:rPr>
          <w:rFonts w:ascii="Arial" w:eastAsia="Times New Roman" w:hAnsi="Arial" w:cs="Arial"/>
          <w:sz w:val="28"/>
          <w:szCs w:val="28"/>
        </w:rPr>
        <w:t xml:space="preserve"> </w:t>
      </w:r>
      <w:r w:rsidRPr="006E268B">
        <w:rPr>
          <w:rFonts w:ascii="Arial" w:hAnsi="Arial" w:cs="Arial"/>
          <w:sz w:val="28"/>
          <w:szCs w:val="28"/>
        </w:rPr>
        <w:t xml:space="preserve">eingetragenen </w:t>
      </w:r>
      <w:r w:rsidR="00CB0336" w:rsidRPr="00A13E1E">
        <w:rPr>
          <w:rFonts w:ascii="Arial" w:hAnsi="Arial" w:cs="Arial"/>
          <w:sz w:val="28"/>
          <w:szCs w:val="28"/>
        </w:rPr>
        <w:t>Wortmarken</w:t>
      </w:r>
      <w:r w:rsidRPr="006E268B">
        <w:rPr>
          <w:rFonts w:ascii="Arial" w:hAnsi="Arial" w:cs="Arial"/>
          <w:sz w:val="28"/>
          <w:szCs w:val="28"/>
        </w:rPr>
        <w:t xml:space="preserve"> Deep </w:t>
      </w:r>
      <w:r w:rsidRPr="00BF4069">
        <w:rPr>
          <w:rFonts w:ascii="Arial" w:hAnsi="Arial" w:cs="Arial"/>
          <w:sz w:val="28"/>
          <w:szCs w:val="28"/>
        </w:rPr>
        <w:t>Silence Regulation</w:t>
      </w:r>
      <w:r w:rsidR="00CB0336">
        <w:rPr>
          <w:rFonts w:ascii="Arial" w:hAnsi="Arial" w:cs="Arial"/>
          <w:sz w:val="28"/>
          <w:szCs w:val="28"/>
        </w:rPr>
        <w:t>® und Betreutes Fühlen®</w:t>
      </w:r>
      <w:r w:rsidRPr="00BF4069">
        <w:rPr>
          <w:rFonts w:ascii="Arial" w:eastAsia="Times New Roman" w:hAnsi="Arial" w:cs="Arial"/>
          <w:sz w:val="28"/>
          <w:szCs w:val="28"/>
        </w:rPr>
        <w:t xml:space="preserve"> und der darunter definierten </w:t>
      </w:r>
      <w:r w:rsidR="006E268B" w:rsidRPr="00BF4069">
        <w:rPr>
          <w:rFonts w:ascii="Arial" w:eastAsia="Times New Roman" w:hAnsi="Arial" w:cs="Arial"/>
          <w:sz w:val="28"/>
          <w:szCs w:val="28"/>
        </w:rPr>
        <w:t>S</w:t>
      </w:r>
      <w:r w:rsidRPr="00BF4069">
        <w:rPr>
          <w:rFonts w:ascii="Arial" w:eastAsia="Times New Roman" w:hAnsi="Arial" w:cs="Arial"/>
          <w:sz w:val="28"/>
          <w:szCs w:val="28"/>
        </w:rPr>
        <w:t>itzungen.</w:t>
      </w:r>
      <w:r w:rsidR="006E268B" w:rsidRPr="00BF4069">
        <w:rPr>
          <w:rFonts w:ascii="Arial" w:eastAsia="Times New Roman" w:hAnsi="Arial" w:cs="Arial"/>
          <w:sz w:val="28"/>
          <w:szCs w:val="28"/>
        </w:rPr>
        <w:t xml:space="preserve"> </w:t>
      </w:r>
      <w:r w:rsidRPr="00BF4069">
        <w:rPr>
          <w:rFonts w:ascii="Arial" w:eastAsia="Times New Roman" w:hAnsi="Arial" w:cs="Arial"/>
          <w:sz w:val="28"/>
          <w:szCs w:val="28"/>
        </w:rPr>
        <w:t>Weiterhin ist von der Lizenz die Nutzung der Wort</w:t>
      </w:r>
      <w:r w:rsidR="00CB0336">
        <w:rPr>
          <w:rFonts w:ascii="Arial" w:eastAsia="Times New Roman" w:hAnsi="Arial" w:cs="Arial"/>
          <w:sz w:val="28"/>
          <w:szCs w:val="28"/>
        </w:rPr>
        <w:t xml:space="preserve">marken </w:t>
      </w:r>
      <w:r w:rsidR="00DE3EBE">
        <w:rPr>
          <w:rFonts w:ascii="Arial" w:hAnsi="Arial" w:cs="Arial"/>
          <w:sz w:val="28"/>
          <w:szCs w:val="28"/>
        </w:rPr>
        <w:t>Deep Silence Regulation® und Betreutes Fühlen®</w:t>
      </w:r>
      <w:r w:rsidR="00CB0336">
        <w:rPr>
          <w:rFonts w:ascii="Arial" w:hAnsi="Arial" w:cs="Arial"/>
          <w:sz w:val="28"/>
          <w:szCs w:val="28"/>
        </w:rPr>
        <w:t xml:space="preserve"> </w:t>
      </w:r>
      <w:r w:rsidRPr="00BF4069">
        <w:rPr>
          <w:rFonts w:ascii="Arial" w:eastAsia="Times New Roman" w:hAnsi="Arial" w:cs="Arial"/>
          <w:sz w:val="28"/>
          <w:szCs w:val="28"/>
        </w:rPr>
        <w:t>umfasst.</w:t>
      </w:r>
      <w:r w:rsidR="006E268B" w:rsidRPr="00BF4069">
        <w:rPr>
          <w:rFonts w:ascii="Arial" w:hAnsi="Arial" w:cs="Arial"/>
          <w:sz w:val="28"/>
          <w:szCs w:val="28"/>
        </w:rPr>
        <w:t xml:space="preserve"> Der Teilnehmer verpflichtet sich, die Lizenzmarke</w:t>
      </w:r>
      <w:r w:rsidR="00C26D53">
        <w:rPr>
          <w:rFonts w:ascii="Arial" w:hAnsi="Arial" w:cs="Arial"/>
          <w:sz w:val="28"/>
          <w:szCs w:val="28"/>
        </w:rPr>
        <w:t>n</w:t>
      </w:r>
      <w:r w:rsidR="006E268B" w:rsidRPr="00BF4069">
        <w:rPr>
          <w:rFonts w:ascii="Arial" w:hAnsi="Arial" w:cs="Arial"/>
          <w:sz w:val="28"/>
          <w:szCs w:val="28"/>
        </w:rPr>
        <w:t xml:space="preserve"> nur in der eingetragenen Form zu benutzen. </w:t>
      </w:r>
      <w:r w:rsidR="00C400F7" w:rsidRPr="00BF4069">
        <w:rPr>
          <w:rFonts w:ascii="Arial" w:hAnsi="Arial" w:cs="Arial"/>
          <w:sz w:val="28"/>
          <w:szCs w:val="28"/>
        </w:rPr>
        <w:t>Bei Unsicherheiten muss im Einzelfall mit dem Anbieter Rücksprache gehalten werden.</w:t>
      </w:r>
      <w:r w:rsidR="00D7541A" w:rsidRPr="00BF4069">
        <w:rPr>
          <w:rFonts w:ascii="Arial" w:hAnsi="Arial" w:cs="Arial"/>
          <w:sz w:val="28"/>
          <w:szCs w:val="28"/>
        </w:rPr>
        <w:t xml:space="preserve"> Die lizenznehmenden Teilnehmer erhalten darüber hinaus auch </w:t>
      </w:r>
      <w:r w:rsidR="00BF4069">
        <w:rPr>
          <w:rFonts w:ascii="Arial" w:hAnsi="Arial" w:cs="Arial"/>
          <w:sz w:val="28"/>
          <w:szCs w:val="28"/>
        </w:rPr>
        <w:t xml:space="preserve">in angemessenem Umfang </w:t>
      </w:r>
      <w:r w:rsidR="00D7541A" w:rsidRPr="00BF4069">
        <w:rPr>
          <w:rFonts w:ascii="Arial" w:hAnsi="Arial" w:cs="Arial"/>
          <w:sz w:val="28"/>
          <w:szCs w:val="28"/>
        </w:rPr>
        <w:t xml:space="preserve">Beratung, Mentoring, Supervision und Aktualisierung ihres Wissenstands. </w:t>
      </w:r>
    </w:p>
    <w:p w14:paraId="69142AE6" w14:textId="7B03A3DF" w:rsidR="006E268B" w:rsidRPr="00BF4069" w:rsidRDefault="00F3158A" w:rsidP="00BF4069">
      <w:pPr>
        <w:numPr>
          <w:ilvl w:val="0"/>
          <w:numId w:val="3"/>
        </w:numPr>
        <w:tabs>
          <w:tab w:val="left" w:pos="709"/>
        </w:tabs>
        <w:jc w:val="both"/>
        <w:rPr>
          <w:rFonts w:ascii="Arial" w:hAnsi="Arial" w:cs="Arial"/>
          <w:sz w:val="28"/>
          <w:szCs w:val="28"/>
        </w:rPr>
      </w:pPr>
      <w:r w:rsidRPr="00BF4069">
        <w:rPr>
          <w:rFonts w:ascii="Arial" w:hAnsi="Arial" w:cs="Arial"/>
          <w:sz w:val="28"/>
          <w:szCs w:val="28"/>
        </w:rPr>
        <w:t>Die Lizenz umfasst die Nutzung vom Anbieter selbst produzierter Musik, mit der Maßgabe, dass die Nutzung ausschließlich</w:t>
      </w:r>
      <w:r w:rsidR="00C26D53">
        <w:rPr>
          <w:rFonts w:ascii="Arial" w:hAnsi="Arial" w:cs="Arial"/>
          <w:sz w:val="28"/>
          <w:szCs w:val="28"/>
        </w:rPr>
        <w:t xml:space="preserve"> </w:t>
      </w:r>
      <w:r w:rsidRPr="00BF4069">
        <w:rPr>
          <w:rFonts w:ascii="Arial" w:hAnsi="Arial" w:cs="Arial"/>
          <w:sz w:val="28"/>
          <w:szCs w:val="28"/>
        </w:rPr>
        <w:t>dem Teilnehmer nur während von ihm ausgeführten Sitzungen gestattet ist. Für alle anderen Verwendungszwecke, insbesondere wenn ein Klient des Teilnehmers diese Musik nutzen möchte, müssen sowohl Teilnehmer als auch Klient die gewünschte Musik über den Anbieter kostenpflichtig</w:t>
      </w:r>
      <w:r w:rsidR="00CD1410" w:rsidRPr="00BF4069">
        <w:rPr>
          <w:rFonts w:ascii="Arial" w:hAnsi="Arial" w:cs="Arial"/>
          <w:sz w:val="28"/>
          <w:szCs w:val="28"/>
        </w:rPr>
        <w:t xml:space="preserve"> </w:t>
      </w:r>
      <w:r w:rsidRPr="00BF4069">
        <w:rPr>
          <w:rFonts w:ascii="Arial" w:hAnsi="Arial" w:cs="Arial"/>
          <w:sz w:val="28"/>
          <w:szCs w:val="28"/>
        </w:rPr>
        <w:t>beziehen.</w:t>
      </w:r>
    </w:p>
    <w:p w14:paraId="629E81B9" w14:textId="1ED42A09" w:rsidR="00C400F7" w:rsidRDefault="00024319" w:rsidP="004359C7">
      <w:pPr>
        <w:numPr>
          <w:ilvl w:val="0"/>
          <w:numId w:val="3"/>
        </w:numPr>
        <w:jc w:val="both"/>
        <w:rPr>
          <w:rFonts w:ascii="Arial" w:eastAsia="Times New Roman" w:hAnsi="Arial" w:cs="Arial"/>
          <w:sz w:val="28"/>
          <w:szCs w:val="28"/>
        </w:rPr>
      </w:pPr>
      <w:r w:rsidRPr="00C400F7">
        <w:rPr>
          <w:rFonts w:ascii="Arial" w:eastAsia="Times New Roman" w:hAnsi="Arial" w:cs="Arial"/>
          <w:sz w:val="28"/>
          <w:szCs w:val="28"/>
        </w:rPr>
        <w:t xml:space="preserve">Der </w:t>
      </w:r>
      <w:r w:rsidRPr="00C400F7">
        <w:rPr>
          <w:rFonts w:ascii="Arial" w:hAnsi="Arial" w:cs="Arial"/>
          <w:sz w:val="28"/>
          <w:szCs w:val="28"/>
        </w:rPr>
        <w:t>Teil</w:t>
      </w:r>
      <w:r w:rsidRPr="00C400F7">
        <w:rPr>
          <w:rFonts w:ascii="Arial" w:eastAsia="Times New Roman" w:hAnsi="Arial" w:cs="Arial"/>
          <w:sz w:val="28"/>
          <w:szCs w:val="28"/>
        </w:rPr>
        <w:t xml:space="preserve">nehmer ist berechtigt, </w:t>
      </w:r>
      <w:r w:rsidR="00CB0336">
        <w:rPr>
          <w:rFonts w:ascii="Arial" w:eastAsia="Times New Roman" w:hAnsi="Arial" w:cs="Arial"/>
          <w:sz w:val="28"/>
          <w:szCs w:val="28"/>
        </w:rPr>
        <w:t xml:space="preserve">die Methoden </w:t>
      </w:r>
      <w:r w:rsidR="00DE3EBE">
        <w:rPr>
          <w:rFonts w:ascii="Arial" w:hAnsi="Arial" w:cs="Arial"/>
          <w:sz w:val="28"/>
          <w:szCs w:val="28"/>
        </w:rPr>
        <w:t>Deep Silence Regulation® und Betreutes Fühlen®</w:t>
      </w:r>
      <w:r w:rsidR="00CB0336">
        <w:rPr>
          <w:rFonts w:ascii="Arial" w:hAnsi="Arial" w:cs="Arial"/>
          <w:sz w:val="28"/>
          <w:szCs w:val="28"/>
        </w:rPr>
        <w:t xml:space="preserve"> werbend zu benennen</w:t>
      </w:r>
      <w:r w:rsidRPr="00C400F7">
        <w:rPr>
          <w:rFonts w:ascii="Arial" w:eastAsia="Times New Roman" w:hAnsi="Arial" w:cs="Arial"/>
          <w:sz w:val="28"/>
          <w:szCs w:val="28"/>
        </w:rPr>
        <w:t xml:space="preserve">. Weiterhin ist er berechtigt, die </w:t>
      </w:r>
      <w:r w:rsidR="00CB0336">
        <w:rPr>
          <w:rFonts w:ascii="Arial" w:eastAsia="Times New Roman" w:hAnsi="Arial" w:cs="Arial"/>
          <w:sz w:val="28"/>
          <w:szCs w:val="28"/>
        </w:rPr>
        <w:t>Wortmarken</w:t>
      </w:r>
      <w:r w:rsidRPr="00C400F7">
        <w:rPr>
          <w:rFonts w:ascii="Arial" w:eastAsia="Times New Roman" w:hAnsi="Arial" w:cs="Arial"/>
          <w:sz w:val="28"/>
          <w:szCs w:val="28"/>
        </w:rPr>
        <w:t xml:space="preserve"> </w:t>
      </w:r>
      <w:r w:rsidR="00DE3EBE">
        <w:rPr>
          <w:rFonts w:ascii="Arial" w:hAnsi="Arial" w:cs="Arial"/>
          <w:sz w:val="28"/>
          <w:szCs w:val="28"/>
        </w:rPr>
        <w:t>Deep Silence Regulation® und Betreutes Fühlen®</w:t>
      </w:r>
      <w:r w:rsidR="00CB0336">
        <w:rPr>
          <w:rFonts w:ascii="Arial" w:hAnsi="Arial" w:cs="Arial"/>
          <w:sz w:val="28"/>
          <w:szCs w:val="28"/>
        </w:rPr>
        <w:t xml:space="preserve"> </w:t>
      </w:r>
      <w:r w:rsidRPr="00C400F7">
        <w:rPr>
          <w:rFonts w:ascii="Arial" w:eastAsia="Times New Roman" w:hAnsi="Arial" w:cs="Arial"/>
          <w:sz w:val="28"/>
          <w:szCs w:val="28"/>
        </w:rPr>
        <w:t>in dem Zusammenhang zu verwenden, dass er die</w:t>
      </w:r>
      <w:r w:rsidR="00CB0336" w:rsidRPr="00CB0336">
        <w:rPr>
          <w:rFonts w:ascii="Arial" w:eastAsia="Times New Roman" w:hAnsi="Arial" w:cs="Arial"/>
          <w:sz w:val="28"/>
          <w:szCs w:val="28"/>
        </w:rPr>
        <w:t xml:space="preserve"> </w:t>
      </w:r>
      <w:r w:rsidR="00CB0336" w:rsidRPr="00C400F7">
        <w:rPr>
          <w:rFonts w:ascii="Arial" w:eastAsia="Times New Roman" w:hAnsi="Arial" w:cs="Arial"/>
          <w:sz w:val="28"/>
          <w:szCs w:val="28"/>
        </w:rPr>
        <w:t>Methode</w:t>
      </w:r>
      <w:r w:rsidR="00CB0336">
        <w:rPr>
          <w:rFonts w:ascii="Arial" w:eastAsia="Times New Roman" w:hAnsi="Arial" w:cs="Arial"/>
          <w:sz w:val="28"/>
          <w:szCs w:val="28"/>
        </w:rPr>
        <w:t>n</w:t>
      </w:r>
      <w:r w:rsidRPr="00C400F7">
        <w:rPr>
          <w:rFonts w:ascii="Arial" w:eastAsia="Times New Roman" w:hAnsi="Arial" w:cs="Arial"/>
          <w:sz w:val="28"/>
          <w:szCs w:val="28"/>
        </w:rPr>
        <w:t xml:space="preserve"> </w:t>
      </w:r>
      <w:r w:rsidR="00DE3EBE">
        <w:rPr>
          <w:rFonts w:ascii="Arial" w:hAnsi="Arial" w:cs="Arial"/>
          <w:sz w:val="28"/>
          <w:szCs w:val="28"/>
        </w:rPr>
        <w:t>Deep Silence Regulation® und Betreutes Fühlen®</w:t>
      </w:r>
      <w:r w:rsidRPr="00C400F7">
        <w:rPr>
          <w:rFonts w:ascii="Arial" w:eastAsia="Times New Roman" w:hAnsi="Arial" w:cs="Arial"/>
          <w:sz w:val="28"/>
          <w:szCs w:val="28"/>
        </w:rPr>
        <w:t xml:space="preserve"> dort erlernt hat.</w:t>
      </w:r>
      <w:r w:rsidR="006E268B" w:rsidRPr="00C400F7">
        <w:rPr>
          <w:rFonts w:ascii="Arial" w:eastAsia="Times New Roman" w:hAnsi="Arial" w:cs="Arial"/>
          <w:sz w:val="28"/>
          <w:szCs w:val="28"/>
        </w:rPr>
        <w:t xml:space="preserve"> </w:t>
      </w:r>
      <w:r w:rsidRPr="00C400F7">
        <w:rPr>
          <w:rFonts w:ascii="Arial" w:eastAsia="Times New Roman" w:hAnsi="Arial" w:cs="Arial"/>
          <w:sz w:val="28"/>
          <w:szCs w:val="28"/>
        </w:rPr>
        <w:t xml:space="preserve">Zudem ist er berechtigt anzugeben, dass er die </w:t>
      </w:r>
      <w:r w:rsidR="00CB0336" w:rsidRPr="00C400F7">
        <w:rPr>
          <w:rFonts w:ascii="Arial" w:hAnsi="Arial" w:cs="Arial"/>
          <w:sz w:val="28"/>
          <w:szCs w:val="28"/>
          <w:shd w:val="clear" w:color="auto" w:fill="FFFFFF"/>
        </w:rPr>
        <w:t>Methode</w:t>
      </w:r>
      <w:r w:rsidR="00CB0336">
        <w:rPr>
          <w:rFonts w:ascii="Arial" w:hAnsi="Arial" w:cs="Arial"/>
          <w:sz w:val="28"/>
          <w:szCs w:val="28"/>
          <w:shd w:val="clear" w:color="auto" w:fill="FFFFFF"/>
        </w:rPr>
        <w:t>n</w:t>
      </w:r>
      <w:r w:rsidR="00CB0336">
        <w:rPr>
          <w:rFonts w:ascii="Arial" w:hAnsi="Arial" w:cs="Arial"/>
          <w:sz w:val="28"/>
          <w:szCs w:val="28"/>
        </w:rPr>
        <w:t xml:space="preserve"> </w:t>
      </w:r>
      <w:r w:rsidR="00DE3EBE">
        <w:rPr>
          <w:rFonts w:ascii="Arial" w:hAnsi="Arial" w:cs="Arial"/>
          <w:sz w:val="28"/>
          <w:szCs w:val="28"/>
        </w:rPr>
        <w:t>Deep Silence Regulation® und Betreutes Fühlen®</w:t>
      </w:r>
      <w:r w:rsidR="00CB0336">
        <w:rPr>
          <w:rFonts w:ascii="Arial" w:hAnsi="Arial" w:cs="Arial"/>
          <w:sz w:val="28"/>
          <w:szCs w:val="28"/>
        </w:rPr>
        <w:t xml:space="preserve"> </w:t>
      </w:r>
      <w:r w:rsidRPr="00C400F7">
        <w:rPr>
          <w:rFonts w:ascii="Arial" w:hAnsi="Arial" w:cs="Arial"/>
          <w:sz w:val="28"/>
          <w:szCs w:val="28"/>
          <w:shd w:val="clear" w:color="auto" w:fill="FFFFFF"/>
        </w:rPr>
        <w:t>beherrscht.</w:t>
      </w:r>
      <w:r w:rsidR="006E268B" w:rsidRPr="00C400F7">
        <w:rPr>
          <w:rFonts w:ascii="Arial" w:hAnsi="Arial" w:cs="Arial"/>
          <w:sz w:val="28"/>
          <w:szCs w:val="28"/>
          <w:shd w:val="clear" w:color="auto" w:fill="FFFFFF"/>
        </w:rPr>
        <w:t xml:space="preserve"> </w:t>
      </w:r>
      <w:r w:rsidRPr="00C400F7">
        <w:rPr>
          <w:rFonts w:ascii="Arial" w:eastAsia="Times New Roman" w:hAnsi="Arial" w:cs="Arial"/>
          <w:sz w:val="28"/>
          <w:szCs w:val="28"/>
        </w:rPr>
        <w:t xml:space="preserve">Der </w:t>
      </w:r>
      <w:r w:rsidRPr="00C400F7">
        <w:rPr>
          <w:rFonts w:ascii="Arial" w:hAnsi="Arial" w:cs="Arial"/>
          <w:sz w:val="28"/>
          <w:szCs w:val="28"/>
        </w:rPr>
        <w:t>Teil</w:t>
      </w:r>
      <w:r w:rsidRPr="00C400F7">
        <w:rPr>
          <w:rFonts w:ascii="Arial" w:eastAsia="Times New Roman" w:hAnsi="Arial" w:cs="Arial"/>
          <w:sz w:val="28"/>
          <w:szCs w:val="28"/>
        </w:rPr>
        <w:t xml:space="preserve">nehmer ist berechtigt, mit einer bildlichen Darstellung seiner Person auf der Website </w:t>
      </w:r>
      <w:r w:rsidR="00CB0336" w:rsidRPr="00A13E1E">
        <w:rPr>
          <w:rFonts w:ascii="Arial" w:hAnsi="Arial" w:cs="Arial"/>
          <w:sz w:val="28"/>
          <w:szCs w:val="28"/>
        </w:rPr>
        <w:t xml:space="preserve">www.timtaxis.com </w:t>
      </w:r>
      <w:r w:rsidRPr="00A13E1E">
        <w:rPr>
          <w:rFonts w:ascii="Arial" w:eastAsia="Times New Roman" w:hAnsi="Arial" w:cs="Arial"/>
          <w:sz w:val="28"/>
          <w:szCs w:val="28"/>
        </w:rPr>
        <w:t xml:space="preserve">als </w:t>
      </w:r>
      <w:r w:rsidRPr="00A13E1E">
        <w:rPr>
          <w:rFonts w:ascii="Arial" w:hAnsi="Arial" w:cs="Arial"/>
          <w:sz w:val="28"/>
          <w:szCs w:val="28"/>
        </w:rPr>
        <w:t>Anwender</w:t>
      </w:r>
      <w:r w:rsidR="00C400F7" w:rsidRPr="00A13E1E">
        <w:rPr>
          <w:rFonts w:ascii="Arial" w:hAnsi="Arial" w:cs="Arial"/>
          <w:sz w:val="28"/>
          <w:szCs w:val="28"/>
        </w:rPr>
        <w:t xml:space="preserve"> mit einem </w:t>
      </w:r>
      <w:r w:rsidR="009D71B2" w:rsidRPr="00A13E1E">
        <w:rPr>
          <w:rFonts w:ascii="Arial" w:hAnsi="Arial" w:cs="Arial"/>
          <w:sz w:val="28"/>
          <w:szCs w:val="28"/>
        </w:rPr>
        <w:t xml:space="preserve">angemessenen </w:t>
      </w:r>
      <w:r w:rsidR="00C400F7" w:rsidRPr="00A13E1E">
        <w:rPr>
          <w:rFonts w:ascii="Arial" w:hAnsi="Arial" w:cs="Arial"/>
          <w:sz w:val="28"/>
          <w:szCs w:val="28"/>
        </w:rPr>
        <w:t>Profil</w:t>
      </w:r>
      <w:r w:rsidRPr="00C400F7">
        <w:rPr>
          <w:rFonts w:ascii="Arial" w:eastAsia="Times New Roman" w:hAnsi="Arial" w:cs="Arial"/>
          <w:sz w:val="28"/>
          <w:szCs w:val="28"/>
        </w:rPr>
        <w:t xml:space="preserve"> gelistet zu sein</w:t>
      </w:r>
      <w:r w:rsidR="009D71B2">
        <w:rPr>
          <w:rFonts w:ascii="Arial" w:eastAsia="Times New Roman" w:hAnsi="Arial" w:cs="Arial"/>
          <w:sz w:val="28"/>
          <w:szCs w:val="28"/>
        </w:rPr>
        <w:t xml:space="preserve"> und bekannt gemacht zu werden</w:t>
      </w:r>
      <w:r w:rsidRPr="00C400F7">
        <w:rPr>
          <w:rFonts w:ascii="Arial" w:eastAsia="Times New Roman" w:hAnsi="Arial" w:cs="Arial"/>
          <w:sz w:val="28"/>
          <w:szCs w:val="28"/>
        </w:rPr>
        <w:t>.</w:t>
      </w:r>
      <w:r w:rsidR="006E268B" w:rsidRPr="00C400F7">
        <w:rPr>
          <w:rFonts w:ascii="Arial" w:eastAsia="Times New Roman" w:hAnsi="Arial" w:cs="Arial"/>
          <w:sz w:val="28"/>
          <w:szCs w:val="28"/>
        </w:rPr>
        <w:t xml:space="preserve"> </w:t>
      </w:r>
      <w:r w:rsidR="00C400F7" w:rsidRPr="00C400F7">
        <w:rPr>
          <w:rFonts w:ascii="Arial" w:eastAsia="Times New Roman" w:hAnsi="Arial" w:cs="Arial"/>
          <w:sz w:val="28"/>
          <w:szCs w:val="28"/>
        </w:rPr>
        <w:t>Der Teilnehmer ist berechtigt, die Wort</w:t>
      </w:r>
      <w:r w:rsidR="00CB0336">
        <w:rPr>
          <w:rFonts w:ascii="Arial" w:eastAsia="Times New Roman" w:hAnsi="Arial" w:cs="Arial"/>
          <w:sz w:val="28"/>
          <w:szCs w:val="28"/>
        </w:rPr>
        <w:t xml:space="preserve">marken </w:t>
      </w:r>
      <w:r w:rsidR="00CB0336">
        <w:rPr>
          <w:rFonts w:ascii="Arial" w:hAnsi="Arial" w:cs="Arial"/>
          <w:sz w:val="28"/>
          <w:szCs w:val="28"/>
        </w:rPr>
        <w:t>Deep Silence Regulation® und Betreutes Fühlen®</w:t>
      </w:r>
      <w:r w:rsidR="00C400F7" w:rsidRPr="00C400F7">
        <w:rPr>
          <w:rFonts w:ascii="Arial" w:eastAsia="Times New Roman" w:hAnsi="Arial" w:cs="Arial"/>
          <w:sz w:val="28"/>
          <w:szCs w:val="28"/>
        </w:rPr>
        <w:t xml:space="preserve"> in seinem Werbeauftritt zu benutzen, beispielsweise im Webauftritt, Printwerbung sowie Praxisschild, ebenfalls auf Postern, Visitenkarten und an Messeständen sowie in Newslettern.</w:t>
      </w:r>
    </w:p>
    <w:p w14:paraId="486387C3" w14:textId="03927CF1" w:rsidR="00C400F7" w:rsidRPr="00C400F7" w:rsidRDefault="009D71B2" w:rsidP="004359C7">
      <w:pPr>
        <w:numPr>
          <w:ilvl w:val="0"/>
          <w:numId w:val="3"/>
        </w:numPr>
        <w:jc w:val="both"/>
        <w:rPr>
          <w:rFonts w:ascii="Arial" w:eastAsia="Times New Roman" w:hAnsi="Arial" w:cs="Arial"/>
          <w:sz w:val="28"/>
          <w:szCs w:val="28"/>
        </w:rPr>
      </w:pPr>
      <w:r w:rsidRPr="009D71B2">
        <w:rPr>
          <w:rFonts w:ascii="Arial" w:eastAsia="Times New Roman" w:hAnsi="Arial" w:cs="Arial"/>
          <w:sz w:val="28"/>
          <w:szCs w:val="28"/>
        </w:rPr>
        <w:t>Der Teilnehmer verpflichtet sich, bei jeglichen Werbemaßnahmen unter Nutzung der Marken, die Gegenstand dieses Vertrages sind, die Vorschriften des Wettbewerbsrechts, des Kosmetikrechts und des Heilmittelwerberechts einzuhalten und sich über die daraus resultierenden Anforderungen und Beschränkungen selbstständig zu informieren</w:t>
      </w:r>
      <w:r w:rsidR="001C422C">
        <w:rPr>
          <w:rFonts w:ascii="Arial" w:eastAsia="Times New Roman" w:hAnsi="Arial" w:cs="Arial"/>
          <w:sz w:val="28"/>
          <w:szCs w:val="28"/>
        </w:rPr>
        <w:t xml:space="preserve">, </w:t>
      </w:r>
      <w:r w:rsidR="001C422C" w:rsidRPr="00A13E1E">
        <w:rPr>
          <w:rFonts w:ascii="Arial" w:eastAsia="Times New Roman" w:hAnsi="Arial" w:cs="Arial"/>
          <w:sz w:val="28"/>
          <w:szCs w:val="28"/>
        </w:rPr>
        <w:t>auch betreffend sein Herkunftsland oder dem Land der Berufsausübung</w:t>
      </w:r>
      <w:r w:rsidRPr="009D71B2">
        <w:rPr>
          <w:rFonts w:ascii="Arial" w:eastAsia="Times New Roman" w:hAnsi="Arial" w:cs="Arial"/>
          <w:sz w:val="28"/>
          <w:szCs w:val="28"/>
        </w:rPr>
        <w:t xml:space="preserve">. Der Teilnehmer legt grundsätzlich </w:t>
      </w:r>
      <w:r w:rsidRPr="009D71B2">
        <w:rPr>
          <w:rFonts w:ascii="Arial" w:eastAsia="Times New Roman" w:hAnsi="Arial" w:cs="Arial"/>
          <w:sz w:val="28"/>
          <w:szCs w:val="28"/>
        </w:rPr>
        <w:lastRenderedPageBreak/>
        <w:t>Werbemaßnahmen im Entwurf de</w:t>
      </w:r>
      <w:r w:rsidR="009F769B">
        <w:rPr>
          <w:rFonts w:ascii="Arial" w:eastAsia="Times New Roman" w:hAnsi="Arial" w:cs="Arial"/>
          <w:sz w:val="28"/>
          <w:szCs w:val="28"/>
        </w:rPr>
        <w:t>m</w:t>
      </w:r>
      <w:r w:rsidRPr="009D71B2">
        <w:rPr>
          <w:rFonts w:ascii="Arial" w:eastAsia="Times New Roman" w:hAnsi="Arial" w:cs="Arial"/>
          <w:sz w:val="28"/>
          <w:szCs w:val="28"/>
        </w:rPr>
        <w:t xml:space="preserve"> Anbieter zu Archivzwecken vor, um Konflikten vorzubeugen.</w:t>
      </w:r>
    </w:p>
    <w:p w14:paraId="6CA83101" w14:textId="08117BEB" w:rsidR="006E268B" w:rsidRPr="00A13E1E" w:rsidRDefault="006E268B" w:rsidP="00A13E1E">
      <w:pPr>
        <w:pStyle w:val="Listenabsatz"/>
        <w:numPr>
          <w:ilvl w:val="0"/>
          <w:numId w:val="3"/>
        </w:numPr>
        <w:tabs>
          <w:tab w:val="left" w:pos="709"/>
        </w:tabs>
        <w:jc w:val="both"/>
        <w:rPr>
          <w:rFonts w:ascii="Arial" w:hAnsi="Arial" w:cs="Arial"/>
          <w:sz w:val="28"/>
          <w:szCs w:val="28"/>
        </w:rPr>
      </w:pPr>
      <w:r w:rsidRPr="00A13E1E">
        <w:rPr>
          <w:rFonts w:ascii="Arial" w:hAnsi="Arial" w:cs="Arial"/>
          <w:sz w:val="28"/>
          <w:szCs w:val="28"/>
        </w:rPr>
        <w:t>Der Teilnehmer ist nicht berechtigt, Unterlizenzen an Dritte zu vergeben. Eine Verpfändung oder Forderungsabtretung ist nicht gestattet</w:t>
      </w:r>
      <w:r w:rsidR="001C422C" w:rsidRPr="00A13E1E">
        <w:rPr>
          <w:rFonts w:ascii="Arial" w:hAnsi="Arial" w:cs="Arial"/>
          <w:sz w:val="28"/>
          <w:szCs w:val="28"/>
        </w:rPr>
        <w:t>.</w:t>
      </w:r>
      <w:r w:rsidR="009D71B2" w:rsidRPr="00A13E1E">
        <w:rPr>
          <w:rFonts w:ascii="Arial" w:hAnsi="Arial" w:cs="Arial"/>
          <w:sz w:val="28"/>
          <w:szCs w:val="28"/>
        </w:rPr>
        <w:t xml:space="preserve"> Die Produktion von eigenen Werbemitteln ist von der Lizenz nicht umfasst.</w:t>
      </w:r>
      <w:r w:rsidR="002801F8" w:rsidRPr="00A13E1E">
        <w:rPr>
          <w:rFonts w:ascii="Arial" w:hAnsi="Arial" w:cs="Arial"/>
          <w:sz w:val="28"/>
          <w:szCs w:val="28"/>
        </w:rPr>
        <w:t xml:space="preserve"> Der Teilnehmer verpflichtet sich von jeglicher Nachahmung von Werbematerial, Sitzungsabläufen, und methodischen Abläufen Abstand zu nehmen.</w:t>
      </w:r>
      <w:r w:rsidR="00B71499" w:rsidRPr="00A13E1E">
        <w:rPr>
          <w:rFonts w:ascii="Arial" w:hAnsi="Arial" w:cs="Arial"/>
          <w:sz w:val="28"/>
          <w:szCs w:val="28"/>
        </w:rPr>
        <w:t xml:space="preserve"> Er verpflichtet sich insbesondere dafür Sorge zu tragen, dass eine Verwechslungsgefahr </w:t>
      </w:r>
      <w:r w:rsidR="001C422C" w:rsidRPr="00A13E1E">
        <w:rPr>
          <w:rFonts w:ascii="Arial" w:hAnsi="Arial" w:cs="Arial"/>
          <w:sz w:val="28"/>
          <w:szCs w:val="28"/>
        </w:rPr>
        <w:t xml:space="preserve">und Vermischungsgefahr </w:t>
      </w:r>
      <w:r w:rsidR="00B71499" w:rsidRPr="00A13E1E">
        <w:rPr>
          <w:rFonts w:ascii="Arial" w:hAnsi="Arial" w:cs="Arial"/>
          <w:sz w:val="28"/>
          <w:szCs w:val="28"/>
        </w:rPr>
        <w:t>mit anderen von ihm angebotenen Methoden nicht entstehen kann.</w:t>
      </w:r>
      <w:r w:rsidR="001C422C" w:rsidRPr="00A13E1E">
        <w:rPr>
          <w:rFonts w:ascii="Arial" w:hAnsi="Arial" w:cs="Arial"/>
          <w:sz w:val="28"/>
          <w:szCs w:val="28"/>
        </w:rPr>
        <w:t xml:space="preserve"> Insoweit wird auf die Sanktionen und das Reinheitsgebot in § 11 aufmerksam gemacht.</w:t>
      </w:r>
    </w:p>
    <w:p w14:paraId="07E5C7D1" w14:textId="77777777" w:rsidR="001C422C" w:rsidRDefault="00FB7647" w:rsidP="00FB7647">
      <w:pPr>
        <w:ind w:left="142"/>
        <w:jc w:val="center"/>
        <w:rPr>
          <w:rFonts w:ascii="Arial" w:hAnsi="Arial" w:cs="Arial"/>
          <w:b/>
          <w:sz w:val="28"/>
          <w:szCs w:val="28"/>
        </w:rPr>
      </w:pPr>
      <w:r w:rsidRPr="00FB7647">
        <w:rPr>
          <w:rFonts w:ascii="Arial" w:hAnsi="Arial" w:cs="Arial"/>
          <w:b/>
          <w:sz w:val="28"/>
          <w:szCs w:val="28"/>
        </w:rPr>
        <w:t xml:space="preserve">§ 10 </w:t>
      </w:r>
      <w:r>
        <w:rPr>
          <w:rFonts w:ascii="Arial" w:hAnsi="Arial" w:cs="Arial"/>
          <w:b/>
          <w:sz w:val="28"/>
          <w:szCs w:val="28"/>
        </w:rPr>
        <w:t>Lizenzverstöße</w:t>
      </w:r>
      <w:r w:rsidR="009F769B">
        <w:rPr>
          <w:rFonts w:ascii="Arial" w:hAnsi="Arial" w:cs="Arial"/>
          <w:b/>
          <w:sz w:val="28"/>
          <w:szCs w:val="28"/>
        </w:rPr>
        <w:t>,</w:t>
      </w:r>
      <w:r>
        <w:rPr>
          <w:rFonts w:ascii="Arial" w:hAnsi="Arial" w:cs="Arial"/>
          <w:b/>
          <w:sz w:val="28"/>
          <w:szCs w:val="28"/>
        </w:rPr>
        <w:t xml:space="preserve"> </w:t>
      </w:r>
      <w:r w:rsidRPr="00FB7647">
        <w:rPr>
          <w:rFonts w:ascii="Arial" w:hAnsi="Arial" w:cs="Arial"/>
          <w:b/>
          <w:sz w:val="28"/>
          <w:szCs w:val="28"/>
        </w:rPr>
        <w:t>Schadensersatz</w:t>
      </w:r>
      <w:r>
        <w:rPr>
          <w:rFonts w:ascii="Arial" w:hAnsi="Arial" w:cs="Arial"/>
          <w:b/>
          <w:sz w:val="28"/>
          <w:szCs w:val="28"/>
        </w:rPr>
        <w:t xml:space="preserve"> und Sanktionen, </w:t>
      </w:r>
    </w:p>
    <w:p w14:paraId="22AD8FA3" w14:textId="1FA4949B" w:rsidR="00FB7647" w:rsidRPr="00FB7647" w:rsidRDefault="00FB7647" w:rsidP="00FB7647">
      <w:pPr>
        <w:ind w:left="142"/>
        <w:jc w:val="center"/>
        <w:rPr>
          <w:rFonts w:ascii="Arial" w:hAnsi="Arial" w:cs="Arial"/>
          <w:b/>
          <w:sz w:val="28"/>
          <w:szCs w:val="28"/>
        </w:rPr>
      </w:pPr>
      <w:r>
        <w:rPr>
          <w:rFonts w:ascii="Arial" w:hAnsi="Arial" w:cs="Arial"/>
          <w:b/>
          <w:sz w:val="28"/>
          <w:szCs w:val="28"/>
        </w:rPr>
        <w:t>Mediationsklausel</w:t>
      </w:r>
    </w:p>
    <w:p w14:paraId="1AF05B65" w14:textId="4EF111A6" w:rsidR="00FB7647" w:rsidRPr="009F769B" w:rsidRDefault="00FB7647" w:rsidP="009F769B">
      <w:pPr>
        <w:pStyle w:val="Listenabsatz"/>
        <w:numPr>
          <w:ilvl w:val="0"/>
          <w:numId w:val="7"/>
        </w:numPr>
        <w:tabs>
          <w:tab w:val="left" w:pos="709"/>
        </w:tabs>
        <w:jc w:val="both"/>
        <w:rPr>
          <w:rFonts w:ascii="Arial" w:hAnsi="Arial" w:cs="Arial"/>
          <w:sz w:val="28"/>
          <w:szCs w:val="28"/>
        </w:rPr>
      </w:pPr>
      <w:r w:rsidRPr="009F769B">
        <w:rPr>
          <w:rFonts w:ascii="Arial" w:hAnsi="Arial" w:cs="Arial"/>
          <w:sz w:val="28"/>
          <w:szCs w:val="28"/>
        </w:rPr>
        <w:t>Für Verletzungen der Lizenz gemäß § 9 dieses Vertrages behält sich der Anbieter Schadensersatzansprüche vor. Gleiches gilt für Überschreitungen der Nutzungshandlungen gemäß Ziffer 9b.</w:t>
      </w:r>
    </w:p>
    <w:p w14:paraId="11EEE326" w14:textId="7759CD51" w:rsidR="00FB7647" w:rsidRPr="009F769B" w:rsidRDefault="00FB7647" w:rsidP="009F769B">
      <w:pPr>
        <w:pStyle w:val="Listenabsatz"/>
        <w:numPr>
          <w:ilvl w:val="0"/>
          <w:numId w:val="7"/>
        </w:numPr>
        <w:tabs>
          <w:tab w:val="left" w:pos="709"/>
        </w:tabs>
        <w:jc w:val="both"/>
        <w:rPr>
          <w:rFonts w:ascii="Arial" w:hAnsi="Arial" w:cs="Arial"/>
          <w:sz w:val="28"/>
          <w:szCs w:val="28"/>
        </w:rPr>
      </w:pPr>
      <w:r w:rsidRPr="009F769B">
        <w:rPr>
          <w:rFonts w:ascii="Arial" w:hAnsi="Arial" w:cs="Arial"/>
          <w:sz w:val="28"/>
          <w:szCs w:val="28"/>
        </w:rPr>
        <w:t xml:space="preserve">Die Höhe des Schadensersatzes richtet sich nach Art, Umfang und Folge des Fehlverhaltens für den Anbieter selbst und den Markt für Gesundheitsdienstleistungen und geistige Heilweisen. Betroffen sind insbesondere Markenschädigungen von besonders hohem Ausmaß, welche weitreichende Folgen für </w:t>
      </w:r>
      <w:r w:rsidR="00DE3EBE" w:rsidRPr="009F769B">
        <w:rPr>
          <w:rFonts w:ascii="Arial" w:hAnsi="Arial" w:cs="Arial"/>
          <w:sz w:val="28"/>
          <w:szCs w:val="28"/>
        </w:rPr>
        <w:t>Deep Silence Regulation® und Betreutes Fühlen®</w:t>
      </w:r>
      <w:r w:rsidR="00F719FF" w:rsidRPr="009F769B">
        <w:rPr>
          <w:rFonts w:ascii="Arial" w:hAnsi="Arial" w:cs="Arial"/>
          <w:sz w:val="28"/>
          <w:szCs w:val="28"/>
        </w:rPr>
        <w:t xml:space="preserve"> </w:t>
      </w:r>
      <w:r w:rsidRPr="009F769B">
        <w:rPr>
          <w:rFonts w:ascii="Arial" w:hAnsi="Arial" w:cs="Arial"/>
          <w:sz w:val="28"/>
          <w:szCs w:val="28"/>
        </w:rPr>
        <w:t xml:space="preserve">haben, beträgt aber mindestens 7.500,00 €. </w:t>
      </w:r>
    </w:p>
    <w:p w14:paraId="148CD7CA" w14:textId="566BFE7B" w:rsidR="00FB7647" w:rsidRPr="009F769B" w:rsidRDefault="00FB7647" w:rsidP="009F769B">
      <w:pPr>
        <w:pStyle w:val="Listenabsatz"/>
        <w:numPr>
          <w:ilvl w:val="0"/>
          <w:numId w:val="7"/>
        </w:numPr>
        <w:tabs>
          <w:tab w:val="left" w:pos="709"/>
        </w:tabs>
        <w:jc w:val="both"/>
        <w:rPr>
          <w:rFonts w:ascii="Arial" w:hAnsi="Arial" w:cs="Arial"/>
          <w:sz w:val="28"/>
          <w:szCs w:val="28"/>
        </w:rPr>
      </w:pPr>
      <w:r w:rsidRPr="009F769B">
        <w:rPr>
          <w:rFonts w:ascii="Arial" w:hAnsi="Arial" w:cs="Arial"/>
          <w:sz w:val="28"/>
          <w:szCs w:val="28"/>
        </w:rPr>
        <w:t>Für Verstöße mit geringerem Unrechtsgehalt richtet sich die Höhe nach allgemein anerkannten Richtlinien und wird gegebenenfalls in konkreter Höhe und Angemessenheit in das billige Ermessen eines Gerichts gestellt. Die Vertragsparteien vereinbaren für diesen Konfliktfall zunächst vor Beschreitung des Rechtsweges die Dienste eines Mediators in Anspruch zu nehmen.</w:t>
      </w:r>
    </w:p>
    <w:p w14:paraId="68B93728" w14:textId="77777777" w:rsidR="009F769B" w:rsidRDefault="00FB7647" w:rsidP="009F769B">
      <w:pPr>
        <w:pStyle w:val="Listenabsatz"/>
        <w:numPr>
          <w:ilvl w:val="0"/>
          <w:numId w:val="7"/>
        </w:numPr>
        <w:tabs>
          <w:tab w:val="left" w:pos="709"/>
        </w:tabs>
        <w:jc w:val="both"/>
        <w:rPr>
          <w:rFonts w:ascii="Arial" w:hAnsi="Arial" w:cs="Arial"/>
          <w:sz w:val="28"/>
          <w:szCs w:val="28"/>
        </w:rPr>
      </w:pPr>
      <w:r w:rsidRPr="009F769B">
        <w:rPr>
          <w:rFonts w:ascii="Arial" w:hAnsi="Arial" w:cs="Arial"/>
          <w:sz w:val="28"/>
          <w:szCs w:val="28"/>
        </w:rPr>
        <w:t>Jede Rufschädigung und/ oder jedes Fehlverhalten (unsittliches Verhalten gegenüber Klienten) hat den Entzug des Nutzungsrechtes der Marke</w:t>
      </w:r>
      <w:r w:rsidR="00C26D53" w:rsidRPr="009F769B">
        <w:rPr>
          <w:rFonts w:ascii="Arial" w:hAnsi="Arial" w:cs="Arial"/>
          <w:sz w:val="28"/>
          <w:szCs w:val="28"/>
        </w:rPr>
        <w:t>n</w:t>
      </w:r>
      <w:r w:rsidRPr="009F769B">
        <w:rPr>
          <w:rFonts w:ascii="Arial" w:hAnsi="Arial" w:cs="Arial"/>
          <w:sz w:val="28"/>
          <w:szCs w:val="28"/>
        </w:rPr>
        <w:t xml:space="preserve"> </w:t>
      </w:r>
      <w:r w:rsidR="00DE3EBE" w:rsidRPr="009F769B">
        <w:rPr>
          <w:rFonts w:ascii="Arial" w:hAnsi="Arial" w:cs="Arial"/>
          <w:sz w:val="28"/>
          <w:szCs w:val="28"/>
        </w:rPr>
        <w:t>Deep Silence Regulation® und Betreutes Fühlen®</w:t>
      </w:r>
      <w:r w:rsidR="00C26D53" w:rsidRPr="009F769B">
        <w:rPr>
          <w:rFonts w:ascii="Arial" w:hAnsi="Arial" w:cs="Arial"/>
          <w:sz w:val="28"/>
          <w:szCs w:val="28"/>
        </w:rPr>
        <w:t xml:space="preserve"> </w:t>
      </w:r>
      <w:r w:rsidRPr="009F769B">
        <w:rPr>
          <w:rFonts w:ascii="Arial" w:hAnsi="Arial" w:cs="Arial"/>
          <w:sz w:val="28"/>
          <w:szCs w:val="28"/>
        </w:rPr>
        <w:t>zur Folge, ebenso wie die Durchsetzung von Unterlassungsansprüchen</w:t>
      </w:r>
      <w:r w:rsidR="00CF3FF4" w:rsidRPr="009F769B">
        <w:rPr>
          <w:rFonts w:ascii="Arial" w:hAnsi="Arial" w:cs="Arial"/>
          <w:sz w:val="28"/>
          <w:szCs w:val="28"/>
        </w:rPr>
        <w:t xml:space="preserve"> durch den Anbieter</w:t>
      </w:r>
      <w:r w:rsidRPr="009F769B">
        <w:rPr>
          <w:rFonts w:ascii="Arial" w:hAnsi="Arial" w:cs="Arial"/>
          <w:sz w:val="28"/>
          <w:szCs w:val="28"/>
        </w:rPr>
        <w:t>.</w:t>
      </w:r>
      <w:r w:rsidR="006F3CAF" w:rsidRPr="009F769B">
        <w:rPr>
          <w:rFonts w:ascii="Arial" w:hAnsi="Arial" w:cs="Arial"/>
          <w:sz w:val="28"/>
          <w:szCs w:val="28"/>
        </w:rPr>
        <w:t xml:space="preserve"> </w:t>
      </w:r>
      <w:r w:rsidR="00A71FD2" w:rsidRPr="009F769B">
        <w:rPr>
          <w:rFonts w:ascii="Arial" w:hAnsi="Arial" w:cs="Arial"/>
          <w:sz w:val="28"/>
          <w:szCs w:val="28"/>
        </w:rPr>
        <w:t>In besonders schwerwiegenden Fällen beziehen sich die</w:t>
      </w:r>
      <w:r w:rsidR="00CF3FF4" w:rsidRPr="009F769B">
        <w:rPr>
          <w:rFonts w:ascii="Arial" w:hAnsi="Arial" w:cs="Arial"/>
          <w:sz w:val="28"/>
          <w:szCs w:val="28"/>
        </w:rPr>
        <w:t>se</w:t>
      </w:r>
      <w:r w:rsidR="00A71FD2" w:rsidRPr="009F769B">
        <w:rPr>
          <w:rFonts w:ascii="Arial" w:hAnsi="Arial" w:cs="Arial"/>
          <w:sz w:val="28"/>
          <w:szCs w:val="28"/>
        </w:rPr>
        <w:t xml:space="preserve"> Unterlassungsansprüche auch auf die Durchführung der Methode</w:t>
      </w:r>
      <w:r w:rsidR="00CB0336" w:rsidRPr="009F769B">
        <w:rPr>
          <w:rFonts w:ascii="Arial" w:hAnsi="Arial" w:cs="Arial"/>
          <w:sz w:val="28"/>
          <w:szCs w:val="28"/>
        </w:rPr>
        <w:t>n</w:t>
      </w:r>
      <w:r w:rsidR="00A71FD2" w:rsidRPr="009F769B">
        <w:rPr>
          <w:rFonts w:ascii="Arial" w:hAnsi="Arial" w:cs="Arial"/>
          <w:sz w:val="28"/>
          <w:szCs w:val="28"/>
        </w:rPr>
        <w:t xml:space="preserve"> selbst.</w:t>
      </w:r>
    </w:p>
    <w:p w14:paraId="09C8ED21" w14:textId="4743152B" w:rsidR="00FB7647" w:rsidRPr="00A13E1E" w:rsidRDefault="00DD0895" w:rsidP="009F769B">
      <w:pPr>
        <w:pStyle w:val="Listenabsatz"/>
        <w:numPr>
          <w:ilvl w:val="0"/>
          <w:numId w:val="7"/>
        </w:numPr>
        <w:tabs>
          <w:tab w:val="left" w:pos="709"/>
        </w:tabs>
        <w:jc w:val="both"/>
        <w:rPr>
          <w:rFonts w:ascii="Arial" w:hAnsi="Arial" w:cs="Arial"/>
          <w:sz w:val="28"/>
          <w:szCs w:val="28"/>
        </w:rPr>
      </w:pPr>
      <w:r w:rsidRPr="00A13E1E">
        <w:rPr>
          <w:rFonts w:ascii="Arial" w:hAnsi="Arial" w:cs="Arial"/>
          <w:sz w:val="28"/>
          <w:szCs w:val="28"/>
        </w:rPr>
        <w:lastRenderedPageBreak/>
        <w:t>Die Lizenz erlischt ebenfalls</w:t>
      </w:r>
      <w:r w:rsidR="006F3CAF" w:rsidRPr="00A13E1E">
        <w:rPr>
          <w:rFonts w:ascii="Arial" w:hAnsi="Arial" w:cs="Arial"/>
          <w:sz w:val="28"/>
          <w:szCs w:val="28"/>
        </w:rPr>
        <w:t xml:space="preserve">, wenn der Teilnehmer </w:t>
      </w:r>
      <w:r w:rsidR="009F769B" w:rsidRPr="00A13E1E">
        <w:rPr>
          <w:rFonts w:ascii="Arial" w:hAnsi="Arial" w:cs="Arial"/>
          <w:sz w:val="28"/>
          <w:szCs w:val="28"/>
        </w:rPr>
        <w:t xml:space="preserve">auf einmalige Mahnung hin </w:t>
      </w:r>
      <w:r w:rsidR="006F3CAF" w:rsidRPr="00A13E1E">
        <w:rPr>
          <w:rFonts w:ascii="Arial" w:hAnsi="Arial" w:cs="Arial"/>
          <w:sz w:val="28"/>
          <w:szCs w:val="28"/>
        </w:rPr>
        <w:t>die Lizenzgebühr nicht bezahlt.</w:t>
      </w:r>
    </w:p>
    <w:p w14:paraId="0A2B7923" w14:textId="77777777" w:rsidR="00955978" w:rsidRDefault="00955978" w:rsidP="00955978">
      <w:pPr>
        <w:tabs>
          <w:tab w:val="left" w:pos="709"/>
        </w:tabs>
        <w:jc w:val="both"/>
        <w:rPr>
          <w:rFonts w:ascii="Arial" w:hAnsi="Arial" w:cs="Arial"/>
          <w:sz w:val="28"/>
          <w:szCs w:val="28"/>
          <w:highlight w:val="green"/>
        </w:rPr>
      </w:pPr>
    </w:p>
    <w:p w14:paraId="2B265FCE" w14:textId="77777777" w:rsidR="008D0543" w:rsidRPr="00A13E1E" w:rsidRDefault="00955978" w:rsidP="00955978">
      <w:pPr>
        <w:tabs>
          <w:tab w:val="left" w:pos="709"/>
        </w:tabs>
        <w:jc w:val="center"/>
        <w:rPr>
          <w:rFonts w:ascii="Arial" w:hAnsi="Arial" w:cs="Arial"/>
          <w:b/>
          <w:bCs/>
          <w:sz w:val="28"/>
          <w:szCs w:val="28"/>
        </w:rPr>
      </w:pPr>
      <w:r w:rsidRPr="00A13E1E">
        <w:rPr>
          <w:rFonts w:ascii="Arial" w:hAnsi="Arial" w:cs="Arial"/>
          <w:b/>
          <w:bCs/>
          <w:sz w:val="28"/>
          <w:szCs w:val="28"/>
        </w:rPr>
        <w:t>§ 11 „Reinheitsgebot“</w:t>
      </w:r>
      <w:r w:rsidR="008D0543" w:rsidRPr="00A13E1E">
        <w:rPr>
          <w:rFonts w:ascii="Arial" w:hAnsi="Arial" w:cs="Arial"/>
          <w:b/>
          <w:bCs/>
          <w:sz w:val="28"/>
          <w:szCs w:val="28"/>
        </w:rPr>
        <w:t xml:space="preserve">, Haftung gegenüber Klienten </w:t>
      </w:r>
    </w:p>
    <w:p w14:paraId="01B41BE7" w14:textId="7413801A" w:rsidR="00955978" w:rsidRPr="00A13E1E" w:rsidRDefault="00955978" w:rsidP="00955978">
      <w:pPr>
        <w:tabs>
          <w:tab w:val="left" w:pos="709"/>
        </w:tabs>
        <w:jc w:val="center"/>
        <w:rPr>
          <w:rFonts w:ascii="Arial" w:hAnsi="Arial" w:cs="Arial"/>
          <w:b/>
          <w:bCs/>
          <w:sz w:val="28"/>
          <w:szCs w:val="28"/>
        </w:rPr>
      </w:pPr>
      <w:r w:rsidRPr="00A13E1E">
        <w:rPr>
          <w:rFonts w:ascii="Arial" w:hAnsi="Arial" w:cs="Arial"/>
          <w:b/>
          <w:bCs/>
          <w:sz w:val="28"/>
          <w:szCs w:val="28"/>
        </w:rPr>
        <w:t>und Entzug der Lizenz</w:t>
      </w:r>
    </w:p>
    <w:p w14:paraId="77409722" w14:textId="5F07322C" w:rsidR="00135F68" w:rsidRPr="00A13E1E" w:rsidRDefault="00955978" w:rsidP="006E268B">
      <w:pPr>
        <w:jc w:val="both"/>
        <w:rPr>
          <w:rFonts w:ascii="Arial" w:hAnsi="Arial" w:cs="Arial"/>
          <w:sz w:val="28"/>
          <w:szCs w:val="28"/>
        </w:rPr>
      </w:pPr>
      <w:r w:rsidRPr="00A13E1E">
        <w:rPr>
          <w:rFonts w:ascii="Arial" w:hAnsi="Arial" w:cs="Arial"/>
          <w:sz w:val="28"/>
          <w:szCs w:val="28"/>
        </w:rPr>
        <w:t xml:space="preserve">Die Methoden Deep Silence Regulation® und Betreutes Fühlen® </w:t>
      </w:r>
      <w:r w:rsidR="00E37261" w:rsidRPr="00A13E1E">
        <w:rPr>
          <w:rFonts w:ascii="Arial" w:hAnsi="Arial" w:cs="Arial"/>
          <w:sz w:val="28"/>
          <w:szCs w:val="28"/>
        </w:rPr>
        <w:t>dürfen</w:t>
      </w:r>
      <w:r w:rsidRPr="00A13E1E">
        <w:rPr>
          <w:rFonts w:ascii="Arial" w:hAnsi="Arial" w:cs="Arial"/>
          <w:sz w:val="28"/>
          <w:szCs w:val="28"/>
        </w:rPr>
        <w:t xml:space="preserve"> von lizenznehmenden Teilnehmern niemals i</w:t>
      </w:r>
      <w:r w:rsidR="00E37261" w:rsidRPr="00A13E1E">
        <w:rPr>
          <w:rFonts w:ascii="Arial" w:hAnsi="Arial" w:cs="Arial"/>
          <w:sz w:val="28"/>
          <w:szCs w:val="28"/>
        </w:rPr>
        <w:t>n</w:t>
      </w:r>
      <w:r w:rsidRPr="00A13E1E">
        <w:rPr>
          <w:rFonts w:ascii="Arial" w:hAnsi="Arial" w:cs="Arial"/>
          <w:sz w:val="28"/>
          <w:szCs w:val="28"/>
        </w:rPr>
        <w:t xml:space="preserve"> derselben Sitzung mit </w:t>
      </w:r>
      <w:r w:rsidR="00E37261" w:rsidRPr="00A13E1E">
        <w:rPr>
          <w:rFonts w:ascii="Arial" w:hAnsi="Arial" w:cs="Arial"/>
          <w:sz w:val="28"/>
          <w:szCs w:val="28"/>
        </w:rPr>
        <w:t>anderen</w:t>
      </w:r>
      <w:r w:rsidRPr="00A13E1E">
        <w:rPr>
          <w:rFonts w:ascii="Arial" w:hAnsi="Arial" w:cs="Arial"/>
          <w:sz w:val="28"/>
          <w:szCs w:val="28"/>
        </w:rPr>
        <w:t xml:space="preserve"> Methoden</w:t>
      </w:r>
      <w:r w:rsidR="00E37261" w:rsidRPr="00A13E1E">
        <w:rPr>
          <w:rFonts w:ascii="Arial" w:hAnsi="Arial" w:cs="Arial"/>
          <w:sz w:val="28"/>
          <w:szCs w:val="28"/>
        </w:rPr>
        <w:t>, Selbsterfahrungsangeboten, Therapiemethoden</w:t>
      </w:r>
      <w:r w:rsidR="00135F68" w:rsidRPr="00A13E1E">
        <w:rPr>
          <w:rFonts w:ascii="Arial" w:hAnsi="Arial" w:cs="Arial"/>
          <w:sz w:val="28"/>
          <w:szCs w:val="28"/>
        </w:rPr>
        <w:t xml:space="preserve">, </w:t>
      </w:r>
      <w:r w:rsidR="008D0543" w:rsidRPr="00A13E1E">
        <w:rPr>
          <w:rFonts w:ascii="Arial" w:hAnsi="Arial" w:cs="Arial"/>
          <w:sz w:val="28"/>
          <w:szCs w:val="28"/>
        </w:rPr>
        <w:t xml:space="preserve">Kosmetik, </w:t>
      </w:r>
      <w:r w:rsidR="00135F68" w:rsidRPr="00A13E1E">
        <w:rPr>
          <w:rFonts w:ascii="Arial" w:hAnsi="Arial" w:cs="Arial"/>
          <w:sz w:val="28"/>
          <w:szCs w:val="28"/>
        </w:rPr>
        <w:t>Wellnessangeboten</w:t>
      </w:r>
      <w:r w:rsidR="00E37261" w:rsidRPr="00A13E1E">
        <w:rPr>
          <w:rFonts w:ascii="Arial" w:hAnsi="Arial" w:cs="Arial"/>
          <w:sz w:val="28"/>
          <w:szCs w:val="28"/>
        </w:rPr>
        <w:t xml:space="preserve"> oder Coachingmethoden kombiniert </w:t>
      </w:r>
      <w:r w:rsidR="00135F68" w:rsidRPr="00A13E1E">
        <w:rPr>
          <w:rFonts w:ascii="Arial" w:hAnsi="Arial" w:cs="Arial"/>
          <w:sz w:val="28"/>
          <w:szCs w:val="28"/>
        </w:rPr>
        <w:t xml:space="preserve">oder vermischt </w:t>
      </w:r>
      <w:r w:rsidR="00E37261" w:rsidRPr="00A13E1E">
        <w:rPr>
          <w:rFonts w:ascii="Arial" w:hAnsi="Arial" w:cs="Arial"/>
          <w:sz w:val="28"/>
          <w:szCs w:val="28"/>
        </w:rPr>
        <w:t xml:space="preserve">werden. </w:t>
      </w:r>
    </w:p>
    <w:p w14:paraId="12FFB257" w14:textId="77777777" w:rsidR="00135F68" w:rsidRPr="00A13E1E" w:rsidRDefault="00E37261" w:rsidP="006E268B">
      <w:pPr>
        <w:jc w:val="both"/>
        <w:rPr>
          <w:rFonts w:ascii="Arial" w:hAnsi="Arial" w:cs="Arial"/>
          <w:sz w:val="28"/>
          <w:szCs w:val="28"/>
        </w:rPr>
      </w:pPr>
      <w:r w:rsidRPr="00A13E1E">
        <w:rPr>
          <w:rFonts w:ascii="Arial" w:hAnsi="Arial" w:cs="Arial"/>
          <w:sz w:val="28"/>
          <w:szCs w:val="28"/>
        </w:rPr>
        <w:t>Bei der Anwendung der Methoden Deep Silence Regulation® und Betreutes Fühlen®</w:t>
      </w:r>
      <w:r w:rsidR="00955978" w:rsidRPr="00A13E1E">
        <w:rPr>
          <w:rFonts w:ascii="Arial" w:hAnsi="Arial" w:cs="Arial"/>
          <w:sz w:val="28"/>
          <w:szCs w:val="28"/>
        </w:rPr>
        <w:t xml:space="preserve"> </w:t>
      </w:r>
      <w:r w:rsidRPr="00A13E1E">
        <w:rPr>
          <w:rFonts w:ascii="Arial" w:hAnsi="Arial" w:cs="Arial"/>
          <w:sz w:val="28"/>
          <w:szCs w:val="28"/>
        </w:rPr>
        <w:t>verpflichten sich die lizenznehmenden Teilnehmer nichts wegzulassen</w:t>
      </w:r>
      <w:r w:rsidR="00135F68" w:rsidRPr="00A13E1E">
        <w:rPr>
          <w:rFonts w:ascii="Arial" w:hAnsi="Arial" w:cs="Arial"/>
          <w:sz w:val="28"/>
          <w:szCs w:val="28"/>
        </w:rPr>
        <w:t xml:space="preserve"> und</w:t>
      </w:r>
      <w:r w:rsidRPr="00A13E1E">
        <w:rPr>
          <w:rFonts w:ascii="Arial" w:hAnsi="Arial" w:cs="Arial"/>
          <w:sz w:val="28"/>
          <w:szCs w:val="28"/>
        </w:rPr>
        <w:t xml:space="preserve"> nichts hinzuzufügen</w:t>
      </w:r>
      <w:r w:rsidR="00135F68" w:rsidRPr="00A13E1E">
        <w:rPr>
          <w:rFonts w:ascii="Arial" w:hAnsi="Arial" w:cs="Arial"/>
          <w:sz w:val="28"/>
          <w:szCs w:val="28"/>
        </w:rPr>
        <w:t>.</w:t>
      </w:r>
      <w:r w:rsidRPr="00A13E1E">
        <w:rPr>
          <w:rFonts w:ascii="Arial" w:hAnsi="Arial" w:cs="Arial"/>
          <w:sz w:val="28"/>
          <w:szCs w:val="28"/>
        </w:rPr>
        <w:t xml:space="preserve"> </w:t>
      </w:r>
    </w:p>
    <w:p w14:paraId="46ACAAE5" w14:textId="2D542DA4" w:rsidR="00135F68" w:rsidRPr="00A13E1E" w:rsidRDefault="00135F68" w:rsidP="006E268B">
      <w:pPr>
        <w:jc w:val="both"/>
        <w:rPr>
          <w:rFonts w:ascii="Arial" w:hAnsi="Arial" w:cs="Arial"/>
          <w:sz w:val="28"/>
          <w:szCs w:val="28"/>
        </w:rPr>
      </w:pPr>
      <w:r w:rsidRPr="00A13E1E">
        <w:rPr>
          <w:rFonts w:ascii="Arial" w:hAnsi="Arial" w:cs="Arial"/>
          <w:sz w:val="28"/>
          <w:szCs w:val="28"/>
        </w:rPr>
        <w:t xml:space="preserve">Verstößt ein Teilnehmer vorsätzlich oder fahrlässig gegen das Reinheitsgebot, erhält er bei Abmahnung Gelegenheit zur Rehabilitation für die Dauer von </w:t>
      </w:r>
      <w:r w:rsidR="00A13E1E" w:rsidRPr="00A13E1E">
        <w:rPr>
          <w:rFonts w:ascii="Arial" w:hAnsi="Arial" w:cs="Arial"/>
          <w:sz w:val="28"/>
          <w:szCs w:val="28"/>
        </w:rPr>
        <w:t>6</w:t>
      </w:r>
      <w:r w:rsidRPr="00A13E1E">
        <w:rPr>
          <w:rFonts w:ascii="Arial" w:hAnsi="Arial" w:cs="Arial"/>
          <w:sz w:val="28"/>
          <w:szCs w:val="28"/>
        </w:rPr>
        <w:t xml:space="preserve"> Monaten.</w:t>
      </w:r>
      <w:r w:rsidR="00A13E1E" w:rsidRPr="00A13E1E">
        <w:rPr>
          <w:rFonts w:ascii="Arial" w:hAnsi="Arial" w:cs="Arial"/>
          <w:sz w:val="28"/>
          <w:szCs w:val="28"/>
        </w:rPr>
        <w:t xml:space="preserve"> </w:t>
      </w:r>
      <w:r w:rsidRPr="00A13E1E">
        <w:rPr>
          <w:rFonts w:ascii="Arial" w:hAnsi="Arial" w:cs="Arial"/>
          <w:sz w:val="28"/>
          <w:szCs w:val="28"/>
        </w:rPr>
        <w:t xml:space="preserve">Im Falle einer weiteren Zuwiderhandlung </w:t>
      </w:r>
      <w:r w:rsidR="008D0543" w:rsidRPr="00A13E1E">
        <w:rPr>
          <w:rFonts w:ascii="Arial" w:hAnsi="Arial" w:cs="Arial"/>
          <w:sz w:val="28"/>
          <w:szCs w:val="28"/>
        </w:rPr>
        <w:t>während des</w:t>
      </w:r>
      <w:r w:rsidRPr="00A13E1E">
        <w:rPr>
          <w:rFonts w:ascii="Arial" w:hAnsi="Arial" w:cs="Arial"/>
          <w:sz w:val="28"/>
          <w:szCs w:val="28"/>
        </w:rPr>
        <w:t xml:space="preserve"> Rehabilitationszeitraum</w:t>
      </w:r>
      <w:r w:rsidR="008D0543" w:rsidRPr="00A13E1E">
        <w:rPr>
          <w:rFonts w:ascii="Arial" w:hAnsi="Arial" w:cs="Arial"/>
          <w:sz w:val="28"/>
          <w:szCs w:val="28"/>
        </w:rPr>
        <w:t>s, werden dem Teilnehmer die Lizenz entzogen und bereits gezahlte Lizenzgebühren einbehalten.</w:t>
      </w:r>
      <w:r w:rsidRPr="00A13E1E">
        <w:rPr>
          <w:rFonts w:ascii="Arial" w:hAnsi="Arial" w:cs="Arial"/>
          <w:sz w:val="28"/>
          <w:szCs w:val="28"/>
        </w:rPr>
        <w:t xml:space="preserve"> </w:t>
      </w:r>
      <w:r w:rsidR="008D0543" w:rsidRPr="00A13E1E">
        <w:rPr>
          <w:rFonts w:ascii="Arial" w:hAnsi="Arial" w:cs="Arial"/>
          <w:sz w:val="28"/>
          <w:szCs w:val="28"/>
        </w:rPr>
        <w:t>Weitere Ansprüche und Sanktionen gem. §§ 9 und 10 dieser AGB bleiben unberührt</w:t>
      </w:r>
      <w:r w:rsidR="00A13E1E" w:rsidRPr="00A13E1E">
        <w:rPr>
          <w:rFonts w:ascii="Arial" w:hAnsi="Arial" w:cs="Arial"/>
          <w:sz w:val="28"/>
          <w:szCs w:val="28"/>
        </w:rPr>
        <w:t>.</w:t>
      </w:r>
    </w:p>
    <w:p w14:paraId="570D6D41" w14:textId="20678984" w:rsidR="008D0543" w:rsidRDefault="008D0543" w:rsidP="008D0543">
      <w:pPr>
        <w:jc w:val="both"/>
        <w:rPr>
          <w:rFonts w:ascii="Arial" w:hAnsi="Arial" w:cs="Arial"/>
          <w:sz w:val="28"/>
          <w:szCs w:val="28"/>
        </w:rPr>
      </w:pPr>
      <w:r w:rsidRPr="00A13E1E">
        <w:rPr>
          <w:rFonts w:ascii="Arial" w:hAnsi="Arial" w:cs="Arial"/>
          <w:sz w:val="28"/>
          <w:szCs w:val="28"/>
        </w:rPr>
        <w:t xml:space="preserve">Führt ein Teilnehmer vorsätzlich oder fahrlässig die Methoden Deep Silence Regulation® und Betreutes Fühlen® fehlerhaft durch, erhält er bei Abmahnung Gelegenheit zur Rehabilitation für die Dauer von </w:t>
      </w:r>
      <w:r w:rsidR="00A13E1E" w:rsidRPr="00A13E1E">
        <w:rPr>
          <w:rFonts w:ascii="Arial" w:hAnsi="Arial" w:cs="Arial"/>
          <w:sz w:val="28"/>
          <w:szCs w:val="28"/>
        </w:rPr>
        <w:t>6</w:t>
      </w:r>
      <w:r w:rsidRPr="00A13E1E">
        <w:rPr>
          <w:rFonts w:ascii="Arial" w:hAnsi="Arial" w:cs="Arial"/>
          <w:sz w:val="28"/>
          <w:szCs w:val="28"/>
        </w:rPr>
        <w:t xml:space="preserve"> Monaten. Im Falle einer weiteren Zuwiderhandlung während des Rehabilitationszeitraums, werden dem Teilnehmer die Lizenz entzogen und bereits gezahlte Lizenzgebühren einbehalten. Weitere Ansprüche und Sanktionen gem. §§ 9 und 10 dieser AGB bleiben unberührt. Etwaige Schadensersatz- und Schmerzensgeldansprüche </w:t>
      </w:r>
      <w:r w:rsidR="00275EA4" w:rsidRPr="00A13E1E">
        <w:rPr>
          <w:rFonts w:ascii="Arial" w:hAnsi="Arial" w:cs="Arial"/>
          <w:sz w:val="28"/>
          <w:szCs w:val="28"/>
        </w:rPr>
        <w:t>Dritter</w:t>
      </w:r>
      <w:r w:rsidRPr="00A13E1E">
        <w:rPr>
          <w:rFonts w:ascii="Arial" w:hAnsi="Arial" w:cs="Arial"/>
          <w:sz w:val="28"/>
          <w:szCs w:val="28"/>
        </w:rPr>
        <w:t xml:space="preserve"> bleiben ebenfalls unberührt.</w:t>
      </w:r>
      <w:r>
        <w:rPr>
          <w:rFonts w:ascii="Arial" w:hAnsi="Arial" w:cs="Arial"/>
          <w:sz w:val="28"/>
          <w:szCs w:val="28"/>
        </w:rPr>
        <w:t xml:space="preserve"> </w:t>
      </w:r>
    </w:p>
    <w:p w14:paraId="137112CA" w14:textId="77777777" w:rsidR="00D03634" w:rsidRDefault="00D03634" w:rsidP="006E268B">
      <w:pPr>
        <w:jc w:val="both"/>
        <w:rPr>
          <w:rFonts w:ascii="Arial" w:hAnsi="Arial" w:cs="Arial"/>
          <w:sz w:val="28"/>
          <w:szCs w:val="28"/>
        </w:rPr>
      </w:pPr>
    </w:p>
    <w:p w14:paraId="37ED429B" w14:textId="21E8EDB3" w:rsidR="00EB168B" w:rsidRPr="009D71B2" w:rsidRDefault="009D71B2" w:rsidP="00024319">
      <w:pPr>
        <w:ind w:left="142"/>
        <w:jc w:val="center"/>
        <w:rPr>
          <w:rFonts w:ascii="Arial" w:hAnsi="Arial" w:cs="Arial"/>
          <w:b/>
          <w:sz w:val="28"/>
          <w:szCs w:val="28"/>
        </w:rPr>
      </w:pPr>
      <w:r w:rsidRPr="009D71B2">
        <w:rPr>
          <w:rFonts w:ascii="Arial" w:hAnsi="Arial" w:cs="Arial"/>
          <w:b/>
          <w:sz w:val="28"/>
          <w:szCs w:val="28"/>
        </w:rPr>
        <w:t>§ 1</w:t>
      </w:r>
      <w:r w:rsidR="00275EA4">
        <w:rPr>
          <w:rFonts w:ascii="Arial" w:hAnsi="Arial" w:cs="Arial"/>
          <w:b/>
          <w:sz w:val="28"/>
          <w:szCs w:val="28"/>
        </w:rPr>
        <w:t>2</w:t>
      </w:r>
      <w:r w:rsidRPr="009D71B2">
        <w:rPr>
          <w:rFonts w:ascii="Arial" w:hAnsi="Arial" w:cs="Arial"/>
          <w:b/>
          <w:sz w:val="28"/>
          <w:szCs w:val="28"/>
        </w:rPr>
        <w:t xml:space="preserve"> </w:t>
      </w:r>
      <w:r w:rsidR="00EB168B" w:rsidRPr="009D71B2">
        <w:rPr>
          <w:rFonts w:ascii="Arial" w:hAnsi="Arial" w:cs="Arial"/>
          <w:b/>
          <w:sz w:val="28"/>
          <w:szCs w:val="28"/>
        </w:rPr>
        <w:t>Schlussbestimmungen</w:t>
      </w:r>
    </w:p>
    <w:p w14:paraId="238A5515" w14:textId="77777777" w:rsidR="00EB168B" w:rsidRPr="009D71B2" w:rsidRDefault="00EB168B" w:rsidP="00024319">
      <w:pPr>
        <w:ind w:left="142"/>
        <w:jc w:val="both"/>
        <w:rPr>
          <w:rFonts w:ascii="Arial" w:hAnsi="Arial" w:cs="Arial"/>
          <w:sz w:val="28"/>
          <w:szCs w:val="28"/>
        </w:rPr>
      </w:pPr>
      <w:r w:rsidRPr="009D71B2">
        <w:rPr>
          <w:rFonts w:ascii="Arial" w:hAnsi="Arial" w:cs="Arial"/>
          <w:sz w:val="28"/>
          <w:szCs w:val="28"/>
        </w:rPr>
        <w:t>a) Es gilt ausschließlich deutsches Recht</w:t>
      </w:r>
      <w:r w:rsidR="009537E0" w:rsidRPr="009D71B2">
        <w:rPr>
          <w:rFonts w:ascii="Arial" w:hAnsi="Arial" w:cs="Arial"/>
          <w:sz w:val="28"/>
          <w:szCs w:val="28"/>
        </w:rPr>
        <w:t>. G</w:t>
      </w:r>
      <w:r w:rsidRPr="009D71B2">
        <w:rPr>
          <w:rFonts w:ascii="Arial" w:hAnsi="Arial" w:cs="Arial"/>
          <w:sz w:val="28"/>
          <w:szCs w:val="28"/>
        </w:rPr>
        <w:t>egenüber einem Verbraucher gilt diese Rechtswahl nur insoweit</w:t>
      </w:r>
      <w:r w:rsidR="009537E0" w:rsidRPr="009D71B2">
        <w:rPr>
          <w:rFonts w:ascii="Arial" w:hAnsi="Arial" w:cs="Arial"/>
          <w:sz w:val="28"/>
          <w:szCs w:val="28"/>
        </w:rPr>
        <w:t>,</w:t>
      </w:r>
      <w:r w:rsidRPr="009D71B2">
        <w:rPr>
          <w:rFonts w:ascii="Arial" w:hAnsi="Arial" w:cs="Arial"/>
          <w:sz w:val="28"/>
          <w:szCs w:val="28"/>
        </w:rPr>
        <w:t xml:space="preserve"> als dadurch keine zwingenden, gesetzlichen verbraucherschützenden Bestimmungen desjenigen Staates, in dem er seinen </w:t>
      </w:r>
      <w:r w:rsidRPr="009D71B2">
        <w:rPr>
          <w:rFonts w:ascii="Arial" w:hAnsi="Arial" w:cs="Arial"/>
          <w:sz w:val="28"/>
          <w:szCs w:val="28"/>
        </w:rPr>
        <w:lastRenderedPageBreak/>
        <w:t>Wohnsitz oder Aufenthalt hat, verletzt oder eingeschränkt</w:t>
      </w:r>
      <w:r w:rsidR="009537E0" w:rsidRPr="009D71B2">
        <w:rPr>
          <w:rFonts w:ascii="Arial" w:hAnsi="Arial" w:cs="Arial"/>
          <w:sz w:val="28"/>
          <w:szCs w:val="28"/>
        </w:rPr>
        <w:t xml:space="preserve"> </w:t>
      </w:r>
      <w:r w:rsidRPr="009D71B2">
        <w:rPr>
          <w:rFonts w:ascii="Arial" w:hAnsi="Arial" w:cs="Arial"/>
          <w:sz w:val="28"/>
          <w:szCs w:val="28"/>
        </w:rPr>
        <w:t xml:space="preserve"> werden, so dass der angestrebte Verbraucherschutz reduziert wird. </w:t>
      </w:r>
    </w:p>
    <w:p w14:paraId="3F54D93D" w14:textId="7FF3B77A" w:rsidR="00EB168B" w:rsidRPr="009D71B2" w:rsidRDefault="00436B6F" w:rsidP="00024319">
      <w:pPr>
        <w:ind w:left="142"/>
        <w:jc w:val="both"/>
        <w:rPr>
          <w:rFonts w:ascii="Arial" w:hAnsi="Arial" w:cs="Arial"/>
          <w:sz w:val="28"/>
          <w:szCs w:val="28"/>
        </w:rPr>
      </w:pPr>
      <w:r w:rsidRPr="009D71B2">
        <w:rPr>
          <w:rFonts w:ascii="Arial" w:hAnsi="Arial" w:cs="Arial"/>
          <w:sz w:val="28"/>
          <w:szCs w:val="28"/>
        </w:rPr>
        <w:t xml:space="preserve">b) </w:t>
      </w:r>
      <w:r w:rsidR="00EB168B" w:rsidRPr="009D71B2">
        <w:rPr>
          <w:rFonts w:ascii="Arial" w:hAnsi="Arial" w:cs="Arial"/>
          <w:sz w:val="28"/>
          <w:szCs w:val="28"/>
        </w:rPr>
        <w:t>Soweit der Teilnehmer nicht Verbraucher ist, wird als Gerichtstand der Sitz</w:t>
      </w:r>
      <w:r w:rsidR="009537E0" w:rsidRPr="009D71B2">
        <w:rPr>
          <w:rFonts w:ascii="Arial" w:hAnsi="Arial" w:cs="Arial"/>
          <w:sz w:val="28"/>
          <w:szCs w:val="28"/>
        </w:rPr>
        <w:t xml:space="preserve"> des Anbieters</w:t>
      </w:r>
      <w:r w:rsidR="00EB168B" w:rsidRPr="009D71B2">
        <w:rPr>
          <w:rFonts w:ascii="Arial" w:hAnsi="Arial" w:cs="Arial"/>
          <w:sz w:val="28"/>
          <w:szCs w:val="28"/>
        </w:rPr>
        <w:t xml:space="preserve">, derzeit </w:t>
      </w:r>
      <w:r w:rsidR="00D03634">
        <w:rPr>
          <w:rFonts w:ascii="Arial" w:hAnsi="Arial" w:cs="Arial"/>
          <w:sz w:val="28"/>
          <w:szCs w:val="28"/>
        </w:rPr>
        <w:t>München</w:t>
      </w:r>
      <w:r w:rsidR="00275EA4">
        <w:rPr>
          <w:rFonts w:ascii="Arial" w:hAnsi="Arial" w:cs="Arial"/>
          <w:sz w:val="28"/>
          <w:szCs w:val="28"/>
        </w:rPr>
        <w:t xml:space="preserve"> </w:t>
      </w:r>
      <w:r w:rsidR="00EB168B" w:rsidRPr="009D71B2">
        <w:rPr>
          <w:rFonts w:ascii="Arial" w:hAnsi="Arial" w:cs="Arial"/>
          <w:sz w:val="28"/>
          <w:szCs w:val="28"/>
        </w:rPr>
        <w:t xml:space="preserve">vereinbart. </w:t>
      </w:r>
    </w:p>
    <w:p w14:paraId="251907FC" w14:textId="7155B4B8" w:rsidR="00EB168B" w:rsidRDefault="00436B6F" w:rsidP="009F769B">
      <w:pPr>
        <w:ind w:left="142"/>
        <w:jc w:val="both"/>
        <w:rPr>
          <w:rFonts w:ascii="Arial" w:hAnsi="Arial" w:cs="Arial"/>
          <w:sz w:val="24"/>
          <w:szCs w:val="24"/>
        </w:rPr>
      </w:pPr>
      <w:r w:rsidRPr="009D71B2">
        <w:rPr>
          <w:rFonts w:ascii="Arial" w:hAnsi="Arial" w:cs="Arial"/>
          <w:sz w:val="28"/>
          <w:szCs w:val="28"/>
        </w:rPr>
        <w:t xml:space="preserve">c) </w:t>
      </w:r>
      <w:r w:rsidR="00EB168B" w:rsidRPr="009D71B2">
        <w:rPr>
          <w:rFonts w:ascii="Arial" w:hAnsi="Arial" w:cs="Arial"/>
          <w:sz w:val="28"/>
          <w:szCs w:val="28"/>
        </w:rPr>
        <w:t>Sollte eine oder mehrere Bestimmungen dieses Vertrages rechtlich unwirksam sein, so bleibt der Vertrag in seinen übrigen Teilen bestehen (geltungserhaltenden Reduktion), unwirksame Bestimmungen werden durch diejenigen gesetzlichen Bestimmungen ersetzt, die in wirksamer Weise dem wirtschaftlichen und ethischen Ergebnis der unwirksamen Klausel am nächsten kommen.</w:t>
      </w:r>
      <w:r w:rsidR="00EB168B" w:rsidRPr="00FC34C7">
        <w:rPr>
          <w:rFonts w:ascii="Arial" w:hAnsi="Arial" w:cs="Arial"/>
          <w:sz w:val="28"/>
          <w:szCs w:val="28"/>
        </w:rPr>
        <w:t xml:space="preserve"> </w:t>
      </w:r>
    </w:p>
    <w:p w14:paraId="4C541F52" w14:textId="77777777" w:rsidR="00EB168B" w:rsidRDefault="00EB168B" w:rsidP="00024319">
      <w:pPr>
        <w:jc w:val="both"/>
        <w:rPr>
          <w:rFonts w:ascii="Arial" w:hAnsi="Arial" w:cs="Arial"/>
          <w:sz w:val="24"/>
          <w:szCs w:val="24"/>
        </w:rPr>
      </w:pPr>
    </w:p>
    <w:sectPr w:rsidR="00EB168B" w:rsidSect="00E739D8">
      <w:headerReference w:type="default" r:id="rId12"/>
      <w:footerReference w:type="default" r:id="rId13"/>
      <w:type w:val="continuous"/>
      <w:pgSz w:w="11906" w:h="16838"/>
      <w:pgMar w:top="1134" w:right="1133" w:bottom="1134" w:left="993"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BBA8" w14:textId="77777777" w:rsidR="00BF24AE" w:rsidRDefault="00BF24AE">
      <w:r>
        <w:separator/>
      </w:r>
    </w:p>
  </w:endnote>
  <w:endnote w:type="continuationSeparator" w:id="0">
    <w:p w14:paraId="023DF63E" w14:textId="77777777" w:rsidR="00BF24AE" w:rsidRDefault="00BF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036232"/>
      <w:docPartObj>
        <w:docPartGallery w:val="Page Numbers (Bottom of Page)"/>
        <w:docPartUnique/>
      </w:docPartObj>
    </w:sdtPr>
    <w:sdtContent>
      <w:p w14:paraId="101B6688" w14:textId="1BA5A29A" w:rsidR="001C422C" w:rsidRDefault="001C422C">
        <w:pPr>
          <w:pStyle w:val="Fuzeile"/>
        </w:pPr>
        <w:r>
          <w:rPr>
            <w:noProof/>
          </w:rPr>
          <mc:AlternateContent>
            <mc:Choice Requires="wps">
              <w:drawing>
                <wp:anchor distT="0" distB="0" distL="114300" distR="114300" simplePos="0" relativeHeight="251659264" behindDoc="0" locked="0" layoutInCell="1" allowOverlap="1" wp14:anchorId="53186CAA" wp14:editId="1B726779">
                  <wp:simplePos x="0" y="0"/>
                  <wp:positionH relativeFrom="page">
                    <wp:align>right</wp:align>
                  </wp:positionH>
                  <wp:positionV relativeFrom="page">
                    <wp:align>bottom</wp:align>
                  </wp:positionV>
                  <wp:extent cx="2125980" cy="2054860"/>
                  <wp:effectExtent l="7620" t="9525" r="0" b="2540"/>
                  <wp:wrapNone/>
                  <wp:docPr id="799446968" name="Gleichschenkliges Drei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D8C4D" w14:textId="77777777" w:rsidR="001C422C" w:rsidRPr="001C422C" w:rsidRDefault="001C422C">
                              <w:pPr>
                                <w:jc w:val="center"/>
                                <w:rPr>
                                  <w:szCs w:val="72"/>
                                </w:rPr>
                              </w:pPr>
                              <w:r w:rsidRPr="001C422C">
                                <w:rPr>
                                  <w:rFonts w:eastAsiaTheme="minorEastAsia" w:cs="Times New Roman"/>
                                </w:rPr>
                                <w:fldChar w:fldCharType="begin"/>
                              </w:r>
                              <w:r w:rsidRPr="001C422C">
                                <w:instrText>PAGE    \* MERGEFORMAT</w:instrText>
                              </w:r>
                              <w:r w:rsidRPr="001C422C">
                                <w:rPr>
                                  <w:rFonts w:eastAsiaTheme="minorEastAsia" w:cs="Times New Roman"/>
                                </w:rPr>
                                <w:fldChar w:fldCharType="separate"/>
                              </w:r>
                              <w:r w:rsidRPr="001C422C">
                                <w:rPr>
                                  <w:rFonts w:asciiTheme="majorHAnsi" w:eastAsiaTheme="majorEastAsia" w:hAnsiTheme="majorHAnsi" w:cstheme="majorBidi"/>
                                  <w:sz w:val="72"/>
                                  <w:szCs w:val="72"/>
                                </w:rPr>
                                <w:t>2</w:t>
                              </w:r>
                              <w:r w:rsidRPr="001C422C">
                                <w:rPr>
                                  <w:rFonts w:asciiTheme="majorHAnsi" w:eastAsiaTheme="majorEastAsia" w:hAnsiTheme="majorHAnsi" w:cstheme="majorBidi"/>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86CA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6B0D8C4D" w14:textId="77777777" w:rsidR="001C422C" w:rsidRPr="001C422C" w:rsidRDefault="001C422C">
                        <w:pPr>
                          <w:jc w:val="center"/>
                          <w:rPr>
                            <w:szCs w:val="72"/>
                          </w:rPr>
                        </w:pPr>
                        <w:r w:rsidRPr="001C422C">
                          <w:rPr>
                            <w:rFonts w:eastAsiaTheme="minorEastAsia" w:cs="Times New Roman"/>
                          </w:rPr>
                          <w:fldChar w:fldCharType="begin"/>
                        </w:r>
                        <w:r w:rsidRPr="001C422C">
                          <w:instrText>PAGE    \* MERGEFORMAT</w:instrText>
                        </w:r>
                        <w:r w:rsidRPr="001C422C">
                          <w:rPr>
                            <w:rFonts w:eastAsiaTheme="minorEastAsia" w:cs="Times New Roman"/>
                          </w:rPr>
                          <w:fldChar w:fldCharType="separate"/>
                        </w:r>
                        <w:r w:rsidRPr="001C422C">
                          <w:rPr>
                            <w:rFonts w:asciiTheme="majorHAnsi" w:eastAsiaTheme="majorEastAsia" w:hAnsiTheme="majorHAnsi" w:cstheme="majorBidi"/>
                            <w:sz w:val="72"/>
                            <w:szCs w:val="72"/>
                          </w:rPr>
                          <w:t>2</w:t>
                        </w:r>
                        <w:r w:rsidRPr="001C422C">
                          <w:rPr>
                            <w:rFonts w:asciiTheme="majorHAnsi" w:eastAsiaTheme="majorEastAsia" w:hAnsiTheme="majorHAnsi" w:cstheme="majorBidi"/>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9BA9" w14:textId="77777777" w:rsidR="00BF24AE" w:rsidRDefault="00BF24AE">
      <w:r>
        <w:separator/>
      </w:r>
    </w:p>
  </w:footnote>
  <w:footnote w:type="continuationSeparator" w:id="0">
    <w:p w14:paraId="52F1ACFC" w14:textId="77777777" w:rsidR="00BF24AE" w:rsidRDefault="00BF2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4896" w14:textId="77777777" w:rsidR="00436B6F" w:rsidRDefault="00436B6F">
    <w:pPr>
      <w:pStyle w:val="berschrift2"/>
    </w:pPr>
  </w:p>
  <w:p w14:paraId="1C668374" w14:textId="77777777" w:rsidR="00436B6F" w:rsidRPr="00437CE0" w:rsidRDefault="00436B6F" w:rsidP="00437CE0">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7FF"/>
    <w:multiLevelType w:val="hybridMultilevel"/>
    <w:tmpl w:val="0D04AED8"/>
    <w:lvl w:ilvl="0" w:tplc="27647432">
      <w:start w:val="1"/>
      <w:numFmt w:val="lowerLetter"/>
      <w:lvlText w:val="%1)"/>
      <w:lvlJc w:val="left"/>
      <w:pPr>
        <w:ind w:left="502" w:hanging="360"/>
      </w:pPr>
      <w:rPr>
        <w:rFonts w:hint="default"/>
        <w:b w:val="0"/>
        <w:bCs/>
      </w:rPr>
    </w:lvl>
    <w:lvl w:ilvl="1" w:tplc="04070019">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8A5488F"/>
    <w:multiLevelType w:val="hybridMultilevel"/>
    <w:tmpl w:val="48DEE524"/>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CD6990"/>
    <w:multiLevelType w:val="hybridMultilevel"/>
    <w:tmpl w:val="7BF6F330"/>
    <w:lvl w:ilvl="0" w:tplc="268420FC">
      <w:start w:val="1"/>
      <w:numFmt w:val="lowerLetter"/>
      <w:lvlText w:val="%1)"/>
      <w:lvlJc w:val="left"/>
      <w:pPr>
        <w:ind w:left="502" w:hanging="360"/>
      </w:pPr>
      <w:rPr>
        <w:rFonts w:hint="default"/>
        <w:b w:val="0"/>
        <w:bCs/>
      </w:rPr>
    </w:lvl>
    <w:lvl w:ilvl="1" w:tplc="04070019">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32AA6975"/>
    <w:multiLevelType w:val="hybridMultilevel"/>
    <w:tmpl w:val="9FB800CA"/>
    <w:lvl w:ilvl="0" w:tplc="6C52E4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A875EC"/>
    <w:multiLevelType w:val="hybridMultilevel"/>
    <w:tmpl w:val="B4D293F6"/>
    <w:lvl w:ilvl="0" w:tplc="BEB47F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50D25474"/>
    <w:multiLevelType w:val="hybridMultilevel"/>
    <w:tmpl w:val="6E7890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C481232"/>
    <w:multiLevelType w:val="hybridMultilevel"/>
    <w:tmpl w:val="A8FC4194"/>
    <w:lvl w:ilvl="0" w:tplc="A9E4FC4C">
      <w:start w:val="1"/>
      <w:numFmt w:val="lowerLetter"/>
      <w:lvlText w:val="%1)"/>
      <w:lvlJc w:val="left"/>
      <w:pPr>
        <w:ind w:left="592" w:hanging="45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7" w15:restartNumberingAfterBreak="0">
    <w:nsid w:val="7A45765B"/>
    <w:multiLevelType w:val="hybridMultilevel"/>
    <w:tmpl w:val="86945120"/>
    <w:lvl w:ilvl="0" w:tplc="04070017">
      <w:start w:val="1"/>
      <w:numFmt w:val="lowerLetter"/>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8" w15:restartNumberingAfterBreak="0">
    <w:nsid w:val="7FBE679F"/>
    <w:multiLevelType w:val="hybridMultilevel"/>
    <w:tmpl w:val="EE002580"/>
    <w:lvl w:ilvl="0" w:tplc="3096346E">
      <w:start w:val="18"/>
      <w:numFmt w:val="decimal"/>
      <w:lvlText w:val="%1."/>
      <w:lvlJc w:val="left"/>
      <w:pPr>
        <w:tabs>
          <w:tab w:val="num" w:pos="2055"/>
        </w:tabs>
        <w:ind w:left="2055" w:hanging="169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61776716">
    <w:abstractNumId w:val="8"/>
  </w:num>
  <w:num w:numId="2" w16cid:durableId="1157068623">
    <w:abstractNumId w:val="3"/>
  </w:num>
  <w:num w:numId="3" w16cid:durableId="1214923655">
    <w:abstractNumId w:val="0"/>
  </w:num>
  <w:num w:numId="4" w16cid:durableId="1645505037">
    <w:abstractNumId w:val="2"/>
  </w:num>
  <w:num w:numId="5" w16cid:durableId="431171651">
    <w:abstractNumId w:val="6"/>
  </w:num>
  <w:num w:numId="6" w16cid:durableId="1684089340">
    <w:abstractNumId w:val="5"/>
  </w:num>
  <w:num w:numId="7" w16cid:durableId="1743790696">
    <w:abstractNumId w:val="1"/>
  </w:num>
  <w:num w:numId="8" w16cid:durableId="1845590817">
    <w:abstractNumId w:val="7"/>
  </w:num>
  <w:num w:numId="9" w16cid:durableId="631137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2125/14"/>
    <w:docVar w:name="AnzahlAusdruck" w:val="1"/>
    <w:docVar w:name="Bemerkung" w:val="AGB (Stand 27.03.14 um 14:25 Uhr) "/>
    <w:docVar w:name="DDNummerPH" w:val="fehlt"/>
    <w:docVar w:name="DICTASAVE" w:val="0"/>
    <w:docVar w:name="DmsSwR" w:val="solleer#W#solleer"/>
    <w:docVar w:name="DMSunterordner" w:val="0"/>
    <w:docVar w:name="Druckeinstellungen" w:val="einfaches Schreiben|1|0|0|0|0|0|0|-|0|Kopie|0|0|HP LaserJet P4014/P4015 PCL6|Automatisch auswählen|0|Automatisch auswählen|-|HP LaserJet P4014/P4015 PCL6|Automatisch auswählen|0|Automatisch auswählen|-|HP LaserJet P4014/P4015 PCL6|Automatisch auswählen|0|Automatisch auswählen|-|0|1|0|1|0|Abschrift|0|0|0|0|0|0|E|9"/>
    <w:docVar w:name="EARecID" w:val="37313"/>
  </w:docVars>
  <w:rsids>
    <w:rsidRoot w:val="00FA03FE"/>
    <w:rsid w:val="000011A9"/>
    <w:rsid w:val="0000146C"/>
    <w:rsid w:val="0000175E"/>
    <w:rsid w:val="000028E2"/>
    <w:rsid w:val="00007FDC"/>
    <w:rsid w:val="00024319"/>
    <w:rsid w:val="00032485"/>
    <w:rsid w:val="000324F3"/>
    <w:rsid w:val="00033AFD"/>
    <w:rsid w:val="000413BC"/>
    <w:rsid w:val="00041821"/>
    <w:rsid w:val="00051493"/>
    <w:rsid w:val="00055C89"/>
    <w:rsid w:val="00055E69"/>
    <w:rsid w:val="000600A9"/>
    <w:rsid w:val="00061A40"/>
    <w:rsid w:val="00082EC1"/>
    <w:rsid w:val="00086884"/>
    <w:rsid w:val="00087476"/>
    <w:rsid w:val="000933DB"/>
    <w:rsid w:val="00093845"/>
    <w:rsid w:val="00094030"/>
    <w:rsid w:val="000970F8"/>
    <w:rsid w:val="000B4244"/>
    <w:rsid w:val="000B4A5E"/>
    <w:rsid w:val="000B4D15"/>
    <w:rsid w:val="000C2F71"/>
    <w:rsid w:val="000C747C"/>
    <w:rsid w:val="000D7DE7"/>
    <w:rsid w:val="000F2B3D"/>
    <w:rsid w:val="00102F98"/>
    <w:rsid w:val="001147CA"/>
    <w:rsid w:val="0011499C"/>
    <w:rsid w:val="0012250A"/>
    <w:rsid w:val="00123B8B"/>
    <w:rsid w:val="001266C6"/>
    <w:rsid w:val="0013431C"/>
    <w:rsid w:val="00135B96"/>
    <w:rsid w:val="00135F68"/>
    <w:rsid w:val="001402CC"/>
    <w:rsid w:val="00172490"/>
    <w:rsid w:val="001739F3"/>
    <w:rsid w:val="001743DA"/>
    <w:rsid w:val="00183D29"/>
    <w:rsid w:val="00191FF3"/>
    <w:rsid w:val="001A0BAC"/>
    <w:rsid w:val="001B6CA8"/>
    <w:rsid w:val="001C422C"/>
    <w:rsid w:val="001D1DAB"/>
    <w:rsid w:val="001D6B63"/>
    <w:rsid w:val="001E25F8"/>
    <w:rsid w:val="001E6ECE"/>
    <w:rsid w:val="001F0964"/>
    <w:rsid w:val="002047F4"/>
    <w:rsid w:val="0020542D"/>
    <w:rsid w:val="0021320E"/>
    <w:rsid w:val="002149AF"/>
    <w:rsid w:val="00227B00"/>
    <w:rsid w:val="002321C8"/>
    <w:rsid w:val="00243DC9"/>
    <w:rsid w:val="00251DA3"/>
    <w:rsid w:val="00251E7E"/>
    <w:rsid w:val="002608FF"/>
    <w:rsid w:val="00275EA4"/>
    <w:rsid w:val="002801F8"/>
    <w:rsid w:val="002804B2"/>
    <w:rsid w:val="00287F14"/>
    <w:rsid w:val="002923C2"/>
    <w:rsid w:val="002B2E3C"/>
    <w:rsid w:val="002B6153"/>
    <w:rsid w:val="002C6732"/>
    <w:rsid w:val="002D2775"/>
    <w:rsid w:val="002D4178"/>
    <w:rsid w:val="003029E8"/>
    <w:rsid w:val="00307C38"/>
    <w:rsid w:val="00327707"/>
    <w:rsid w:val="00330292"/>
    <w:rsid w:val="00330A87"/>
    <w:rsid w:val="0034163A"/>
    <w:rsid w:val="00356333"/>
    <w:rsid w:val="003641CA"/>
    <w:rsid w:val="00381010"/>
    <w:rsid w:val="00396B33"/>
    <w:rsid w:val="003A3FDA"/>
    <w:rsid w:val="003E5CAD"/>
    <w:rsid w:val="00406D63"/>
    <w:rsid w:val="00407B23"/>
    <w:rsid w:val="004163CF"/>
    <w:rsid w:val="004234C2"/>
    <w:rsid w:val="00436B6F"/>
    <w:rsid w:val="00437CE0"/>
    <w:rsid w:val="004433AF"/>
    <w:rsid w:val="00456D38"/>
    <w:rsid w:val="00471190"/>
    <w:rsid w:val="004742E1"/>
    <w:rsid w:val="0048257E"/>
    <w:rsid w:val="00482A60"/>
    <w:rsid w:val="004868BD"/>
    <w:rsid w:val="00487429"/>
    <w:rsid w:val="004A3452"/>
    <w:rsid w:val="004D51BF"/>
    <w:rsid w:val="004E3395"/>
    <w:rsid w:val="004E47D3"/>
    <w:rsid w:val="005012A5"/>
    <w:rsid w:val="00513311"/>
    <w:rsid w:val="005238F9"/>
    <w:rsid w:val="00524A4D"/>
    <w:rsid w:val="005255AA"/>
    <w:rsid w:val="00525C52"/>
    <w:rsid w:val="00540872"/>
    <w:rsid w:val="0055608F"/>
    <w:rsid w:val="005578E2"/>
    <w:rsid w:val="00561260"/>
    <w:rsid w:val="00573C31"/>
    <w:rsid w:val="00573DA6"/>
    <w:rsid w:val="00574D0B"/>
    <w:rsid w:val="00574F09"/>
    <w:rsid w:val="00575014"/>
    <w:rsid w:val="00575C0E"/>
    <w:rsid w:val="00583EDE"/>
    <w:rsid w:val="005927FE"/>
    <w:rsid w:val="0059327A"/>
    <w:rsid w:val="00593C62"/>
    <w:rsid w:val="0059618E"/>
    <w:rsid w:val="005C5D15"/>
    <w:rsid w:val="005D2237"/>
    <w:rsid w:val="0061391B"/>
    <w:rsid w:val="00616D47"/>
    <w:rsid w:val="00630292"/>
    <w:rsid w:val="006430C5"/>
    <w:rsid w:val="00656598"/>
    <w:rsid w:val="00661542"/>
    <w:rsid w:val="006643AB"/>
    <w:rsid w:val="006648C5"/>
    <w:rsid w:val="006837B3"/>
    <w:rsid w:val="00691B00"/>
    <w:rsid w:val="00693D6A"/>
    <w:rsid w:val="006A0ABB"/>
    <w:rsid w:val="006A225B"/>
    <w:rsid w:val="006D1F1B"/>
    <w:rsid w:val="006D2713"/>
    <w:rsid w:val="006E02F6"/>
    <w:rsid w:val="006E268B"/>
    <w:rsid w:val="006E4D60"/>
    <w:rsid w:val="006F1A5D"/>
    <w:rsid w:val="006F2154"/>
    <w:rsid w:val="006F3CAF"/>
    <w:rsid w:val="00705DF0"/>
    <w:rsid w:val="00707D95"/>
    <w:rsid w:val="0071428C"/>
    <w:rsid w:val="00721E4F"/>
    <w:rsid w:val="00726C96"/>
    <w:rsid w:val="0073154F"/>
    <w:rsid w:val="007403C4"/>
    <w:rsid w:val="007545FB"/>
    <w:rsid w:val="00762B3C"/>
    <w:rsid w:val="0077009B"/>
    <w:rsid w:val="00781A83"/>
    <w:rsid w:val="007A35C8"/>
    <w:rsid w:val="007B00BA"/>
    <w:rsid w:val="007C0895"/>
    <w:rsid w:val="007C5EC0"/>
    <w:rsid w:val="007C7745"/>
    <w:rsid w:val="007E3BAE"/>
    <w:rsid w:val="007E5FD3"/>
    <w:rsid w:val="007F003A"/>
    <w:rsid w:val="007F1270"/>
    <w:rsid w:val="007F7541"/>
    <w:rsid w:val="00800A4F"/>
    <w:rsid w:val="0081519C"/>
    <w:rsid w:val="008164A5"/>
    <w:rsid w:val="00825914"/>
    <w:rsid w:val="00831797"/>
    <w:rsid w:val="008355CB"/>
    <w:rsid w:val="008443EB"/>
    <w:rsid w:val="00853AC0"/>
    <w:rsid w:val="00861572"/>
    <w:rsid w:val="0086731D"/>
    <w:rsid w:val="00890C2D"/>
    <w:rsid w:val="00895395"/>
    <w:rsid w:val="008A1AA0"/>
    <w:rsid w:val="008A1B19"/>
    <w:rsid w:val="008A563D"/>
    <w:rsid w:val="008A6A58"/>
    <w:rsid w:val="008C0068"/>
    <w:rsid w:val="008C34C4"/>
    <w:rsid w:val="008C433D"/>
    <w:rsid w:val="008C4941"/>
    <w:rsid w:val="008D0543"/>
    <w:rsid w:val="008D175E"/>
    <w:rsid w:val="008D718F"/>
    <w:rsid w:val="008E285C"/>
    <w:rsid w:val="008F408C"/>
    <w:rsid w:val="00906F19"/>
    <w:rsid w:val="00921631"/>
    <w:rsid w:val="0092212C"/>
    <w:rsid w:val="009226B3"/>
    <w:rsid w:val="00924664"/>
    <w:rsid w:val="009307AE"/>
    <w:rsid w:val="00934AD7"/>
    <w:rsid w:val="009415C9"/>
    <w:rsid w:val="009416CB"/>
    <w:rsid w:val="00943E7B"/>
    <w:rsid w:val="00952840"/>
    <w:rsid w:val="009537E0"/>
    <w:rsid w:val="00955978"/>
    <w:rsid w:val="009565E8"/>
    <w:rsid w:val="009579B4"/>
    <w:rsid w:val="00961D36"/>
    <w:rsid w:val="00963CD8"/>
    <w:rsid w:val="00966260"/>
    <w:rsid w:val="009732E4"/>
    <w:rsid w:val="00984318"/>
    <w:rsid w:val="00990172"/>
    <w:rsid w:val="009B06E4"/>
    <w:rsid w:val="009C7FB7"/>
    <w:rsid w:val="009D71B2"/>
    <w:rsid w:val="009E2FAA"/>
    <w:rsid w:val="009F4346"/>
    <w:rsid w:val="009F6E0F"/>
    <w:rsid w:val="009F769B"/>
    <w:rsid w:val="00A01502"/>
    <w:rsid w:val="00A0244C"/>
    <w:rsid w:val="00A04E02"/>
    <w:rsid w:val="00A04F29"/>
    <w:rsid w:val="00A075F4"/>
    <w:rsid w:val="00A12785"/>
    <w:rsid w:val="00A12B6F"/>
    <w:rsid w:val="00A13E1E"/>
    <w:rsid w:val="00A14B50"/>
    <w:rsid w:val="00A17F5F"/>
    <w:rsid w:val="00A37867"/>
    <w:rsid w:val="00A40DE9"/>
    <w:rsid w:val="00A46F60"/>
    <w:rsid w:val="00A5218E"/>
    <w:rsid w:val="00A6701F"/>
    <w:rsid w:val="00A71FD2"/>
    <w:rsid w:val="00A82F22"/>
    <w:rsid w:val="00A84D62"/>
    <w:rsid w:val="00A853E1"/>
    <w:rsid w:val="00A91F06"/>
    <w:rsid w:val="00AA6D44"/>
    <w:rsid w:val="00AD6FB0"/>
    <w:rsid w:val="00AD7B12"/>
    <w:rsid w:val="00AF151F"/>
    <w:rsid w:val="00B173A5"/>
    <w:rsid w:val="00B230AB"/>
    <w:rsid w:val="00B4336E"/>
    <w:rsid w:val="00B53580"/>
    <w:rsid w:val="00B65217"/>
    <w:rsid w:val="00B71499"/>
    <w:rsid w:val="00B747DF"/>
    <w:rsid w:val="00B80D18"/>
    <w:rsid w:val="00B9627A"/>
    <w:rsid w:val="00BD188E"/>
    <w:rsid w:val="00BD1E79"/>
    <w:rsid w:val="00BD4854"/>
    <w:rsid w:val="00BD5EED"/>
    <w:rsid w:val="00BD62AF"/>
    <w:rsid w:val="00BD73C9"/>
    <w:rsid w:val="00BE18DA"/>
    <w:rsid w:val="00BE346A"/>
    <w:rsid w:val="00BE6380"/>
    <w:rsid w:val="00BF19F1"/>
    <w:rsid w:val="00BF24AE"/>
    <w:rsid w:val="00BF4069"/>
    <w:rsid w:val="00BF5189"/>
    <w:rsid w:val="00C1235E"/>
    <w:rsid w:val="00C126BE"/>
    <w:rsid w:val="00C151B6"/>
    <w:rsid w:val="00C15690"/>
    <w:rsid w:val="00C22D2A"/>
    <w:rsid w:val="00C2451F"/>
    <w:rsid w:val="00C256EC"/>
    <w:rsid w:val="00C26D53"/>
    <w:rsid w:val="00C3116E"/>
    <w:rsid w:val="00C400F7"/>
    <w:rsid w:val="00C44BCD"/>
    <w:rsid w:val="00C47B92"/>
    <w:rsid w:val="00C61955"/>
    <w:rsid w:val="00C627C2"/>
    <w:rsid w:val="00C65AB2"/>
    <w:rsid w:val="00C65DC1"/>
    <w:rsid w:val="00C661D5"/>
    <w:rsid w:val="00C95DA7"/>
    <w:rsid w:val="00CA0033"/>
    <w:rsid w:val="00CA10FB"/>
    <w:rsid w:val="00CA3309"/>
    <w:rsid w:val="00CA7B7E"/>
    <w:rsid w:val="00CB0336"/>
    <w:rsid w:val="00CB5722"/>
    <w:rsid w:val="00CC064E"/>
    <w:rsid w:val="00CD1410"/>
    <w:rsid w:val="00CF3FF4"/>
    <w:rsid w:val="00CF4902"/>
    <w:rsid w:val="00CF55CB"/>
    <w:rsid w:val="00CF68F0"/>
    <w:rsid w:val="00D03634"/>
    <w:rsid w:val="00D04A3C"/>
    <w:rsid w:val="00D067E8"/>
    <w:rsid w:val="00D07181"/>
    <w:rsid w:val="00D1284A"/>
    <w:rsid w:val="00D21575"/>
    <w:rsid w:val="00D257F3"/>
    <w:rsid w:val="00D4176D"/>
    <w:rsid w:val="00D430AB"/>
    <w:rsid w:val="00D456A8"/>
    <w:rsid w:val="00D4784F"/>
    <w:rsid w:val="00D60824"/>
    <w:rsid w:val="00D634F2"/>
    <w:rsid w:val="00D71D17"/>
    <w:rsid w:val="00D7541A"/>
    <w:rsid w:val="00D81D43"/>
    <w:rsid w:val="00D83D42"/>
    <w:rsid w:val="00D85BB4"/>
    <w:rsid w:val="00D869BD"/>
    <w:rsid w:val="00D87D02"/>
    <w:rsid w:val="00DA43D7"/>
    <w:rsid w:val="00DB401E"/>
    <w:rsid w:val="00DB60D9"/>
    <w:rsid w:val="00DC2860"/>
    <w:rsid w:val="00DC4FEA"/>
    <w:rsid w:val="00DC6841"/>
    <w:rsid w:val="00DC7542"/>
    <w:rsid w:val="00DC7A0A"/>
    <w:rsid w:val="00DD0895"/>
    <w:rsid w:val="00DD121B"/>
    <w:rsid w:val="00DD201B"/>
    <w:rsid w:val="00DE004B"/>
    <w:rsid w:val="00DE3EBE"/>
    <w:rsid w:val="00DE5736"/>
    <w:rsid w:val="00DF0D88"/>
    <w:rsid w:val="00DF2B31"/>
    <w:rsid w:val="00DF2B89"/>
    <w:rsid w:val="00E02364"/>
    <w:rsid w:val="00E10BE2"/>
    <w:rsid w:val="00E16DEA"/>
    <w:rsid w:val="00E2311B"/>
    <w:rsid w:val="00E23CCA"/>
    <w:rsid w:val="00E24F9C"/>
    <w:rsid w:val="00E37261"/>
    <w:rsid w:val="00E41529"/>
    <w:rsid w:val="00E44FE6"/>
    <w:rsid w:val="00E62259"/>
    <w:rsid w:val="00E65264"/>
    <w:rsid w:val="00E72352"/>
    <w:rsid w:val="00E739D8"/>
    <w:rsid w:val="00E77329"/>
    <w:rsid w:val="00E8175D"/>
    <w:rsid w:val="00E94B62"/>
    <w:rsid w:val="00E95739"/>
    <w:rsid w:val="00E9762D"/>
    <w:rsid w:val="00EA046C"/>
    <w:rsid w:val="00EA55CE"/>
    <w:rsid w:val="00EA55EB"/>
    <w:rsid w:val="00EA797B"/>
    <w:rsid w:val="00EB168B"/>
    <w:rsid w:val="00EB4955"/>
    <w:rsid w:val="00ED0677"/>
    <w:rsid w:val="00EE3192"/>
    <w:rsid w:val="00EE6668"/>
    <w:rsid w:val="00EE74C9"/>
    <w:rsid w:val="00EF419F"/>
    <w:rsid w:val="00EF4EFF"/>
    <w:rsid w:val="00EF53AE"/>
    <w:rsid w:val="00EF76C8"/>
    <w:rsid w:val="00EF780C"/>
    <w:rsid w:val="00F10CAA"/>
    <w:rsid w:val="00F3158A"/>
    <w:rsid w:val="00F57874"/>
    <w:rsid w:val="00F62C72"/>
    <w:rsid w:val="00F6360D"/>
    <w:rsid w:val="00F63D48"/>
    <w:rsid w:val="00F67D66"/>
    <w:rsid w:val="00F719FF"/>
    <w:rsid w:val="00F76EA3"/>
    <w:rsid w:val="00F81B44"/>
    <w:rsid w:val="00F91B68"/>
    <w:rsid w:val="00F95C17"/>
    <w:rsid w:val="00FA03FE"/>
    <w:rsid w:val="00FA0CE3"/>
    <w:rsid w:val="00FA12A0"/>
    <w:rsid w:val="00FA3CBE"/>
    <w:rsid w:val="00FB3CFA"/>
    <w:rsid w:val="00FB5E70"/>
    <w:rsid w:val="00FB7647"/>
    <w:rsid w:val="00FC34C7"/>
    <w:rsid w:val="00FD207C"/>
    <w:rsid w:val="00FD2892"/>
    <w:rsid w:val="00FD3E41"/>
    <w:rsid w:val="00FD6F0F"/>
    <w:rsid w:val="00FE5FCD"/>
    <w:rsid w:val="00FF0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EF26"/>
  <w15:chartTrackingRefBased/>
  <w15:docId w15:val="{AE3D09B3-6007-4E77-A7E0-934CCA8B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de-DE" w:bidi="ar-SA"/>
        <w14:ligatures w14:val="standardContextual"/>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24319"/>
  </w:style>
  <w:style w:type="paragraph" w:styleId="berschrift1">
    <w:name w:val="heading 1"/>
    <w:basedOn w:val="Standard"/>
    <w:next w:val="Standard"/>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BesuchterHyperlink">
    <w:name w:val="BesuchterHyperlink"/>
    <w:rsid w:val="00FA03FE"/>
    <w:rPr>
      <w:color w:val="800080"/>
      <w:u w:val="single"/>
    </w:rPr>
  </w:style>
  <w:style w:type="paragraph" w:styleId="Sprechblasentext">
    <w:name w:val="Balloon Text"/>
    <w:basedOn w:val="Standard"/>
    <w:semiHidden/>
    <w:rsid w:val="00FA3CBE"/>
    <w:rPr>
      <w:rFonts w:ascii="Tahoma" w:hAnsi="Tahoma" w:cs="Tahoma"/>
      <w:sz w:val="16"/>
      <w:szCs w:val="16"/>
    </w:rPr>
  </w:style>
  <w:style w:type="table" w:styleId="Tabellenraster">
    <w:name w:val="Table Grid"/>
    <w:basedOn w:val="NormaleTabelle"/>
    <w:rsid w:val="00726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0C2F71"/>
    <w:pPr>
      <w:spacing w:before="100" w:beforeAutospacing="1" w:after="100" w:afterAutospacing="1"/>
    </w:pPr>
    <w:rPr>
      <w:sz w:val="24"/>
      <w:szCs w:val="24"/>
    </w:rPr>
  </w:style>
  <w:style w:type="paragraph" w:styleId="Listenabsatz">
    <w:name w:val="List Paragraph"/>
    <w:basedOn w:val="Standard"/>
    <w:uiPriority w:val="34"/>
    <w:qFormat/>
    <w:rsid w:val="00024319"/>
    <w:pPr>
      <w:ind w:left="720"/>
      <w:contextualSpacing/>
    </w:pPr>
  </w:style>
  <w:style w:type="character" w:styleId="NichtaufgelsteErwhnung">
    <w:name w:val="Unresolved Mention"/>
    <w:basedOn w:val="Absatz-Standardschriftart"/>
    <w:uiPriority w:val="99"/>
    <w:semiHidden/>
    <w:unhideWhenUsed/>
    <w:rsid w:val="00CB0336"/>
    <w:rPr>
      <w:color w:val="605E5C"/>
      <w:shd w:val="clear" w:color="auto" w:fill="E1DFDD"/>
    </w:rPr>
  </w:style>
  <w:style w:type="character" w:styleId="BesuchterLink">
    <w:name w:val="FollowedHyperlink"/>
    <w:basedOn w:val="Absatz-Standardschriftart"/>
    <w:rsid w:val="00086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04545">
      <w:bodyDiv w:val="1"/>
      <w:marLeft w:val="0"/>
      <w:marRight w:val="0"/>
      <w:marTop w:val="0"/>
      <w:marBottom w:val="0"/>
      <w:divBdr>
        <w:top w:val="none" w:sz="0" w:space="0" w:color="auto"/>
        <w:left w:val="none" w:sz="0" w:space="0" w:color="auto"/>
        <w:bottom w:val="none" w:sz="0" w:space="0" w:color="auto"/>
        <w:right w:val="none" w:sz="0" w:space="0" w:color="auto"/>
      </w:divBdr>
    </w:div>
    <w:div w:id="1813867052">
      <w:bodyDiv w:val="1"/>
      <w:marLeft w:val="0"/>
      <w:marRight w:val="0"/>
      <w:marTop w:val="0"/>
      <w:marBottom w:val="0"/>
      <w:divBdr>
        <w:top w:val="none" w:sz="0" w:space="0" w:color="auto"/>
        <w:left w:val="none" w:sz="0" w:space="0" w:color="auto"/>
        <w:bottom w:val="none" w:sz="0" w:space="0" w:color="auto"/>
        <w:right w:val="none" w:sz="0" w:space="0" w:color="auto"/>
      </w:divBdr>
      <w:divsChild>
        <w:div w:id="767387788">
          <w:marLeft w:val="0"/>
          <w:marRight w:val="0"/>
          <w:marTop w:val="0"/>
          <w:marBottom w:val="0"/>
          <w:divBdr>
            <w:top w:val="none" w:sz="0" w:space="0" w:color="auto"/>
            <w:left w:val="none" w:sz="0" w:space="0" w:color="auto"/>
            <w:bottom w:val="none" w:sz="0" w:space="0" w:color="auto"/>
            <w:right w:val="none" w:sz="0" w:space="0" w:color="auto"/>
          </w:divBdr>
          <w:divsChild>
            <w:div w:id="2137677895">
              <w:marLeft w:val="0"/>
              <w:marRight w:val="0"/>
              <w:marTop w:val="0"/>
              <w:marBottom w:val="0"/>
              <w:divBdr>
                <w:top w:val="none" w:sz="0" w:space="0" w:color="auto"/>
                <w:left w:val="none" w:sz="0" w:space="0" w:color="auto"/>
                <w:bottom w:val="none" w:sz="0" w:space="0" w:color="auto"/>
                <w:right w:val="none" w:sz="0" w:space="0" w:color="auto"/>
              </w:divBdr>
              <w:divsChild>
                <w:div w:id="1892954996">
                  <w:marLeft w:val="0"/>
                  <w:marRight w:val="0"/>
                  <w:marTop w:val="0"/>
                  <w:marBottom w:val="0"/>
                  <w:divBdr>
                    <w:top w:val="none" w:sz="0" w:space="0" w:color="auto"/>
                    <w:left w:val="none" w:sz="0" w:space="0" w:color="auto"/>
                    <w:bottom w:val="none" w:sz="0" w:space="0" w:color="auto"/>
                    <w:right w:val="none" w:sz="0" w:space="0" w:color="auto"/>
                  </w:divBdr>
                  <w:divsChild>
                    <w:div w:id="422066877">
                      <w:marLeft w:val="0"/>
                      <w:marRight w:val="0"/>
                      <w:marTop w:val="0"/>
                      <w:marBottom w:val="0"/>
                      <w:divBdr>
                        <w:top w:val="none" w:sz="0" w:space="0" w:color="auto"/>
                        <w:left w:val="none" w:sz="0" w:space="0" w:color="auto"/>
                        <w:bottom w:val="none" w:sz="0" w:space="0" w:color="auto"/>
                        <w:right w:val="none" w:sz="0" w:space="0" w:color="auto"/>
                      </w:divBdr>
                      <w:divsChild>
                        <w:div w:id="221716716">
                          <w:marLeft w:val="0"/>
                          <w:marRight w:val="0"/>
                          <w:marTop w:val="0"/>
                          <w:marBottom w:val="0"/>
                          <w:divBdr>
                            <w:top w:val="none" w:sz="0" w:space="0" w:color="auto"/>
                            <w:left w:val="none" w:sz="0" w:space="0" w:color="auto"/>
                            <w:bottom w:val="none" w:sz="0" w:space="0" w:color="auto"/>
                            <w:right w:val="none" w:sz="0" w:space="0" w:color="auto"/>
                          </w:divBdr>
                          <w:divsChild>
                            <w:div w:id="1704476990">
                              <w:marLeft w:val="0"/>
                              <w:marRight w:val="0"/>
                              <w:marTop w:val="0"/>
                              <w:marBottom w:val="0"/>
                              <w:divBdr>
                                <w:top w:val="none" w:sz="0" w:space="0" w:color="auto"/>
                                <w:left w:val="none" w:sz="0" w:space="0" w:color="auto"/>
                                <w:bottom w:val="none" w:sz="0" w:space="0" w:color="auto"/>
                                <w:right w:val="none" w:sz="0" w:space="0" w:color="auto"/>
                              </w:divBdr>
                              <w:divsChild>
                                <w:div w:id="1669402394">
                                  <w:marLeft w:val="0"/>
                                  <w:marRight w:val="0"/>
                                  <w:marTop w:val="0"/>
                                  <w:marBottom w:val="0"/>
                                  <w:divBdr>
                                    <w:top w:val="none" w:sz="0" w:space="0" w:color="auto"/>
                                    <w:left w:val="none" w:sz="0" w:space="0" w:color="auto"/>
                                    <w:bottom w:val="none" w:sz="0" w:space="0" w:color="auto"/>
                                    <w:right w:val="none" w:sz="0" w:space="0" w:color="auto"/>
                                  </w:divBdr>
                                  <w:divsChild>
                                    <w:div w:id="2930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mtaxis.com/s/timtaxis/document/privacy?power_seller=tru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taxi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imtaxis.com/s/timtaxis/document/privacy?power_seller=true" TargetMode="External"/><Relationship Id="rId4" Type="http://schemas.openxmlformats.org/officeDocument/2006/relationships/settings" Target="settings.xml"/><Relationship Id="rId9" Type="http://schemas.openxmlformats.org/officeDocument/2006/relationships/hyperlink" Target="http://www.timtaxis.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723F8-0BCB-43B1-B74D-E1F361CD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3244</Words>
  <Characters>20439</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ANETTE OBERHAUSER</vt:lpstr>
    </vt:vector>
  </TitlesOfParts>
  <Company>Hewlett-Packard Company</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ANETTE OBERHAUSER</dc:title>
  <dc:subject/>
  <dc:creator>Dr. Anette  Oberhauser</dc:creator>
  <cp:keywords/>
  <cp:lastModifiedBy>Tim Taxis</cp:lastModifiedBy>
  <cp:revision>6</cp:revision>
  <cp:lastPrinted>2025-08-14T17:36:00Z</cp:lastPrinted>
  <dcterms:created xsi:type="dcterms:W3CDTF">2025-09-03T14:33:00Z</dcterms:created>
  <dcterms:modified xsi:type="dcterms:W3CDTF">2025-09-15T14:13:00Z</dcterms:modified>
</cp:coreProperties>
</file>