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BAF060" w14:textId="555096E4" w:rsidR="0006599C" w:rsidRPr="007E33D7" w:rsidRDefault="0006599C" w:rsidP="007E3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color w:val="404040" w:themeColor="text1" w:themeTint="BF"/>
          <w:sz w:val="36"/>
          <w:szCs w:val="36"/>
        </w:rPr>
      </w:pPr>
      <w:r w:rsidRPr="007E33D7">
        <w:rPr>
          <w:b/>
          <w:color w:val="404040" w:themeColor="text1" w:themeTint="BF"/>
          <w:sz w:val="36"/>
          <w:szCs w:val="36"/>
        </w:rPr>
        <w:t>DODATAK BILJEŠKAMA</w:t>
      </w:r>
    </w:p>
    <w:p w14:paraId="5C1FE135" w14:textId="77777777" w:rsidR="00475D9B" w:rsidRPr="006B0EC7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ED96B97" w14:textId="787A6F11" w:rsidR="0006599C" w:rsidRPr="0006599C" w:rsidRDefault="0006599C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/>
          <w:color w:val="404040" w:themeColor="text1" w:themeTint="BF"/>
          <w:sz w:val="23"/>
          <w:szCs w:val="23"/>
        </w:rPr>
        <w:tab/>
      </w:r>
      <w:r w:rsidRPr="0006599C">
        <w:rPr>
          <w:bCs/>
          <w:color w:val="404040" w:themeColor="text1" w:themeTint="BF"/>
          <w:sz w:val="23"/>
          <w:szCs w:val="23"/>
        </w:rPr>
        <w:t xml:space="preserve">Objave koje su mikro i mali poduzetnici dužni objaviti u bilješkama, odnosno minimum propisanih obveznih objava u bilješkama sukladno HSFI. </w:t>
      </w:r>
    </w:p>
    <w:p w14:paraId="5CA4316F" w14:textId="77777777" w:rsidR="00475D9B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color w:val="404040" w:themeColor="text1" w:themeTint="BF"/>
          <w:sz w:val="23"/>
          <w:szCs w:val="23"/>
        </w:rPr>
      </w:pPr>
    </w:p>
    <w:p w14:paraId="13949AAF" w14:textId="50A7A33F" w:rsidR="0006599C" w:rsidRPr="0006599C" w:rsidRDefault="0006599C" w:rsidP="000659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b/>
          <w:bCs/>
          <w:color w:val="404040" w:themeColor="text1" w:themeTint="BF"/>
          <w:sz w:val="23"/>
          <w:szCs w:val="23"/>
          <w:lang w:eastAsia="ru-RU"/>
        </w:rPr>
      </w:pP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</w:r>
      <w:r w:rsidRPr="0006599C">
        <w:rPr>
          <w:b/>
          <w:bCs/>
          <w:color w:val="404040" w:themeColor="text1" w:themeTint="BF"/>
          <w:sz w:val="23"/>
          <w:szCs w:val="23"/>
          <w:lang w:eastAsia="ru-RU"/>
        </w:rPr>
        <w:t>Opis vrste poslovanja poduzetnika i glavnih aktivnosti</w:t>
      </w:r>
    </w:p>
    <w:p w14:paraId="12EB46B7" w14:textId="10ECF01B" w:rsidR="0006599C" w:rsidRDefault="0006599C" w:rsidP="000659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i/>
          <w:iCs/>
          <w:color w:val="404040" w:themeColor="text1" w:themeTint="BF"/>
          <w:sz w:val="23"/>
          <w:szCs w:val="23"/>
          <w:lang w:eastAsia="ru-RU"/>
        </w:rPr>
      </w:pP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</w:r>
      <w:r w:rsidRPr="0006599C">
        <w:rPr>
          <w:i/>
          <w:iCs/>
          <w:color w:val="404040" w:themeColor="text1" w:themeTint="BF"/>
          <w:sz w:val="23"/>
          <w:szCs w:val="23"/>
          <w:lang w:eastAsia="ru-RU"/>
        </w:rPr>
        <w:t>Društvo je registrirano i upisano u sudski registar Trgovačkog suda u __________.</w:t>
      </w:r>
    </w:p>
    <w:p w14:paraId="3F5021D7" w14:textId="177E0FA1" w:rsidR="0006599C" w:rsidRPr="0006599C" w:rsidRDefault="0006599C" w:rsidP="000659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color w:val="404040" w:themeColor="text1" w:themeTint="BF"/>
          <w:sz w:val="23"/>
          <w:szCs w:val="23"/>
          <w:lang w:eastAsia="ru-RU"/>
        </w:rPr>
      </w:pPr>
      <w:r w:rsidRPr="0006599C">
        <w:rPr>
          <w:i/>
          <w:iCs/>
          <w:color w:val="404040" w:themeColor="text1" w:themeTint="BF"/>
          <w:sz w:val="23"/>
          <w:szCs w:val="23"/>
          <w:lang w:eastAsia="ru-RU"/>
        </w:rPr>
        <w:t>Osnovna djelatnost/osnovne djelatnosti Društva je/su ____________ (navesti ključne djelatnosti i aktivnosti društva</w:t>
      </w:r>
      <w:r>
        <w:rPr>
          <w:i/>
          <w:iCs/>
          <w:color w:val="404040" w:themeColor="text1" w:themeTint="BF"/>
          <w:sz w:val="23"/>
          <w:szCs w:val="23"/>
          <w:lang w:eastAsia="ru-RU"/>
        </w:rPr>
        <w:t xml:space="preserve"> </w:t>
      </w:r>
      <w:r w:rsidRPr="0006599C">
        <w:rPr>
          <w:i/>
          <w:iCs/>
          <w:color w:val="404040" w:themeColor="text1" w:themeTint="BF"/>
          <w:sz w:val="23"/>
          <w:szCs w:val="23"/>
          <w:lang w:eastAsia="ru-RU"/>
        </w:rPr>
        <w:t>koje čine više od 95% prihoda društva).</w:t>
      </w:r>
    </w:p>
    <w:p w14:paraId="62081007" w14:textId="77777777" w:rsidR="00475D9B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3FB6E12" w14:textId="2ECDC9DB" w:rsidR="00475D9B" w:rsidRDefault="00475D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  <w:t>Priznavanje prihoda</w:t>
      </w:r>
      <w:r>
        <w:rPr>
          <w:b/>
          <w:bCs/>
          <w:color w:val="404040" w:themeColor="text1" w:themeTint="BF"/>
          <w:sz w:val="23"/>
          <w:szCs w:val="23"/>
          <w:lang w:eastAsia="ru-RU"/>
        </w:rPr>
        <w:tab/>
      </w:r>
    </w:p>
    <w:p w14:paraId="7D3C2996" w14:textId="77777777" w:rsidR="009A44EA" w:rsidRDefault="009A44E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43E3C84" w14:textId="77777777" w:rsidR="001C53B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Društvo ostvaruje prihode od isporuka</w:t>
      </w:r>
      <w:r w:rsidR="001C53BD">
        <w:rPr>
          <w:color w:val="404040" w:themeColor="text1" w:themeTint="BF"/>
          <w:sz w:val="23"/>
          <w:szCs w:val="23"/>
          <w:lang w:val="en-US"/>
        </w:rPr>
        <w:t>:</w:t>
      </w:r>
    </w:p>
    <w:p w14:paraId="2086B773" w14:textId="7FCFF794" w:rsidR="00A2352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(</w:t>
      </w:r>
      <w:r w:rsidRPr="00A2352D">
        <w:rPr>
          <w:i/>
          <w:iCs/>
          <w:color w:val="404040" w:themeColor="text1" w:themeTint="BF"/>
          <w:sz w:val="23"/>
          <w:szCs w:val="23"/>
          <w:lang w:val="en-US"/>
        </w:rPr>
        <w:t>navesti ključna dobra koje Društvo isporučuje</w:t>
      </w:r>
      <w:r w:rsidRPr="00A2352D">
        <w:rPr>
          <w:color w:val="404040" w:themeColor="text1" w:themeTint="BF"/>
          <w:sz w:val="23"/>
          <w:szCs w:val="23"/>
          <w:lang w:val="en-US"/>
        </w:rPr>
        <w:t>)</w:t>
      </w:r>
    </w:p>
    <w:p w14:paraId="62FAC909" w14:textId="77777777" w:rsidR="001C53B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5B1A918C" w14:textId="658B5E63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7064E2DC" w14:textId="06688F43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2622A1AF" w14:textId="18E02B78" w:rsidR="001C53BD" w:rsidRP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5305BCD7" w14:textId="77777777" w:rsidR="001C53BD" w:rsidRPr="00A2352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05803262" w14:textId="4B8387A6" w:rsidR="001C53BD" w:rsidRPr="001C53BD" w:rsidRDefault="001C53BD" w:rsidP="001C53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1C53BD">
        <w:rPr>
          <w:color w:val="404040" w:themeColor="text1" w:themeTint="BF"/>
          <w:sz w:val="23"/>
          <w:szCs w:val="23"/>
          <w:lang w:val="en-US"/>
        </w:rPr>
        <w:t xml:space="preserve">Društvo ostvaruje prihode od </w:t>
      </w:r>
      <w:r>
        <w:rPr>
          <w:color w:val="404040" w:themeColor="text1" w:themeTint="BF"/>
          <w:sz w:val="23"/>
          <w:szCs w:val="23"/>
          <w:lang w:val="en-US"/>
        </w:rPr>
        <w:t>pružanja usluga</w:t>
      </w:r>
      <w:r w:rsidRPr="001C53BD">
        <w:rPr>
          <w:color w:val="404040" w:themeColor="text1" w:themeTint="BF"/>
          <w:sz w:val="23"/>
          <w:szCs w:val="23"/>
          <w:lang w:val="en-US"/>
        </w:rPr>
        <w:t>:</w:t>
      </w:r>
    </w:p>
    <w:p w14:paraId="0F2366B1" w14:textId="49FF4F43" w:rsidR="001C53B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(</w:t>
      </w:r>
      <w:r w:rsidRPr="00A2352D">
        <w:rPr>
          <w:i/>
          <w:iCs/>
          <w:color w:val="404040" w:themeColor="text1" w:themeTint="BF"/>
          <w:sz w:val="23"/>
          <w:szCs w:val="23"/>
          <w:lang w:val="en-US"/>
        </w:rPr>
        <w:t>navesti ključne vrste po naravi usluga koje Društvo pruža</w:t>
      </w:r>
      <w:r w:rsidRPr="00A2352D">
        <w:rPr>
          <w:color w:val="404040" w:themeColor="text1" w:themeTint="BF"/>
          <w:sz w:val="23"/>
          <w:szCs w:val="23"/>
          <w:lang w:val="en-US"/>
        </w:rPr>
        <w:t>)</w:t>
      </w:r>
    </w:p>
    <w:p w14:paraId="5F861712" w14:textId="77777777" w:rsidR="001C53B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6AE85693" w14:textId="15CE5DB3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3019FCFB" w14:textId="44D46F26" w:rsid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722C4717" w14:textId="79A8654B" w:rsidR="001C53BD" w:rsidRPr="001C53BD" w:rsidRDefault="001C53BD" w:rsidP="001C53BD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/>
        </w:rPr>
        <w:t>...</w:t>
      </w:r>
    </w:p>
    <w:p w14:paraId="680DE514" w14:textId="77777777" w:rsidR="001C53BD" w:rsidRDefault="001C53B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49DF62F8" w14:textId="1C1087D1" w:rsidR="00B05DB6" w:rsidRPr="001C53BD" w:rsidRDefault="00A2352D" w:rsidP="00A235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  <w:r w:rsidRPr="00A2352D">
        <w:rPr>
          <w:color w:val="404040" w:themeColor="text1" w:themeTint="BF"/>
          <w:sz w:val="23"/>
          <w:szCs w:val="23"/>
          <w:lang w:val="en-US"/>
        </w:rPr>
        <w:t>Prihodi</w:t>
      </w:r>
      <w:r w:rsidR="001C53BD">
        <w:rPr>
          <w:color w:val="404040" w:themeColor="text1" w:themeTint="BF"/>
          <w:sz w:val="23"/>
          <w:szCs w:val="23"/>
          <w:lang w:val="en-US"/>
        </w:rPr>
        <w:t xml:space="preserve"> </w:t>
      </w:r>
      <w:r w:rsidRPr="00A2352D">
        <w:rPr>
          <w:color w:val="404040" w:themeColor="text1" w:themeTint="BF"/>
          <w:sz w:val="23"/>
          <w:szCs w:val="23"/>
          <w:lang w:val="en-US"/>
        </w:rPr>
        <w:t>se priznaju u periodu kada je usluga pružena.</w:t>
      </w:r>
    </w:p>
    <w:p w14:paraId="77EBB37A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3B20A6C" w14:textId="5E447A88" w:rsidR="00B05DB6" w:rsidRPr="000F7155" w:rsidRDefault="000F7155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0F7155">
        <w:rPr>
          <w:b/>
          <w:bCs/>
          <w:color w:val="404040" w:themeColor="text1" w:themeTint="BF"/>
          <w:sz w:val="23"/>
          <w:szCs w:val="23"/>
        </w:rPr>
        <w:t>Dugotrajna imovina</w:t>
      </w:r>
    </w:p>
    <w:p w14:paraId="66313AA0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E0B6B72" w14:textId="4DBB2AD3" w:rsidR="005C3CD8" w:rsidRDefault="000F7155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="005C3CD8">
        <w:rPr>
          <w:b/>
          <w:bCs/>
          <w:color w:val="404040" w:themeColor="text1" w:themeTint="BF"/>
          <w:sz w:val="23"/>
          <w:szCs w:val="23"/>
        </w:rPr>
        <w:tab/>
      </w:r>
      <w:r w:rsidRPr="000F7155">
        <w:rPr>
          <w:b/>
          <w:bCs/>
          <w:color w:val="404040" w:themeColor="text1" w:themeTint="BF"/>
          <w:sz w:val="23"/>
          <w:szCs w:val="23"/>
        </w:rPr>
        <w:t>Dugotrajna</w:t>
      </w:r>
      <w:r>
        <w:rPr>
          <w:b/>
          <w:bCs/>
          <w:color w:val="404040" w:themeColor="text1" w:themeTint="BF"/>
          <w:sz w:val="23"/>
          <w:szCs w:val="23"/>
        </w:rPr>
        <w:t xml:space="preserve"> mat</w:t>
      </w:r>
      <w:r w:rsidR="005C3CD8">
        <w:rPr>
          <w:b/>
          <w:bCs/>
          <w:color w:val="404040" w:themeColor="text1" w:themeTint="BF"/>
          <w:sz w:val="23"/>
          <w:szCs w:val="23"/>
        </w:rPr>
        <w:t>e</w:t>
      </w:r>
      <w:r>
        <w:rPr>
          <w:b/>
          <w:bCs/>
          <w:color w:val="404040" w:themeColor="text1" w:themeTint="BF"/>
          <w:sz w:val="23"/>
          <w:szCs w:val="23"/>
        </w:rPr>
        <w:t>rijalna</w:t>
      </w:r>
      <w:r w:rsidR="00C541B4">
        <w:rPr>
          <w:b/>
          <w:bCs/>
          <w:color w:val="404040" w:themeColor="text1" w:themeTint="BF"/>
          <w:sz w:val="23"/>
          <w:szCs w:val="23"/>
        </w:rPr>
        <w:t xml:space="preserve"> i nematerijalna imovina</w:t>
      </w:r>
      <w:r w:rsidRPr="000F7155">
        <w:rPr>
          <w:b/>
          <w:bCs/>
          <w:color w:val="404040" w:themeColor="text1" w:themeTint="BF"/>
          <w:sz w:val="23"/>
          <w:szCs w:val="23"/>
        </w:rPr>
        <w:t xml:space="preserve"> imovina</w:t>
      </w:r>
    </w:p>
    <w:p w14:paraId="5EB2D165" w14:textId="77777777" w:rsidR="005C3CD8" w:rsidRPr="005C3CD8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jc w:val="both"/>
        <w:rPr>
          <w:color w:val="404040" w:themeColor="text1" w:themeTint="BF"/>
          <w:sz w:val="23"/>
          <w:szCs w:val="23"/>
        </w:rPr>
      </w:pPr>
    </w:p>
    <w:p w14:paraId="6725B9F2" w14:textId="16847578" w:rsidR="005C3CD8" w:rsidRPr="005C3CD8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i/>
          <w:iCs/>
          <w:color w:val="404040" w:themeColor="text1" w:themeTint="BF"/>
          <w:sz w:val="23"/>
          <w:szCs w:val="23"/>
        </w:rPr>
        <w:tab/>
      </w:r>
      <w:r>
        <w:rPr>
          <w:i/>
          <w:iCs/>
          <w:color w:val="404040" w:themeColor="text1" w:themeTint="BF"/>
          <w:sz w:val="23"/>
          <w:szCs w:val="23"/>
        </w:rPr>
        <w:tab/>
      </w:r>
      <w:r w:rsidRPr="005C3CD8">
        <w:rPr>
          <w:i/>
          <w:iCs/>
          <w:color w:val="404040" w:themeColor="text1" w:themeTint="BF"/>
          <w:sz w:val="23"/>
          <w:szCs w:val="23"/>
        </w:rPr>
        <w:t>Metoda troška</w:t>
      </w:r>
      <w:r w:rsidRPr="005C3CD8">
        <w:rPr>
          <w:color w:val="404040" w:themeColor="text1" w:themeTint="BF"/>
          <w:sz w:val="23"/>
          <w:szCs w:val="23"/>
        </w:rPr>
        <w:t xml:space="preserve">: Imovina se iskazuje po nabavnoj cijeni umanjenoj za akumuliranu </w:t>
      </w:r>
      <w:r>
        <w:rPr>
          <w:color w:val="404040" w:themeColor="text1" w:themeTint="BF"/>
          <w:sz w:val="23"/>
          <w:szCs w:val="23"/>
        </w:rPr>
        <w:tab/>
      </w:r>
      <w:r w:rsidRPr="005C3CD8">
        <w:rPr>
          <w:color w:val="404040" w:themeColor="text1" w:themeTint="BF"/>
          <w:sz w:val="23"/>
          <w:szCs w:val="23"/>
        </w:rPr>
        <w:t>amortizaciju i gubitke od umanjenja vrijednosti.</w:t>
      </w:r>
    </w:p>
    <w:p w14:paraId="2D5B6855" w14:textId="45793DFA" w:rsidR="005C3CD8" w:rsidRPr="005C3CD8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i/>
          <w:iCs/>
          <w:color w:val="404040" w:themeColor="text1" w:themeTint="BF"/>
          <w:sz w:val="23"/>
          <w:szCs w:val="23"/>
        </w:rPr>
        <w:tab/>
      </w:r>
      <w:r>
        <w:rPr>
          <w:i/>
          <w:iCs/>
          <w:color w:val="404040" w:themeColor="text1" w:themeTint="BF"/>
          <w:sz w:val="23"/>
          <w:szCs w:val="23"/>
        </w:rPr>
        <w:tab/>
      </w:r>
      <w:r w:rsidRPr="005C3CD8">
        <w:rPr>
          <w:i/>
          <w:iCs/>
          <w:color w:val="404040" w:themeColor="text1" w:themeTint="BF"/>
          <w:sz w:val="23"/>
          <w:szCs w:val="23"/>
        </w:rPr>
        <w:t>Metoda revalorizacije</w:t>
      </w:r>
      <w:r w:rsidRPr="005C3CD8">
        <w:rPr>
          <w:color w:val="404040" w:themeColor="text1" w:themeTint="BF"/>
          <w:sz w:val="23"/>
          <w:szCs w:val="23"/>
        </w:rPr>
        <w:t xml:space="preserve">: </w:t>
      </w:r>
      <w:r w:rsidR="00C541B4" w:rsidRPr="00C541B4">
        <w:rPr>
          <w:color w:val="404040" w:themeColor="text1" w:themeTint="BF"/>
          <w:sz w:val="23"/>
          <w:szCs w:val="23"/>
        </w:rPr>
        <w:t>Ako postoji aktivno tržište za imovinu, ona se može mjeriti po fer vrijednosti na dan revalorizacije, umanjenoj za amortizaciju i gubitke.</w:t>
      </w:r>
      <w:r w:rsidRPr="005C3CD8">
        <w:rPr>
          <w:color w:val="404040" w:themeColor="text1" w:themeTint="BF"/>
          <w:sz w:val="23"/>
          <w:szCs w:val="23"/>
        </w:rPr>
        <w:t xml:space="preserve"> </w:t>
      </w:r>
      <w:r w:rsidR="00C541B4" w:rsidRPr="00C541B4">
        <w:rPr>
          <w:color w:val="404040" w:themeColor="text1" w:themeTint="BF"/>
          <w:sz w:val="23"/>
          <w:szCs w:val="23"/>
        </w:rPr>
        <w:t>Revalorizacija mora biti redovita kako bi vrijednost bila usklađena s tržišnom</w:t>
      </w:r>
      <w:r w:rsidRPr="005C3CD8">
        <w:rPr>
          <w:color w:val="404040" w:themeColor="text1" w:themeTint="BF"/>
          <w:sz w:val="23"/>
          <w:szCs w:val="23"/>
        </w:rPr>
        <w:t>, a procjenu obavljaju profesionalni procjenitelji.</w:t>
      </w:r>
    </w:p>
    <w:p w14:paraId="75D9A132" w14:textId="77777777" w:rsidR="005C3CD8" w:rsidRPr="000F7155" w:rsidRDefault="005C3CD8" w:rsidP="005C3C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/>
        </w:rPr>
      </w:pPr>
    </w:p>
    <w:p w14:paraId="0270A31D" w14:textId="7FD142DB" w:rsidR="000F7155" w:rsidRDefault="005C3CD8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>Popis imovine</w:t>
      </w:r>
      <w:r w:rsidR="00063C81">
        <w:rPr>
          <w:color w:val="404040" w:themeColor="text1" w:themeTint="BF"/>
          <w:sz w:val="23"/>
          <w:szCs w:val="23"/>
        </w:rPr>
        <w:t xml:space="preserve"> (materijalne i nematerijalne)</w:t>
      </w:r>
      <w:r>
        <w:rPr>
          <w:color w:val="404040" w:themeColor="text1" w:themeTint="BF"/>
          <w:sz w:val="23"/>
          <w:szCs w:val="23"/>
        </w:rPr>
        <w:t>:</w:t>
      </w:r>
    </w:p>
    <w:p w14:paraId="24F96884" w14:textId="77777777" w:rsidR="001073D4" w:rsidRDefault="001073D4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tbl>
      <w:tblPr>
        <w:tblStyle w:val="PlainTable5"/>
        <w:tblW w:w="10038" w:type="dxa"/>
        <w:jc w:val="center"/>
        <w:tblLook w:val="04A0" w:firstRow="1" w:lastRow="0" w:firstColumn="1" w:lastColumn="0" w:noHBand="0" w:noVBand="1"/>
      </w:tblPr>
      <w:tblGrid>
        <w:gridCol w:w="1060"/>
        <w:gridCol w:w="1176"/>
        <w:gridCol w:w="1723"/>
        <w:gridCol w:w="1620"/>
        <w:gridCol w:w="1620"/>
        <w:gridCol w:w="1172"/>
        <w:gridCol w:w="1667"/>
      </w:tblGrid>
      <w:tr w:rsidR="00820863" w14:paraId="1E480D7B" w14:textId="77777777" w:rsidTr="009B5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0" w:type="dxa"/>
          </w:tcPr>
          <w:p w14:paraId="02931C54" w14:textId="5FA56B8C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Vrsta</w:t>
            </w:r>
          </w:p>
        </w:tc>
        <w:tc>
          <w:tcPr>
            <w:tcW w:w="1176" w:type="dxa"/>
          </w:tcPr>
          <w:p w14:paraId="60B28247" w14:textId="7BD1FC3C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Vijek trajanja</w:t>
            </w:r>
          </w:p>
        </w:tc>
        <w:tc>
          <w:tcPr>
            <w:tcW w:w="1723" w:type="dxa"/>
          </w:tcPr>
          <w:p w14:paraId="3B3CCDBD" w14:textId="1E252CBD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Početno stanje revalorizacijeskih vrijednsoti</w:t>
            </w:r>
          </w:p>
        </w:tc>
        <w:tc>
          <w:tcPr>
            <w:tcW w:w="1620" w:type="dxa"/>
          </w:tcPr>
          <w:p w14:paraId="26ADA461" w14:textId="5BC19F3F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20863">
              <w:rPr>
                <w:b/>
                <w:bCs/>
                <w:color w:val="404040" w:themeColor="text1" w:themeTint="BF"/>
                <w:sz w:val="20"/>
                <w:szCs w:val="20"/>
              </w:rPr>
              <w:t>Smanjenje revalorizacijskih rezervi</w:t>
            </w:r>
          </w:p>
        </w:tc>
        <w:tc>
          <w:tcPr>
            <w:tcW w:w="1620" w:type="dxa"/>
          </w:tcPr>
          <w:p w14:paraId="6E87D31C" w14:textId="56AF56BA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Povećanje</w:t>
            </w:r>
            <w:r w:rsidRPr="00820863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 revalorizacijskih rezervi</w:t>
            </w:r>
          </w:p>
        </w:tc>
        <w:tc>
          <w:tcPr>
            <w:tcW w:w="1172" w:type="dxa"/>
          </w:tcPr>
          <w:p w14:paraId="6BBACA03" w14:textId="285F2D19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Završno stanje</w:t>
            </w:r>
          </w:p>
        </w:tc>
        <w:tc>
          <w:tcPr>
            <w:tcW w:w="1667" w:type="dxa"/>
          </w:tcPr>
          <w:p w14:paraId="77E4C435" w14:textId="1B73F702" w:rsidR="00820863" w:rsidRPr="00EA6415" w:rsidRDefault="00820863" w:rsidP="0082086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A6415">
              <w:rPr>
                <w:b/>
                <w:bCs/>
                <w:color w:val="404040" w:themeColor="text1" w:themeTint="BF"/>
                <w:sz w:val="20"/>
                <w:szCs w:val="20"/>
              </w:rPr>
              <w:t>Knjigovodstvena vrijednost prije revalorizacije</w:t>
            </w:r>
          </w:p>
        </w:tc>
      </w:tr>
      <w:tr w:rsidR="00820863" w14:paraId="4EE8E284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4D39F4A2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436AD998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752A87E3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BAC1057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12FBC3A2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5F8CD23A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3869D3A3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820863" w14:paraId="5D46BBA3" w14:textId="77777777" w:rsidTr="009B5B33">
        <w:trPr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32D52734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364DCCE2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61B9CF85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305AFDDB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2DC97A8C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256F2B59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34DEAAAF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EA6415" w14:paraId="7465FF54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28F8339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26A9DFAD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5DF6ABA4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5B238A78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D83F9E7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4B170ABA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4E036C7E" w14:textId="77777777" w:rsidR="00EA6415" w:rsidRDefault="00EA6415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9B5B33" w14:paraId="72B2C0C2" w14:textId="77777777" w:rsidTr="009B5B33">
        <w:trPr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1C9D3DDF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575B5D97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672251EE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2AADFCC4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6FC6B4DB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3515249A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072A0948" w14:textId="77777777" w:rsidR="009B5B33" w:rsidRDefault="009B5B3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  <w:tr w:rsidR="00820863" w14:paraId="79010C1C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</w:tcPr>
          <w:p w14:paraId="7D9941AA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6" w:type="dxa"/>
          </w:tcPr>
          <w:p w14:paraId="7B7914B5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723" w:type="dxa"/>
          </w:tcPr>
          <w:p w14:paraId="6F1C70FE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3127A940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20" w:type="dxa"/>
          </w:tcPr>
          <w:p w14:paraId="5994C228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172" w:type="dxa"/>
          </w:tcPr>
          <w:p w14:paraId="3AE9646E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667" w:type="dxa"/>
          </w:tcPr>
          <w:p w14:paraId="26BE9905" w14:textId="77777777" w:rsidR="00820863" w:rsidRDefault="00820863" w:rsidP="000659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3"/>
                <w:szCs w:val="23"/>
              </w:rPr>
            </w:pPr>
          </w:p>
        </w:tc>
      </w:tr>
    </w:tbl>
    <w:p w14:paraId="0BE16385" w14:textId="77777777" w:rsidR="00C541B4" w:rsidRDefault="00C541B4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2F2A7AF5" w14:textId="77777777" w:rsidR="00EA6415" w:rsidRDefault="00EA6415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317C7AC8" w14:textId="60B3A514" w:rsidR="001073D4" w:rsidRDefault="00C541B4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lastRenderedPageBreak/>
        <w:tab/>
      </w:r>
      <w:r w:rsidR="001073D4" w:rsidRPr="001073D4">
        <w:rPr>
          <w:b/>
          <w:bCs/>
          <w:color w:val="404040" w:themeColor="text1" w:themeTint="BF"/>
          <w:sz w:val="23"/>
          <w:szCs w:val="23"/>
        </w:rPr>
        <w:t>Posebna pravila kod revalorizacije</w:t>
      </w:r>
    </w:p>
    <w:p w14:paraId="684F0990" w14:textId="19114F50" w:rsidR="001073D4" w:rsidRDefault="001073D4" w:rsidP="001073D4">
      <w:p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>Revalorizacijom jedne stavke revalorizira se cijela grupa imovine kojoj pripada</w:t>
      </w:r>
    </w:p>
    <w:p w14:paraId="734CFDED" w14:textId="3D0FFB32" w:rsidR="001073D4" w:rsidRDefault="001073D4" w:rsidP="001073D4">
      <w:pPr>
        <w:tabs>
          <w:tab w:val="left" w:pos="560"/>
          <w:tab w:val="num" w:pos="72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>Ispravci vrijednosti nakon revalorizacije mogu se prilagoditi na dva načina:</w:t>
      </w:r>
    </w:p>
    <w:p w14:paraId="7B0C11BC" w14:textId="669C5576" w:rsidR="001073D4" w:rsidRDefault="001073D4" w:rsidP="001073D4">
      <w:pPr>
        <w:tabs>
          <w:tab w:val="left" w:pos="560"/>
          <w:tab w:val="num" w:pos="72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 xml:space="preserve">a) </w:t>
      </w:r>
      <w:r w:rsidR="00063C81" w:rsidRPr="00063C81">
        <w:rPr>
          <w:color w:val="404040" w:themeColor="text1" w:themeTint="BF"/>
          <w:sz w:val="23"/>
          <w:szCs w:val="23"/>
        </w:rPr>
        <w:t>Promjena bruto knjigovodstvene vrijednosti razmjerno prilagodb</w:t>
      </w:r>
      <w:r w:rsidRPr="001073D4">
        <w:rPr>
          <w:color w:val="404040" w:themeColor="text1" w:themeTint="BF"/>
          <w:sz w:val="23"/>
          <w:szCs w:val="23"/>
        </w:rPr>
        <w:t>i.</w:t>
      </w:r>
    </w:p>
    <w:p w14:paraId="02CD3134" w14:textId="2DB27973" w:rsidR="001073D4" w:rsidRDefault="001073D4" w:rsidP="001073D4">
      <w:pPr>
        <w:tabs>
          <w:tab w:val="left" w:pos="560"/>
          <w:tab w:val="num" w:pos="72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 xml:space="preserve">b) </w:t>
      </w:r>
      <w:r w:rsidR="00063C81" w:rsidRPr="00063C81">
        <w:rPr>
          <w:color w:val="404040" w:themeColor="text1" w:themeTint="BF"/>
          <w:sz w:val="23"/>
          <w:szCs w:val="23"/>
        </w:rPr>
        <w:t>Isključenje bruto vrijednosti, a neto vrijednost prilagođava se na revaloriziranu vrijednost.</w:t>
      </w:r>
    </w:p>
    <w:p w14:paraId="4FF8A178" w14:textId="77777777" w:rsidR="001073D4" w:rsidRDefault="001073D4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F170472" w14:textId="2C4EC5F8" w:rsidR="00B05DB6" w:rsidRDefault="001073D4" w:rsidP="001073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1073D4">
        <w:rPr>
          <w:color w:val="404040" w:themeColor="text1" w:themeTint="BF"/>
          <w:sz w:val="23"/>
          <w:szCs w:val="23"/>
        </w:rPr>
        <w:t>Imovina prestaje biti priznata kada se proda ili kada više ne donosi ekonomske koristi</w:t>
      </w:r>
      <w:r>
        <w:rPr>
          <w:color w:val="404040" w:themeColor="text1" w:themeTint="BF"/>
          <w:sz w:val="23"/>
          <w:szCs w:val="23"/>
        </w:rPr>
        <w:t>, a d</w:t>
      </w:r>
      <w:r w:rsidRPr="001073D4">
        <w:rPr>
          <w:color w:val="404040" w:themeColor="text1" w:themeTint="BF"/>
          <w:sz w:val="23"/>
          <w:szCs w:val="23"/>
        </w:rPr>
        <w:t>obit ili gubitak od prestanka priznavanja iskazuje se kao razlika između neto prihoda od prodaje i knjigovodstvene vrijednosti u računu dobiti i gubitka.</w:t>
      </w:r>
    </w:p>
    <w:p w14:paraId="7AA178D5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4A9527C" w14:textId="77777777" w:rsidR="00D25376" w:rsidRDefault="00D2537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  <w:lang w:val="en-US" w:eastAsia="ru-RU"/>
        </w:rPr>
      </w:pPr>
      <w:r>
        <w:rPr>
          <w:b/>
          <w:color w:val="404040" w:themeColor="text1" w:themeTint="BF"/>
          <w:sz w:val="23"/>
          <w:szCs w:val="23"/>
          <w:lang w:val="hr-HR"/>
        </w:rPr>
        <w:tab/>
      </w:r>
      <w:r w:rsidRPr="00D25376">
        <w:rPr>
          <w:b/>
          <w:color w:val="404040" w:themeColor="text1" w:themeTint="BF"/>
          <w:sz w:val="23"/>
          <w:szCs w:val="23"/>
          <w:lang w:val="hr-HR"/>
        </w:rPr>
        <w:t>Zalihe</w:t>
      </w:r>
    </w:p>
    <w:p w14:paraId="44DDF402" w14:textId="3B4618F7" w:rsidR="00C541B4" w:rsidRDefault="00D2537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  <w:lang w:val="en-US"/>
        </w:rPr>
      </w:pPr>
      <w:r>
        <w:rPr>
          <w:color w:val="404040" w:themeColor="text1" w:themeTint="BF"/>
          <w:sz w:val="23"/>
          <w:szCs w:val="23"/>
          <w:lang w:val="en-US" w:eastAsia="ru-RU"/>
        </w:rPr>
        <w:tab/>
      </w:r>
      <w:r w:rsidRPr="00D25376">
        <w:rPr>
          <w:bCs/>
          <w:color w:val="404040" w:themeColor="text1" w:themeTint="BF"/>
          <w:sz w:val="23"/>
          <w:szCs w:val="23"/>
          <w:lang w:val="en-US"/>
        </w:rPr>
        <w:t>Troškovi zaliha sadrže sve troškove nabave, a trošak se utvrđuje primjenom metode</w:t>
      </w:r>
      <w:r>
        <w:rPr>
          <w:bCs/>
          <w:color w:val="404040" w:themeColor="text1" w:themeTint="BF"/>
          <w:sz w:val="23"/>
          <w:szCs w:val="23"/>
          <w:lang w:val="en-US"/>
        </w:rPr>
        <w:t xml:space="preserve"> </w:t>
      </w:r>
      <w:r w:rsidRPr="00D25376">
        <w:rPr>
          <w:bCs/>
          <w:color w:val="404040" w:themeColor="text1" w:themeTint="BF"/>
          <w:sz w:val="23"/>
          <w:szCs w:val="23"/>
          <w:lang w:val="en-US"/>
        </w:rPr>
        <w:t>(</w:t>
      </w:r>
      <w:r>
        <w:rPr>
          <w:bCs/>
          <w:color w:val="404040" w:themeColor="text1" w:themeTint="BF"/>
          <w:sz w:val="23"/>
          <w:szCs w:val="23"/>
          <w:lang w:val="en-US"/>
        </w:rPr>
        <w:t xml:space="preserve">dopisati - </w:t>
      </w:r>
      <w:r w:rsidRPr="00D25376">
        <w:rPr>
          <w:bCs/>
          <w:color w:val="404040" w:themeColor="text1" w:themeTint="BF"/>
          <w:sz w:val="23"/>
          <w:szCs w:val="23"/>
          <w:lang w:val="en-US"/>
        </w:rPr>
        <w:t>FIFO</w:t>
      </w:r>
      <w:r>
        <w:rPr>
          <w:bCs/>
          <w:color w:val="404040" w:themeColor="text1" w:themeTint="BF"/>
          <w:sz w:val="23"/>
          <w:szCs w:val="23"/>
          <w:lang w:val="en-US"/>
        </w:rPr>
        <w:t xml:space="preserve"> ili </w:t>
      </w:r>
      <w:r w:rsidRPr="00D25376">
        <w:rPr>
          <w:bCs/>
          <w:color w:val="404040" w:themeColor="text1" w:themeTint="BF"/>
          <w:sz w:val="23"/>
          <w:szCs w:val="23"/>
          <w:lang w:val="en-US"/>
        </w:rPr>
        <w:t>ponderirani prosječni trošak)</w:t>
      </w:r>
      <w:r>
        <w:rPr>
          <w:bCs/>
          <w:color w:val="404040" w:themeColor="text1" w:themeTint="BF"/>
          <w:sz w:val="23"/>
          <w:szCs w:val="23"/>
          <w:lang w:val="en-US"/>
        </w:rPr>
        <w:t>: .</w:t>
      </w:r>
    </w:p>
    <w:p w14:paraId="52864C25" w14:textId="77777777" w:rsidR="00BC3FC1" w:rsidRDefault="00BC3FC1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  <w:lang w:val="en-US"/>
        </w:rPr>
      </w:pPr>
    </w:p>
    <w:p w14:paraId="70FD3F45" w14:textId="0191A61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Revalorizacija dugotrajne materijalne imovine</w:t>
      </w:r>
    </w:p>
    <w:p w14:paraId="3E7136E6" w14:textId="0C0EEB0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Revalorizacija dugotrajne materijalne imovine provodi se kako bi knjigovodstvena vrijednost imovine odražavala njenu fer vrijednost na datum bilance.</w:t>
      </w:r>
    </w:p>
    <w:p w14:paraId="13E2A0E0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</w:p>
    <w:p w14:paraId="1853E0B6" w14:textId="78426838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Kretanje revalorizacijske rezerve</w:t>
      </w:r>
    </w:p>
    <w:p w14:paraId="18557DE5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Rezerva nastaje kada fer vrijednost imovine premašuje njenu prethodnu knjigovodstvenu vrijednost. Revalorizacijska rezerva iskazuje se nakon oporezivanja, a pripadajući porez na dobit evidentira se u odgođenim poreznim obvezama.</w:t>
      </w:r>
    </w:p>
    <w:p w14:paraId="516396C9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p w14:paraId="64E060B6" w14:textId="22CB7FBA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U tablici je prikazano kretanje revalorizacijske rezerve:</w:t>
      </w:r>
    </w:p>
    <w:p w14:paraId="435C06F5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2479"/>
        <w:gridCol w:w="2959"/>
        <w:gridCol w:w="2479"/>
      </w:tblGrid>
      <w:tr w:rsidR="008C4C5E" w:rsidRPr="008C4C5E" w14:paraId="5E1D5AD5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EEB019C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Klasa imovine</w:t>
            </w:r>
          </w:p>
        </w:tc>
        <w:tc>
          <w:tcPr>
            <w:tcW w:w="0" w:type="auto"/>
            <w:hideMark/>
          </w:tcPr>
          <w:p w14:paraId="68A968D4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Revalorizacijska rezerva 01.01.</w:t>
            </w:r>
          </w:p>
        </w:tc>
        <w:tc>
          <w:tcPr>
            <w:tcW w:w="0" w:type="auto"/>
            <w:hideMark/>
          </w:tcPr>
          <w:p w14:paraId="46277ED5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Uvećanje/Umanjenje tijekom godine</w:t>
            </w:r>
          </w:p>
        </w:tc>
        <w:tc>
          <w:tcPr>
            <w:tcW w:w="0" w:type="auto"/>
            <w:hideMark/>
          </w:tcPr>
          <w:p w14:paraId="743987D8" w14:textId="77777777" w:rsidR="008C4C5E" w:rsidRPr="008C4C5E" w:rsidRDefault="008C4C5E" w:rsidP="00405F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Revalorizacijska rezerva 31.12.</w:t>
            </w:r>
          </w:p>
        </w:tc>
      </w:tr>
      <w:tr w:rsidR="008C4C5E" w:rsidRPr="008C4C5E" w14:paraId="1EA2312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296D7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Zemljište</w:t>
            </w:r>
          </w:p>
        </w:tc>
        <w:tc>
          <w:tcPr>
            <w:tcW w:w="0" w:type="auto"/>
            <w:hideMark/>
          </w:tcPr>
          <w:p w14:paraId="5AD17A7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1530DB4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A418543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8C4C5E" w14:paraId="664C9B7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3BE5E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Zgrade</w:t>
            </w:r>
          </w:p>
        </w:tc>
        <w:tc>
          <w:tcPr>
            <w:tcW w:w="0" w:type="auto"/>
            <w:hideMark/>
          </w:tcPr>
          <w:p w14:paraId="74EAEDE4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3B54A8C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CF9CD7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8C4C5E" w14:paraId="54B0CFF7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F4C50D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Postrojenja i oprema</w:t>
            </w:r>
          </w:p>
        </w:tc>
        <w:tc>
          <w:tcPr>
            <w:tcW w:w="0" w:type="auto"/>
            <w:hideMark/>
          </w:tcPr>
          <w:p w14:paraId="00384CA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AE08C3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36FD7A5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8C4C5E" w14:paraId="16A5529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270B07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5ADECC4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04FBD9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E296F7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146A3312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5F5E2D2A" w14:textId="4935ED8A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Knjigovodstvena vrijednost bez revalorizacije</w:t>
      </w:r>
    </w:p>
    <w:p w14:paraId="489D4E8C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Uz revaloriziranu vrijednost, potrebno je prikazati i knjigovodstvenu vrijednost imovine kao da revalorizacija nije provedena. To uključuje nabavnu vrijednost, akumuliranu amortizaciju i neto knjigovodstvenu vrijednost na datum bilance.</w:t>
      </w:r>
    </w:p>
    <w:p w14:paraId="534FAEB7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p w14:paraId="3AF79AF2" w14:textId="32EE9532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  <w:r>
        <w:rPr>
          <w:bCs/>
          <w:color w:val="404040" w:themeColor="text1" w:themeTint="BF"/>
          <w:sz w:val="23"/>
          <w:szCs w:val="23"/>
        </w:rPr>
        <w:tab/>
      </w:r>
      <w:r w:rsidRPr="008C4C5E">
        <w:rPr>
          <w:bCs/>
          <w:color w:val="404040" w:themeColor="text1" w:themeTint="BF"/>
          <w:sz w:val="23"/>
          <w:szCs w:val="23"/>
        </w:rPr>
        <w:t>Tablica u nastavku prikazuje ove podatke:</w:t>
      </w:r>
    </w:p>
    <w:p w14:paraId="24E41A27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926"/>
        <w:gridCol w:w="2696"/>
        <w:gridCol w:w="3218"/>
      </w:tblGrid>
      <w:tr w:rsidR="008C4C5E" w:rsidRPr="00DE229C" w14:paraId="24DEAD21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8" w:type="dxa"/>
            <w:hideMark/>
          </w:tcPr>
          <w:p w14:paraId="480004F7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Klasa imovine</w:t>
            </w:r>
          </w:p>
        </w:tc>
        <w:tc>
          <w:tcPr>
            <w:tcW w:w="1926" w:type="dxa"/>
            <w:hideMark/>
          </w:tcPr>
          <w:p w14:paraId="43CB4368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Nabavna vrijednost 31.12.</w:t>
            </w:r>
          </w:p>
        </w:tc>
        <w:tc>
          <w:tcPr>
            <w:tcW w:w="0" w:type="auto"/>
            <w:hideMark/>
          </w:tcPr>
          <w:p w14:paraId="67E5D827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Akumulirana amortizacija 31.12.</w:t>
            </w:r>
          </w:p>
        </w:tc>
        <w:tc>
          <w:tcPr>
            <w:tcW w:w="0" w:type="auto"/>
            <w:hideMark/>
          </w:tcPr>
          <w:p w14:paraId="77A2352B" w14:textId="16EF7F7F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/>
                <w:bCs/>
                <w:color w:val="404040" w:themeColor="text1" w:themeTint="BF"/>
                <w:sz w:val="20"/>
                <w:szCs w:val="20"/>
              </w:rPr>
              <w:t>Netoknjigovodstvena vrijednost 31.12.</w:t>
            </w:r>
          </w:p>
        </w:tc>
      </w:tr>
      <w:tr w:rsidR="008C4C5E" w:rsidRPr="00DE229C" w14:paraId="31897F3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0DA4A43B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Zemljište</w:t>
            </w:r>
          </w:p>
        </w:tc>
        <w:tc>
          <w:tcPr>
            <w:tcW w:w="1926" w:type="dxa"/>
            <w:hideMark/>
          </w:tcPr>
          <w:p w14:paraId="003D2BB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5C32C34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B83921E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DE229C" w14:paraId="3963CA1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02E20D44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Zgrade</w:t>
            </w:r>
          </w:p>
        </w:tc>
        <w:tc>
          <w:tcPr>
            <w:tcW w:w="1926" w:type="dxa"/>
            <w:hideMark/>
          </w:tcPr>
          <w:p w14:paraId="3523AA9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454483D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0640D6D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DE229C" w14:paraId="3FE48B95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444CB6BD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Postrojenja i oprema</w:t>
            </w:r>
          </w:p>
        </w:tc>
        <w:tc>
          <w:tcPr>
            <w:tcW w:w="1926" w:type="dxa"/>
            <w:hideMark/>
          </w:tcPr>
          <w:p w14:paraId="4E0B371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F4D63A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6F569B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8C4C5E" w:rsidRPr="00DE229C" w14:paraId="5124F8A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  <w:hideMark/>
          </w:tcPr>
          <w:p w14:paraId="3DCBBCB4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1926" w:type="dxa"/>
            <w:hideMark/>
          </w:tcPr>
          <w:p w14:paraId="4C131C9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43D50A3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F4B270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04040" w:themeColor="text1" w:themeTint="BF"/>
                <w:sz w:val="20"/>
                <w:szCs w:val="20"/>
              </w:rPr>
            </w:pPr>
            <w:r w:rsidRPr="008C4C5E">
              <w:rPr>
                <w:bCs/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5462B585" w14:textId="3DBD990F" w:rsidR="00BC3FC1" w:rsidRDefault="00BC3FC1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42857F89" w14:textId="39A3E091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C4C5E">
        <w:rPr>
          <w:b/>
          <w:bCs/>
          <w:color w:val="404040" w:themeColor="text1" w:themeTint="BF"/>
          <w:sz w:val="23"/>
          <w:szCs w:val="23"/>
        </w:rPr>
        <w:t>Fer vrijednost financijskih instrumenata i imovine</w:t>
      </w:r>
    </w:p>
    <w:p w14:paraId="555AADC2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C4C5E">
        <w:rPr>
          <w:color w:val="404040" w:themeColor="text1" w:themeTint="BF"/>
          <w:sz w:val="23"/>
          <w:szCs w:val="23"/>
        </w:rPr>
        <w:t xml:space="preserve">Financijski instrumenti i imovina koja nije financijski instrument, a mjeri se po fer vrijednosti, vrednuju se na temelju procjena i metoda koje uključuju značajne ulazne pretpostavke. Ako tržište nije aktivno, fer vrijednost se određuje usporedbom sličnih instrumenata ili drugim tehnikama vrednovanja. </w:t>
      </w:r>
      <w:r>
        <w:rPr>
          <w:color w:val="404040" w:themeColor="text1" w:themeTint="BF"/>
          <w:sz w:val="23"/>
          <w:szCs w:val="23"/>
        </w:rPr>
        <w:tab/>
      </w:r>
      <w:r w:rsidRPr="008C4C5E">
        <w:rPr>
          <w:color w:val="404040" w:themeColor="text1" w:themeTint="BF"/>
          <w:sz w:val="23"/>
          <w:szCs w:val="23"/>
        </w:rPr>
        <w:t>Sve promjene fer vrijednosti evidentiraju se u računu dobiti i gubitka ili rezervama fer vrijednosti, ovisno o prirodi instrumenta.</w:t>
      </w:r>
    </w:p>
    <w:p w14:paraId="3B18882B" w14:textId="77777777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67A8F7A" w14:textId="372CA839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C4C5E">
        <w:rPr>
          <w:color w:val="404040" w:themeColor="text1" w:themeTint="BF"/>
          <w:sz w:val="23"/>
          <w:szCs w:val="23"/>
        </w:rPr>
        <w:t>Detaljan pregled financijskih instrumenata i kretanja rezerve fer vrijednosti prikazan je u tablicama u nastavku.</w:t>
      </w:r>
    </w:p>
    <w:p w14:paraId="7DBD59DC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7445B64" w14:textId="50A9AE4D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 xml:space="preserve">Tablica 1. - </w:t>
      </w:r>
      <w:r w:rsidRPr="008C4C5E">
        <w:rPr>
          <w:b/>
          <w:bCs/>
          <w:color w:val="404040" w:themeColor="text1" w:themeTint="BF"/>
          <w:sz w:val="23"/>
          <w:szCs w:val="23"/>
        </w:rPr>
        <w:t>Financijska imovina po kategorijama</w:t>
      </w:r>
    </w:p>
    <w:p w14:paraId="6A4D5D79" w14:textId="77777777" w:rsidR="00DE229C" w:rsidRPr="008C4C5E" w:rsidRDefault="00DE229C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3380"/>
        <w:gridCol w:w="1595"/>
        <w:gridCol w:w="1595"/>
      </w:tblGrid>
      <w:tr w:rsidR="00DE229C" w:rsidRPr="00DE229C" w14:paraId="10D36AA4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472EFF5" w14:textId="7777777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Kategorija financijske imovine</w:t>
            </w:r>
          </w:p>
        </w:tc>
        <w:tc>
          <w:tcPr>
            <w:tcW w:w="0" w:type="auto"/>
            <w:hideMark/>
          </w:tcPr>
          <w:p w14:paraId="686C61AB" w14:textId="39A9C0E6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 xml:space="preserve">. (u </w:t>
            </w:r>
            <w:r w:rsidR="00DE229C" w:rsidRPr="00DE229C">
              <w:rPr>
                <w:color w:val="404040" w:themeColor="text1" w:themeTint="BF"/>
                <w:sz w:val="20"/>
                <w:szCs w:val="20"/>
              </w:rPr>
              <w:t>€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0EBCAE5" w14:textId="596909F7" w:rsidR="008C4C5E" w:rsidRPr="008C4C5E" w:rsidRDefault="008C4C5E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</w:t>
            </w:r>
            <w:r w:rsidR="00A114E5">
              <w:rPr>
                <w:color w:val="404040" w:themeColor="text1" w:themeTint="BF"/>
                <w:sz w:val="20"/>
                <w:szCs w:val="20"/>
              </w:rPr>
              <w:t>4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 (</w:t>
            </w:r>
            <w:r w:rsidR="00DE229C" w:rsidRPr="00DE229C">
              <w:rPr>
                <w:color w:val="404040" w:themeColor="text1" w:themeTint="BF"/>
                <w:sz w:val="20"/>
                <w:szCs w:val="20"/>
              </w:rPr>
              <w:t>u €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DE229C" w:rsidRPr="00DE229C" w14:paraId="7D6683D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ED8F1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Financijska imovina kroz dobit/gubitak</w:t>
            </w:r>
          </w:p>
        </w:tc>
        <w:tc>
          <w:tcPr>
            <w:tcW w:w="0" w:type="auto"/>
            <w:hideMark/>
          </w:tcPr>
          <w:p w14:paraId="63C5545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4416FB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DE229C" w14:paraId="41939B2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D6F5A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Financijska imovina direktno u kapitalu</w:t>
            </w:r>
          </w:p>
        </w:tc>
        <w:tc>
          <w:tcPr>
            <w:tcW w:w="0" w:type="auto"/>
            <w:hideMark/>
          </w:tcPr>
          <w:p w14:paraId="2A05C735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AB80B3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DE229C" w14:paraId="046623C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3A392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Derivativni financijski instrumenti</w:t>
            </w:r>
          </w:p>
        </w:tc>
        <w:tc>
          <w:tcPr>
            <w:tcW w:w="0" w:type="auto"/>
            <w:hideMark/>
          </w:tcPr>
          <w:p w14:paraId="4496FCA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F6803C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DE229C" w14:paraId="37F4DDAA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7DA44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59FD5365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6752AB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47E89029" w14:textId="22433132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24BAB128" w14:textId="77777777" w:rsidR="008C4C5E" w:rsidRP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3FEF40B9" w14:textId="1890A01C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 xml:space="preserve">Tablica 2. - </w:t>
      </w:r>
      <w:r w:rsidRPr="008C4C5E">
        <w:rPr>
          <w:b/>
          <w:bCs/>
          <w:color w:val="404040" w:themeColor="text1" w:themeTint="BF"/>
          <w:sz w:val="23"/>
          <w:szCs w:val="23"/>
        </w:rPr>
        <w:t>Izvedeni financijski instrumenti</w:t>
      </w:r>
    </w:p>
    <w:p w14:paraId="0BD55592" w14:textId="77777777" w:rsidR="00DE229C" w:rsidRPr="008C4C5E" w:rsidRDefault="00DE229C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32"/>
        <w:gridCol w:w="1957"/>
        <w:gridCol w:w="1848"/>
        <w:gridCol w:w="1443"/>
        <w:gridCol w:w="1180"/>
      </w:tblGrid>
      <w:tr w:rsidR="00DE229C" w:rsidRPr="00493466" w14:paraId="29AE1BB9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892CC27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Vrsta instrumenta</w:t>
            </w:r>
          </w:p>
        </w:tc>
        <w:tc>
          <w:tcPr>
            <w:tcW w:w="0" w:type="auto"/>
            <w:hideMark/>
          </w:tcPr>
          <w:p w14:paraId="12AED0EF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Ugovorena vrijednost</w:t>
            </w:r>
          </w:p>
        </w:tc>
        <w:tc>
          <w:tcPr>
            <w:tcW w:w="0" w:type="auto"/>
            <w:hideMark/>
          </w:tcPr>
          <w:p w14:paraId="57920F5B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Priroda instrumenta</w:t>
            </w:r>
          </w:p>
        </w:tc>
        <w:tc>
          <w:tcPr>
            <w:tcW w:w="0" w:type="auto"/>
            <w:hideMark/>
          </w:tcPr>
          <w:p w14:paraId="1963E82F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Značajni rokovi</w:t>
            </w:r>
          </w:p>
        </w:tc>
        <w:tc>
          <w:tcPr>
            <w:tcW w:w="0" w:type="auto"/>
            <w:hideMark/>
          </w:tcPr>
          <w:p w14:paraId="28CF098D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Ostali uvjeti</w:t>
            </w:r>
          </w:p>
        </w:tc>
      </w:tr>
      <w:tr w:rsidR="00DE229C" w:rsidRPr="00493466" w14:paraId="2BE43EE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A5636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Derivatni ugovor A</w:t>
            </w:r>
          </w:p>
        </w:tc>
        <w:tc>
          <w:tcPr>
            <w:tcW w:w="0" w:type="auto"/>
            <w:hideMark/>
          </w:tcPr>
          <w:p w14:paraId="657A0C76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63D0993" w14:textId="538808F3" w:rsidR="008C4C5E" w:rsidRPr="008C4C5E" w:rsidRDefault="00DE229C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493466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  <w:tc>
          <w:tcPr>
            <w:tcW w:w="0" w:type="auto"/>
            <w:hideMark/>
          </w:tcPr>
          <w:p w14:paraId="3EA505CC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6 mjeseci</w:t>
            </w:r>
          </w:p>
        </w:tc>
        <w:tc>
          <w:tcPr>
            <w:tcW w:w="0" w:type="auto"/>
            <w:hideMark/>
          </w:tcPr>
          <w:p w14:paraId="5BDC4231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N/A</w:t>
            </w:r>
          </w:p>
        </w:tc>
      </w:tr>
      <w:tr w:rsidR="00DE229C" w:rsidRPr="00493466" w14:paraId="4B37D31A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4DC303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Derivatni ugovor B</w:t>
            </w:r>
          </w:p>
        </w:tc>
        <w:tc>
          <w:tcPr>
            <w:tcW w:w="0" w:type="auto"/>
            <w:hideMark/>
          </w:tcPr>
          <w:p w14:paraId="383F328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B82BA10" w14:textId="46EAD666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Kamatna stopa</w:t>
            </w:r>
          </w:p>
        </w:tc>
        <w:tc>
          <w:tcPr>
            <w:tcW w:w="0" w:type="auto"/>
            <w:hideMark/>
          </w:tcPr>
          <w:p w14:paraId="1128E12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1 godina</w:t>
            </w:r>
          </w:p>
        </w:tc>
        <w:tc>
          <w:tcPr>
            <w:tcW w:w="0" w:type="auto"/>
            <w:hideMark/>
          </w:tcPr>
          <w:p w14:paraId="6852CAB8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N/A</w:t>
            </w:r>
          </w:p>
        </w:tc>
      </w:tr>
    </w:tbl>
    <w:p w14:paraId="4A0A884F" w14:textId="77777777" w:rsidR="008C4C5E" w:rsidRPr="008C4C5E" w:rsidRDefault="008C4C5E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29DCEAFC" w14:textId="7F5B075E" w:rsidR="008C4C5E" w:rsidRDefault="008C4C5E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 xml:space="preserve">Tablica 3. - </w:t>
      </w:r>
      <w:r w:rsidRPr="008C4C5E">
        <w:rPr>
          <w:b/>
          <w:bCs/>
          <w:color w:val="404040" w:themeColor="text1" w:themeTint="BF"/>
          <w:sz w:val="23"/>
          <w:szCs w:val="23"/>
        </w:rPr>
        <w:t>Kretanje rezerve fer vrijednosti</w:t>
      </w:r>
    </w:p>
    <w:p w14:paraId="4DD7DB67" w14:textId="77777777" w:rsidR="00DE229C" w:rsidRPr="008C4C5E" w:rsidRDefault="00DE229C" w:rsidP="008C4C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3672"/>
        <w:gridCol w:w="1492"/>
        <w:gridCol w:w="1492"/>
        <w:gridCol w:w="1731"/>
      </w:tblGrid>
      <w:tr w:rsidR="00DE229C" w:rsidRPr="00493466" w14:paraId="7985A823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B2F89F5" w14:textId="77777777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09CC4FA1" w14:textId="7FC131AF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 xml:space="preserve">Promjene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E177BDF" w14:textId="6FED29F1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 xml:space="preserve">Promjene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2024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5F8168A" w14:textId="4AB406EB" w:rsidR="008C4C5E" w:rsidRPr="008C4C5E" w:rsidRDefault="008C4C5E" w:rsidP="008C4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Stanje 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8C4C5E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DE229C" w:rsidRPr="00493466" w14:paraId="3159A65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903829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Financijska imovina raspoloživa za prodaju</w:t>
            </w:r>
          </w:p>
        </w:tc>
        <w:tc>
          <w:tcPr>
            <w:tcW w:w="0" w:type="auto"/>
            <w:hideMark/>
          </w:tcPr>
          <w:p w14:paraId="12C730AC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EA2FDAA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DEA520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493466" w14:paraId="4A01324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F429A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16BAF67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D8E4259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594014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DE229C" w:rsidRPr="00493466" w14:paraId="00291237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24D1F" w14:textId="77777777" w:rsidR="008C4C5E" w:rsidRPr="008C4C5E" w:rsidRDefault="008C4C5E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2C855FC0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3B71927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24C9CD2" w14:textId="77777777" w:rsidR="008C4C5E" w:rsidRPr="008C4C5E" w:rsidRDefault="008C4C5E" w:rsidP="00DE229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C4C5E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2AA78909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B452C57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2932FF8" w14:textId="3D5E67FD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E56E9B">
        <w:rPr>
          <w:b/>
          <w:bCs/>
          <w:color w:val="404040" w:themeColor="text1" w:themeTint="BF"/>
          <w:sz w:val="23"/>
          <w:szCs w:val="23"/>
        </w:rPr>
        <w:t>Financijske obveze, jamstva i nepredviđeni izdaci</w:t>
      </w:r>
    </w:p>
    <w:p w14:paraId="7A987151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Ukupan iznos financijskih obveza koje nisu uključene u bilancu iznosi € XXX. Ove obveze uključuju ugovorene buduće obveze u iznosu od € XXX, povezane s nabavkom robe i usluga. Društvo je jamac za obveze trećih strana, s procijenjenim maksimalnim iznosom jamstava od € XXX. Nepredviđeni izdaci odnose se na potencijalne obveze proizašle iz sudskih sporova ili drugih poslovnih aranžmana, a procjenjuje se njihova vjerojatnost realizacije i mogući iznos</w:t>
      </w:r>
      <w:r>
        <w:rPr>
          <w:color w:val="404040" w:themeColor="text1" w:themeTint="BF"/>
          <w:sz w:val="23"/>
          <w:szCs w:val="23"/>
        </w:rPr>
        <w:t>.</w:t>
      </w:r>
    </w:p>
    <w:p w14:paraId="4A6E3AF9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3A3F8A9" w14:textId="01D9461E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Detaljan pregled obveza i jamstava prikazan je u tablicama u nastavku.</w:t>
      </w:r>
    </w:p>
    <w:p w14:paraId="11A5303A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644D4CA5" w14:textId="07639058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1: Financijske obveze koje nisu uključene u bilancu</w:t>
      </w:r>
    </w:p>
    <w:p w14:paraId="3407B1D5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2010"/>
        <w:gridCol w:w="1300"/>
      </w:tblGrid>
      <w:tr w:rsidR="00E56E9B" w:rsidRPr="00E56E9B" w14:paraId="492B778F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4824C42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Vrsta obveze</w:t>
            </w:r>
          </w:p>
        </w:tc>
        <w:tc>
          <w:tcPr>
            <w:tcW w:w="0" w:type="auto"/>
            <w:hideMark/>
          </w:tcPr>
          <w:p w14:paraId="15B42C3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3C0FE75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</w:tr>
      <w:tr w:rsidR="00E56E9B" w:rsidRPr="00E56E9B" w14:paraId="3CA17F9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67933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Ugovorene buduće obveze</w:t>
            </w:r>
          </w:p>
        </w:tc>
        <w:tc>
          <w:tcPr>
            <w:tcW w:w="0" w:type="auto"/>
            <w:hideMark/>
          </w:tcPr>
          <w:p w14:paraId="5EB4619B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Nabavka robe i usluga</w:t>
            </w:r>
          </w:p>
        </w:tc>
        <w:tc>
          <w:tcPr>
            <w:tcW w:w="0" w:type="auto"/>
            <w:hideMark/>
          </w:tcPr>
          <w:p w14:paraId="49116D7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E56E9B" w:rsidRPr="00E56E9B" w14:paraId="6ECEC7D1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8AC62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Obveze prema ugovorima</w:t>
            </w:r>
          </w:p>
        </w:tc>
        <w:tc>
          <w:tcPr>
            <w:tcW w:w="0" w:type="auto"/>
            <w:hideMark/>
          </w:tcPr>
          <w:p w14:paraId="53E9EDF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Najmovi</w:t>
            </w:r>
          </w:p>
        </w:tc>
        <w:tc>
          <w:tcPr>
            <w:tcW w:w="0" w:type="auto"/>
            <w:hideMark/>
          </w:tcPr>
          <w:p w14:paraId="505BDA3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E56E9B" w:rsidRPr="00E56E9B" w14:paraId="53B5D9D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48F58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Ostale obveze</w:t>
            </w:r>
          </w:p>
        </w:tc>
        <w:tc>
          <w:tcPr>
            <w:tcW w:w="0" w:type="auto"/>
            <w:hideMark/>
          </w:tcPr>
          <w:p w14:paraId="2E8BE48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47CB0CC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E56E9B" w:rsidRPr="00E56E9B" w14:paraId="7A2ECD7E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261F3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7924692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E256F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708E4877" w14:textId="6E3C0D91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5EFD508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2CD186F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5AFBD74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9EC8245" w14:textId="77777777" w:rsidR="009B5B33" w:rsidRDefault="009B5B33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5DE752E" w14:textId="77777777" w:rsidR="009B5B33" w:rsidRDefault="009B5B33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413C44E" w14:textId="77777777" w:rsidR="009B5B33" w:rsidRDefault="009B5B33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5CEDCF8" w14:textId="77777777" w:rsidR="007E33D7" w:rsidRDefault="007E33D7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EF5F6EF" w14:textId="77777777" w:rsidR="007E33D7" w:rsidRDefault="007E33D7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F5719A" w14:textId="77777777" w:rsidR="00FD462F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241116F" w14:textId="77777777" w:rsidR="00FD462F" w:rsidRPr="00E56E9B" w:rsidRDefault="00FD462F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D7EFA70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lastRenderedPageBreak/>
        <w:t>Tablica 2: Jamstva</w:t>
      </w:r>
    </w:p>
    <w:p w14:paraId="7B73E374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810"/>
        <w:gridCol w:w="2316"/>
        <w:gridCol w:w="3178"/>
      </w:tblGrid>
      <w:tr w:rsidR="00E56E9B" w:rsidRPr="00E56E9B" w14:paraId="15227BE1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B5A623F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Vrsta jamstva</w:t>
            </w:r>
          </w:p>
        </w:tc>
        <w:tc>
          <w:tcPr>
            <w:tcW w:w="0" w:type="auto"/>
            <w:hideMark/>
          </w:tcPr>
          <w:p w14:paraId="4577D04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Priroda i oblik</w:t>
            </w:r>
          </w:p>
        </w:tc>
        <w:tc>
          <w:tcPr>
            <w:tcW w:w="0" w:type="auto"/>
            <w:hideMark/>
          </w:tcPr>
          <w:p w14:paraId="207DC88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Maksimalni iznos (u EUR)</w:t>
            </w:r>
          </w:p>
        </w:tc>
        <w:tc>
          <w:tcPr>
            <w:tcW w:w="0" w:type="auto"/>
            <w:hideMark/>
          </w:tcPr>
          <w:p w14:paraId="148388C4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Procijenjena vjerojatnost realizacije</w:t>
            </w:r>
          </w:p>
        </w:tc>
      </w:tr>
      <w:tr w:rsidR="00E56E9B" w:rsidRPr="00E56E9B" w14:paraId="57077E9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734D0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Jamstvo za kredite</w:t>
            </w:r>
          </w:p>
        </w:tc>
        <w:tc>
          <w:tcPr>
            <w:tcW w:w="0" w:type="auto"/>
            <w:hideMark/>
          </w:tcPr>
          <w:p w14:paraId="34B1F3B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Hipoteka</w:t>
            </w:r>
          </w:p>
        </w:tc>
        <w:tc>
          <w:tcPr>
            <w:tcW w:w="0" w:type="auto"/>
            <w:hideMark/>
          </w:tcPr>
          <w:p w14:paraId="29E0943F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7A3EEA9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Niska</w:t>
            </w:r>
          </w:p>
        </w:tc>
      </w:tr>
      <w:tr w:rsidR="00E56E9B" w:rsidRPr="00E56E9B" w14:paraId="6EC0564D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065B5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Jamstvo za obveze</w:t>
            </w:r>
          </w:p>
        </w:tc>
        <w:tc>
          <w:tcPr>
            <w:tcW w:w="0" w:type="auto"/>
            <w:hideMark/>
          </w:tcPr>
          <w:p w14:paraId="1F9ABE74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Zadužnica</w:t>
            </w:r>
          </w:p>
        </w:tc>
        <w:tc>
          <w:tcPr>
            <w:tcW w:w="0" w:type="auto"/>
            <w:hideMark/>
          </w:tcPr>
          <w:p w14:paraId="0E89189F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C82533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Umjerena</w:t>
            </w:r>
          </w:p>
        </w:tc>
      </w:tr>
      <w:tr w:rsidR="00E56E9B" w:rsidRPr="00E56E9B" w14:paraId="3D422E71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BBAD93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31FEC5E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Bankovna garancija</w:t>
            </w:r>
          </w:p>
        </w:tc>
        <w:tc>
          <w:tcPr>
            <w:tcW w:w="0" w:type="auto"/>
            <w:hideMark/>
          </w:tcPr>
          <w:p w14:paraId="15FC1A06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37F1480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Visoka</w:t>
            </w:r>
          </w:p>
        </w:tc>
      </w:tr>
    </w:tbl>
    <w:p w14:paraId="2EFC8AE1" w14:textId="53F494B5" w:rsidR="00E56E9B" w:rsidRDefault="00E56E9B" w:rsidP="00AB69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color w:val="404040" w:themeColor="text1" w:themeTint="BF"/>
          <w:sz w:val="23"/>
          <w:szCs w:val="23"/>
        </w:rPr>
      </w:pPr>
    </w:p>
    <w:p w14:paraId="50BFF852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968ADCF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3: Nepredviđeni izdaci</w:t>
      </w:r>
    </w:p>
    <w:p w14:paraId="5D18694B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432"/>
        <w:gridCol w:w="2314"/>
        <w:gridCol w:w="2062"/>
      </w:tblGrid>
      <w:tr w:rsidR="00E56E9B" w:rsidRPr="00E56E9B" w14:paraId="7300C539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FE0B066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59DBF67F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Priroda obveze</w:t>
            </w:r>
          </w:p>
        </w:tc>
        <w:tc>
          <w:tcPr>
            <w:tcW w:w="0" w:type="auto"/>
            <w:hideMark/>
          </w:tcPr>
          <w:p w14:paraId="668C3DE0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Procijenjeni iznos (u EUR)</w:t>
            </w:r>
          </w:p>
        </w:tc>
        <w:tc>
          <w:tcPr>
            <w:tcW w:w="0" w:type="auto"/>
            <w:hideMark/>
          </w:tcPr>
          <w:p w14:paraId="2D2EAF1D" w14:textId="77777777" w:rsidR="00E56E9B" w:rsidRPr="00E56E9B" w:rsidRDefault="00E56E9B" w:rsidP="00780B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Vjerojatnost nastanka</w:t>
            </w:r>
          </w:p>
        </w:tc>
      </w:tr>
      <w:tr w:rsidR="00E56E9B" w:rsidRPr="00E56E9B" w14:paraId="4AC1F2D4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9B05CD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Sudski spor</w:t>
            </w:r>
          </w:p>
        </w:tc>
        <w:tc>
          <w:tcPr>
            <w:tcW w:w="0" w:type="auto"/>
            <w:hideMark/>
          </w:tcPr>
          <w:p w14:paraId="793A917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Potraživanje od treće strane</w:t>
            </w:r>
          </w:p>
        </w:tc>
        <w:tc>
          <w:tcPr>
            <w:tcW w:w="0" w:type="auto"/>
            <w:hideMark/>
          </w:tcPr>
          <w:p w14:paraId="56EB762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220434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Umjerena</w:t>
            </w:r>
          </w:p>
        </w:tc>
      </w:tr>
      <w:tr w:rsidR="00E56E9B" w:rsidRPr="00E56E9B" w14:paraId="0C0C1A4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D8869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Potencijalne kazne</w:t>
            </w:r>
          </w:p>
        </w:tc>
        <w:tc>
          <w:tcPr>
            <w:tcW w:w="0" w:type="auto"/>
            <w:hideMark/>
          </w:tcPr>
          <w:p w14:paraId="09B6CC0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Regulacija</w:t>
            </w:r>
          </w:p>
        </w:tc>
        <w:tc>
          <w:tcPr>
            <w:tcW w:w="0" w:type="auto"/>
            <w:hideMark/>
          </w:tcPr>
          <w:p w14:paraId="44BD347B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9931EAA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Niska</w:t>
            </w:r>
          </w:p>
        </w:tc>
      </w:tr>
      <w:tr w:rsidR="00E56E9B" w:rsidRPr="00E56E9B" w14:paraId="46FE64C2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58EA50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3921D4B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Društveni sporazumi</w:t>
            </w:r>
          </w:p>
        </w:tc>
        <w:tc>
          <w:tcPr>
            <w:tcW w:w="0" w:type="auto"/>
            <w:hideMark/>
          </w:tcPr>
          <w:p w14:paraId="61E9EED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67C3B5E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Visoka</w:t>
            </w:r>
          </w:p>
        </w:tc>
      </w:tr>
    </w:tbl>
    <w:p w14:paraId="1D046837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1AE567A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0170F70" w14:textId="006EBCF9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E56E9B">
        <w:rPr>
          <w:b/>
          <w:bCs/>
          <w:color w:val="404040" w:themeColor="text1" w:themeTint="BF"/>
          <w:sz w:val="23"/>
          <w:szCs w:val="23"/>
        </w:rPr>
        <w:t>Predujmovi i krediti članovima uprave</w:t>
      </w:r>
    </w:p>
    <w:p w14:paraId="0D5C885B" w14:textId="77777777" w:rsidR="00780B59" w:rsidRPr="00E56E9B" w:rsidRDefault="00780B59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3F3F7863" w14:textId="277330D1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Na dan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E56E9B">
        <w:rPr>
          <w:color w:val="404040" w:themeColor="text1" w:themeTint="BF"/>
          <w:sz w:val="23"/>
          <w:szCs w:val="23"/>
        </w:rPr>
        <w:t>.</w:t>
      </w:r>
      <w:r>
        <w:rPr>
          <w:color w:val="404040" w:themeColor="text1" w:themeTint="BF"/>
          <w:sz w:val="23"/>
          <w:szCs w:val="23"/>
        </w:rPr>
        <w:t xml:space="preserve"> godine</w:t>
      </w:r>
      <w:r w:rsidRPr="00E56E9B">
        <w:rPr>
          <w:color w:val="404040" w:themeColor="text1" w:themeTint="BF"/>
          <w:sz w:val="23"/>
          <w:szCs w:val="23"/>
        </w:rPr>
        <w:t>, društvo je imalo predujmove članovima uprave u ukupnom iznosu od € XXX. Odobreni krediti iznosili su € XXX, s kamatnim stopama u rasponu od X% do Y%, uz rokove otplate od Z godina. Ukupno je otplaćeno € XXX, otpisano € XXX, dok je ukinut iznos od € XXX. Osim toga, društvo je osiguralo jamstva u korist članova uprave u vrijednosti od € XXX, povezana s njihovim poslovnim aktivnostima.</w:t>
      </w:r>
    </w:p>
    <w:p w14:paraId="1B1D83F9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FB7F922" w14:textId="565CA4AC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E56E9B">
        <w:rPr>
          <w:color w:val="404040" w:themeColor="text1" w:themeTint="BF"/>
          <w:sz w:val="23"/>
          <w:szCs w:val="23"/>
        </w:rPr>
        <w:t>Detaljan pregled prikazan je u tablicama u nastavku.</w:t>
      </w:r>
    </w:p>
    <w:p w14:paraId="1FDD3EBC" w14:textId="3B264F30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7ED42CD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1: Predujmovi članovima uprave</w:t>
      </w:r>
    </w:p>
    <w:p w14:paraId="11FBC2EA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691"/>
        <w:gridCol w:w="1300"/>
        <w:gridCol w:w="1178"/>
        <w:gridCol w:w="2594"/>
      </w:tblGrid>
      <w:tr w:rsidR="00E56E9B" w:rsidRPr="00E56E9B" w14:paraId="33CD3C60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42884AB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317677ED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28E396D7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Rok otplate</w:t>
            </w:r>
          </w:p>
        </w:tc>
        <w:tc>
          <w:tcPr>
            <w:tcW w:w="0" w:type="auto"/>
            <w:hideMark/>
          </w:tcPr>
          <w:p w14:paraId="3E1E847B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Svrha predujma</w:t>
            </w:r>
          </w:p>
        </w:tc>
      </w:tr>
      <w:tr w:rsidR="00E56E9B" w:rsidRPr="00E56E9B" w14:paraId="231C9EFD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1F29C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Predujmovi upravi</w:t>
            </w:r>
          </w:p>
        </w:tc>
        <w:tc>
          <w:tcPr>
            <w:tcW w:w="0" w:type="auto"/>
            <w:hideMark/>
          </w:tcPr>
          <w:p w14:paraId="71152C4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45179D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1 godina</w:t>
            </w:r>
          </w:p>
        </w:tc>
        <w:tc>
          <w:tcPr>
            <w:tcW w:w="0" w:type="auto"/>
            <w:hideMark/>
          </w:tcPr>
          <w:p w14:paraId="54BAF382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Troškovi službenih putovanja</w:t>
            </w:r>
          </w:p>
        </w:tc>
      </w:tr>
      <w:tr w:rsidR="00E56E9B" w:rsidRPr="00E56E9B" w14:paraId="4D971E1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0C24CE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Ostali predujmovi</w:t>
            </w:r>
          </w:p>
        </w:tc>
        <w:tc>
          <w:tcPr>
            <w:tcW w:w="0" w:type="auto"/>
            <w:hideMark/>
          </w:tcPr>
          <w:p w14:paraId="18ECC4F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E4CC7D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6 mjeseci</w:t>
            </w:r>
          </w:p>
        </w:tc>
        <w:tc>
          <w:tcPr>
            <w:tcW w:w="0" w:type="auto"/>
            <w:hideMark/>
          </w:tcPr>
          <w:p w14:paraId="729B5EF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Ostale svrhe</w:t>
            </w:r>
          </w:p>
        </w:tc>
      </w:tr>
      <w:tr w:rsidR="00E56E9B" w:rsidRPr="00E56E9B" w14:paraId="3C0ED76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A5C01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05871A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C0DAF2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0417B8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06AFB17" w14:textId="027134F9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32F6551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2: Odobreni krediti</w:t>
      </w:r>
    </w:p>
    <w:p w14:paraId="3175A01F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1300"/>
        <w:gridCol w:w="1804"/>
        <w:gridCol w:w="1178"/>
        <w:gridCol w:w="2433"/>
      </w:tblGrid>
      <w:tr w:rsidR="00E56E9B" w:rsidRPr="00E56E9B" w14:paraId="44DD8307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C4EA49A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400D690F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5D84385E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Kamatna stopa (%)</w:t>
            </w:r>
          </w:p>
        </w:tc>
        <w:tc>
          <w:tcPr>
            <w:tcW w:w="0" w:type="auto"/>
            <w:hideMark/>
          </w:tcPr>
          <w:p w14:paraId="347358C6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Rok otplate</w:t>
            </w:r>
          </w:p>
        </w:tc>
        <w:tc>
          <w:tcPr>
            <w:tcW w:w="0" w:type="auto"/>
            <w:hideMark/>
          </w:tcPr>
          <w:p w14:paraId="4821699D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Ostali uvjeti</w:t>
            </w:r>
          </w:p>
        </w:tc>
      </w:tr>
      <w:tr w:rsidR="00E56E9B" w:rsidRPr="00E56E9B" w14:paraId="129BDE87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878F7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Kredit 1</w:t>
            </w:r>
          </w:p>
        </w:tc>
        <w:tc>
          <w:tcPr>
            <w:tcW w:w="0" w:type="auto"/>
            <w:hideMark/>
          </w:tcPr>
          <w:p w14:paraId="574551E7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963F146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X%</w:t>
            </w:r>
          </w:p>
        </w:tc>
        <w:tc>
          <w:tcPr>
            <w:tcW w:w="0" w:type="auto"/>
            <w:hideMark/>
          </w:tcPr>
          <w:p w14:paraId="2A2BCE04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Z godina</w:t>
            </w:r>
          </w:p>
        </w:tc>
        <w:tc>
          <w:tcPr>
            <w:tcW w:w="0" w:type="auto"/>
            <w:hideMark/>
          </w:tcPr>
          <w:p w14:paraId="6D8B432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Jamstvo u obliku zadužnice</w:t>
            </w:r>
          </w:p>
        </w:tc>
      </w:tr>
      <w:tr w:rsidR="00E56E9B" w:rsidRPr="00E56E9B" w14:paraId="0EAD0026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48CBB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Kredit 2</w:t>
            </w:r>
          </w:p>
        </w:tc>
        <w:tc>
          <w:tcPr>
            <w:tcW w:w="0" w:type="auto"/>
            <w:hideMark/>
          </w:tcPr>
          <w:p w14:paraId="29879171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0E355A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Y%</w:t>
            </w:r>
          </w:p>
        </w:tc>
        <w:tc>
          <w:tcPr>
            <w:tcW w:w="0" w:type="auto"/>
            <w:hideMark/>
          </w:tcPr>
          <w:p w14:paraId="3C5A809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Z godina</w:t>
            </w:r>
          </w:p>
        </w:tc>
        <w:tc>
          <w:tcPr>
            <w:tcW w:w="0" w:type="auto"/>
            <w:hideMark/>
          </w:tcPr>
          <w:p w14:paraId="7704D00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Hipoteka</w:t>
            </w:r>
          </w:p>
        </w:tc>
      </w:tr>
      <w:tr w:rsidR="00E56E9B" w:rsidRPr="00E56E9B" w14:paraId="2CA170E2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EB6B6D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6B850239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8B32570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BB026B5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FC9D29B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8744938" w14:textId="14AF7644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029CF3F" w14:textId="77777777" w:rsid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E56E9B">
        <w:rPr>
          <w:b/>
          <w:bCs/>
          <w:color w:val="404040" w:themeColor="text1" w:themeTint="BF"/>
          <w:sz w:val="23"/>
          <w:szCs w:val="23"/>
        </w:rPr>
        <w:t>Tablica 3: Obveze dogovorene u korist članova uprave</w:t>
      </w:r>
    </w:p>
    <w:p w14:paraId="2D4E8BA8" w14:textId="77777777" w:rsidR="00E56E9B" w:rsidRPr="00E56E9B" w:rsidRDefault="00E56E9B" w:rsidP="00E56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1838"/>
        <w:gridCol w:w="1300"/>
        <w:gridCol w:w="2295"/>
      </w:tblGrid>
      <w:tr w:rsidR="00E56E9B" w:rsidRPr="00E56E9B" w14:paraId="409E3F74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F007EED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6112182C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Vrsta obveze</w:t>
            </w:r>
          </w:p>
        </w:tc>
        <w:tc>
          <w:tcPr>
            <w:tcW w:w="0" w:type="auto"/>
            <w:hideMark/>
          </w:tcPr>
          <w:p w14:paraId="0E36342B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507C037A" w14:textId="77777777" w:rsidR="00E56E9B" w:rsidRPr="00E56E9B" w:rsidRDefault="00E56E9B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Procijenjena vjerojatnost</w:t>
            </w:r>
          </w:p>
        </w:tc>
      </w:tr>
      <w:tr w:rsidR="00E56E9B" w:rsidRPr="00E56E9B" w14:paraId="663CF01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520B5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Jamstva za kredite</w:t>
            </w:r>
          </w:p>
        </w:tc>
        <w:tc>
          <w:tcPr>
            <w:tcW w:w="0" w:type="auto"/>
            <w:hideMark/>
          </w:tcPr>
          <w:p w14:paraId="03F471E3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Bankovna jamstva</w:t>
            </w:r>
          </w:p>
        </w:tc>
        <w:tc>
          <w:tcPr>
            <w:tcW w:w="0" w:type="auto"/>
            <w:hideMark/>
          </w:tcPr>
          <w:p w14:paraId="53C1B26F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8E7232A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Visoka</w:t>
            </w:r>
          </w:p>
        </w:tc>
      </w:tr>
      <w:tr w:rsidR="00E56E9B" w:rsidRPr="00E56E9B" w14:paraId="29FBDC2C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3FA39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4133424F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Garancije za obveze</w:t>
            </w:r>
          </w:p>
        </w:tc>
        <w:tc>
          <w:tcPr>
            <w:tcW w:w="0" w:type="auto"/>
            <w:hideMark/>
          </w:tcPr>
          <w:p w14:paraId="6683B63A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5F2ADA1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Umjerena</w:t>
            </w:r>
          </w:p>
        </w:tc>
      </w:tr>
      <w:tr w:rsidR="00E56E9B" w:rsidRPr="00E56E9B" w14:paraId="00EB20BC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A3FED" w14:textId="77777777" w:rsidR="00E56E9B" w:rsidRPr="00E56E9B" w:rsidRDefault="00E56E9B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5BB34CED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9AF42C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E56E9B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B95E7D1" w14:textId="77777777" w:rsidR="00E56E9B" w:rsidRPr="00E56E9B" w:rsidRDefault="00E56E9B" w:rsidP="00E56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B95580E" w14:textId="77777777" w:rsidR="00B05DB6" w:rsidRDefault="00B05DB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04CA1D6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CCF9C8" w14:textId="77777777" w:rsidR="00C02966" w:rsidRDefault="00C0296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9BBF9F3" w14:textId="3F7E84F6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C02966">
        <w:rPr>
          <w:b/>
          <w:bCs/>
          <w:color w:val="404040" w:themeColor="text1" w:themeTint="BF"/>
          <w:sz w:val="23"/>
          <w:szCs w:val="23"/>
        </w:rPr>
        <w:t>Prihodi i rashodi izuzetne veličine ili pojave</w:t>
      </w:r>
    </w:p>
    <w:p w14:paraId="0B197997" w14:textId="7777777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574064E4" w14:textId="5B08906D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C02966">
        <w:rPr>
          <w:color w:val="404040" w:themeColor="text1" w:themeTint="BF"/>
          <w:sz w:val="23"/>
          <w:szCs w:val="23"/>
        </w:rPr>
        <w:t xml:space="preserve">U </w:t>
      </w:r>
      <w:r w:rsidR="00FD462F">
        <w:rPr>
          <w:color w:val="404040" w:themeColor="text1" w:themeTint="BF"/>
          <w:sz w:val="23"/>
          <w:szCs w:val="23"/>
        </w:rPr>
        <w:t>2025</w:t>
      </w:r>
      <w:r w:rsidRPr="00C02966">
        <w:rPr>
          <w:color w:val="404040" w:themeColor="text1" w:themeTint="BF"/>
          <w:sz w:val="23"/>
          <w:szCs w:val="23"/>
        </w:rPr>
        <w:t xml:space="preserve">. godini društvo je ostvarilo prihode i rashode izuzetne veličine i pojave koji nisu dio redovnog poslovanja. Ukupni izvanredni prihodi iznosili su € XXX, dok su izvanredni rashodi iznosili € </w:t>
      </w:r>
      <w:r w:rsidRPr="00C02966">
        <w:rPr>
          <w:color w:val="404040" w:themeColor="text1" w:themeTint="BF"/>
          <w:sz w:val="23"/>
          <w:szCs w:val="23"/>
        </w:rPr>
        <w:lastRenderedPageBreak/>
        <w:t>XXX. Ovi prihodi i rashodi uključuju (1) dobit od prodaje nekretnina u iznosu od € XXX, (2) gubitke zbog prirodnih katastrofa u iznosu od € XXX te (3) ostale značajne stavke.</w:t>
      </w:r>
    </w:p>
    <w:p w14:paraId="1CD0CE52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70CD6D" w14:textId="1187EFF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C02966">
        <w:rPr>
          <w:color w:val="404040" w:themeColor="text1" w:themeTint="BF"/>
          <w:sz w:val="23"/>
          <w:szCs w:val="23"/>
        </w:rPr>
        <w:t>Usporedni podaci za prethodnu godinu prikazani su u tablicama u nastavku kako bi se osigurala preglednost i analiza promjena.</w:t>
      </w:r>
    </w:p>
    <w:p w14:paraId="51858286" w14:textId="270D97D8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652971D" w14:textId="77777777" w:rsidR="00897423" w:rsidRPr="00C02966" w:rsidRDefault="00897423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9833022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C02966">
        <w:rPr>
          <w:b/>
          <w:bCs/>
          <w:color w:val="404040" w:themeColor="text1" w:themeTint="BF"/>
          <w:sz w:val="23"/>
          <w:szCs w:val="23"/>
        </w:rPr>
        <w:t>Tablica 1: Prihodi izuzetne veličine ili pojave</w:t>
      </w:r>
    </w:p>
    <w:p w14:paraId="33E0F2AA" w14:textId="77777777" w:rsidR="00897423" w:rsidRPr="00C02966" w:rsidRDefault="00897423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1804"/>
        <w:gridCol w:w="1804"/>
      </w:tblGrid>
      <w:tr w:rsidR="00C02966" w:rsidRPr="00C02966" w14:paraId="35E7AD07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8DA7F30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214E316D" w14:textId="09F94C7A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2025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  <w:tc>
          <w:tcPr>
            <w:tcW w:w="0" w:type="auto"/>
            <w:hideMark/>
          </w:tcPr>
          <w:p w14:paraId="4FCAE608" w14:textId="548D4616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2024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</w:tr>
      <w:tr w:rsidR="00C02966" w:rsidRPr="00C02966" w14:paraId="4259C3AB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5C382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Dobit od prodaje nekretnina</w:t>
            </w:r>
          </w:p>
        </w:tc>
        <w:tc>
          <w:tcPr>
            <w:tcW w:w="0" w:type="auto"/>
            <w:hideMark/>
          </w:tcPr>
          <w:p w14:paraId="7089FD28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8C1EAC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6882956B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B44114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Naknade iz osiguranja</w:t>
            </w:r>
          </w:p>
        </w:tc>
        <w:tc>
          <w:tcPr>
            <w:tcW w:w="0" w:type="auto"/>
            <w:hideMark/>
          </w:tcPr>
          <w:p w14:paraId="06315A76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E680B34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6DC147A0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AB074E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60442894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1D5AFA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45200159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E5C5C7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BE1387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A40DB0B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77E090B1" w14:textId="6B5A5B89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D1BBC93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C02966">
        <w:rPr>
          <w:b/>
          <w:bCs/>
          <w:color w:val="404040" w:themeColor="text1" w:themeTint="BF"/>
          <w:sz w:val="23"/>
          <w:szCs w:val="23"/>
        </w:rPr>
        <w:t>Tablica 2: Rashodi izuzetne veličine ili pojave</w:t>
      </w:r>
    </w:p>
    <w:p w14:paraId="06BD1368" w14:textId="7777777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833"/>
        <w:gridCol w:w="1804"/>
        <w:gridCol w:w="1804"/>
      </w:tblGrid>
      <w:tr w:rsidR="00C02966" w:rsidRPr="00C02966" w14:paraId="1C2BF970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C1E515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2223F6F0" w14:textId="26BAA56F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2025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  <w:tc>
          <w:tcPr>
            <w:tcW w:w="0" w:type="auto"/>
            <w:hideMark/>
          </w:tcPr>
          <w:p w14:paraId="58C517B9" w14:textId="3F10E4D4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2024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</w:tr>
      <w:tr w:rsidR="00C02966" w:rsidRPr="00C02966" w14:paraId="23F85A9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D005F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Gubici zbog prirodnih katastrofa</w:t>
            </w:r>
          </w:p>
        </w:tc>
        <w:tc>
          <w:tcPr>
            <w:tcW w:w="0" w:type="auto"/>
            <w:hideMark/>
          </w:tcPr>
          <w:p w14:paraId="33D42FA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E35E0A7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67265B84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7DFF9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Pravne kazne</w:t>
            </w:r>
          </w:p>
        </w:tc>
        <w:tc>
          <w:tcPr>
            <w:tcW w:w="0" w:type="auto"/>
            <w:hideMark/>
          </w:tcPr>
          <w:p w14:paraId="6E17FEC3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9957E98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1EC3EC1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1D00A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05E6D77E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3E5B7A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317AFFFE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6224C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669EB0EC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F63C7A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56BB8DDC" w14:textId="04769421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43E21E9" w14:textId="77777777" w:rsid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C02966">
        <w:rPr>
          <w:b/>
          <w:bCs/>
          <w:color w:val="404040" w:themeColor="text1" w:themeTint="BF"/>
          <w:sz w:val="23"/>
          <w:szCs w:val="23"/>
        </w:rPr>
        <w:t>Tablica 3: Neto učinak izvanrednih stavki na rezultat</w:t>
      </w:r>
    </w:p>
    <w:p w14:paraId="37AA2835" w14:textId="77777777" w:rsidR="00C02966" w:rsidRPr="00C02966" w:rsidRDefault="00C02966" w:rsidP="00C029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801"/>
        <w:gridCol w:w="1804"/>
        <w:gridCol w:w="1804"/>
      </w:tblGrid>
      <w:tr w:rsidR="00C02966" w:rsidRPr="00C02966" w14:paraId="6D99EBCE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EA7E48E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59F7C745" w14:textId="242BFA54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2025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  <w:tc>
          <w:tcPr>
            <w:tcW w:w="0" w:type="auto"/>
            <w:hideMark/>
          </w:tcPr>
          <w:p w14:paraId="11A477F0" w14:textId="3051A58C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 xml:space="preserve">Iznos </w:t>
            </w:r>
            <w:r w:rsidR="00FD462F">
              <w:rPr>
                <w:b/>
                <w:bCs/>
                <w:color w:val="404040" w:themeColor="text1" w:themeTint="BF"/>
                <w:sz w:val="20"/>
                <w:szCs w:val="20"/>
              </w:rPr>
              <w:t>2024</w:t>
            </w:r>
            <w:r w:rsidRPr="00C02966">
              <w:rPr>
                <w:b/>
                <w:bCs/>
                <w:color w:val="404040" w:themeColor="text1" w:themeTint="BF"/>
                <w:sz w:val="20"/>
                <w:szCs w:val="20"/>
              </w:rPr>
              <w:t>. (u EUR)</w:t>
            </w:r>
          </w:p>
        </w:tc>
      </w:tr>
      <w:tr w:rsidR="00C02966" w:rsidRPr="00C02966" w14:paraId="202530B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831D3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Ukupni prihodi izuzetne veličine</w:t>
            </w:r>
          </w:p>
        </w:tc>
        <w:tc>
          <w:tcPr>
            <w:tcW w:w="0" w:type="auto"/>
            <w:hideMark/>
          </w:tcPr>
          <w:p w14:paraId="009C4C64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72B388D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C02966" w:rsidRPr="00C02966" w14:paraId="2BBAC6D2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CBE537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Ukupni rashodi izuzetne veličine</w:t>
            </w:r>
          </w:p>
        </w:tc>
        <w:tc>
          <w:tcPr>
            <w:tcW w:w="0" w:type="auto"/>
            <w:hideMark/>
          </w:tcPr>
          <w:p w14:paraId="22255EAA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0EAD5C4E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</w:tr>
      <w:tr w:rsidR="00C02966" w:rsidRPr="00C02966" w14:paraId="440FB33C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A3FC1" w14:textId="77777777" w:rsidR="00C02966" w:rsidRPr="00C02966" w:rsidRDefault="00C02966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Neto učinak</w:t>
            </w:r>
          </w:p>
        </w:tc>
        <w:tc>
          <w:tcPr>
            <w:tcW w:w="0" w:type="auto"/>
            <w:hideMark/>
          </w:tcPr>
          <w:p w14:paraId="021CA450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FD83255" w14:textId="77777777" w:rsidR="00C02966" w:rsidRPr="00C02966" w:rsidRDefault="00C02966" w:rsidP="00C029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C02966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6ACD4752" w14:textId="77777777" w:rsidR="00C02966" w:rsidRDefault="00C02966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5B6B2C5" w14:textId="77777777" w:rsidR="00E56E9B" w:rsidRDefault="00E56E9B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D8C68EF" w14:textId="780A6BBD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897423">
        <w:rPr>
          <w:b/>
          <w:bCs/>
          <w:color w:val="404040" w:themeColor="text1" w:themeTint="BF"/>
          <w:sz w:val="23"/>
          <w:szCs w:val="23"/>
        </w:rPr>
        <w:t>Dugovanja s dospijećem duljim od pet godina i osigurana dugovanja</w:t>
      </w:r>
    </w:p>
    <w:p w14:paraId="039E9449" w14:textId="77777777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790A3C0A" w14:textId="1C00868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97423">
        <w:rPr>
          <w:color w:val="404040" w:themeColor="text1" w:themeTint="BF"/>
          <w:sz w:val="23"/>
          <w:szCs w:val="23"/>
        </w:rPr>
        <w:t>Na dan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897423">
        <w:rPr>
          <w:color w:val="404040" w:themeColor="text1" w:themeTint="BF"/>
          <w:sz w:val="23"/>
          <w:szCs w:val="23"/>
        </w:rPr>
        <w:t>., ukupna dugovanja društva s dospijećem duljim od pet godina iznosila su € XXX. Ta dugovanja uključuju dugoročne kredite u iznosu od € XXX i leasing obveze u iznosu od € XXX. Ukupna osigurana dugovanja iznose € XXX, od kojih je najveći dio osiguran hipotekama na nekretninama te zadužnicama.</w:t>
      </w:r>
    </w:p>
    <w:p w14:paraId="6FE29675" w14:textId="7777777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EA28325" w14:textId="62B2F8D8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897423">
        <w:rPr>
          <w:color w:val="404040" w:themeColor="text1" w:themeTint="BF"/>
          <w:sz w:val="23"/>
          <w:szCs w:val="23"/>
        </w:rPr>
        <w:t>Detaljni podaci o prirodi dugovanja i osiguranja prikazani su u tablicama u nastavku.</w:t>
      </w:r>
    </w:p>
    <w:p w14:paraId="6B8E18FA" w14:textId="07015781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8A6F559" w14:textId="7777777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897423">
        <w:rPr>
          <w:b/>
          <w:bCs/>
          <w:color w:val="404040" w:themeColor="text1" w:themeTint="BF"/>
          <w:sz w:val="23"/>
          <w:szCs w:val="23"/>
        </w:rPr>
        <w:t>Tablica 1: Dugovanja s dospijećem duljim od pet godina</w:t>
      </w:r>
    </w:p>
    <w:p w14:paraId="1EE021DE" w14:textId="77777777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1763"/>
        <w:gridCol w:w="2372"/>
      </w:tblGrid>
      <w:tr w:rsidR="00897423" w:rsidRPr="00897423" w14:paraId="368EE37D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" w:type="dxa"/>
            <w:hideMark/>
          </w:tcPr>
          <w:p w14:paraId="781F1A5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Vrsta dugovanja</w:t>
            </w:r>
          </w:p>
        </w:tc>
        <w:tc>
          <w:tcPr>
            <w:tcW w:w="1763" w:type="dxa"/>
            <w:hideMark/>
          </w:tcPr>
          <w:p w14:paraId="5C417E1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578F7BD8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</w:tr>
      <w:tr w:rsidR="00897423" w:rsidRPr="00897423" w14:paraId="51650760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9F9F8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Dugoročni krediti</w:t>
            </w:r>
          </w:p>
        </w:tc>
        <w:tc>
          <w:tcPr>
            <w:tcW w:w="0" w:type="auto"/>
            <w:hideMark/>
          </w:tcPr>
          <w:p w14:paraId="53B7647A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D967DCD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Kredit za investicije</w:t>
            </w:r>
          </w:p>
        </w:tc>
      </w:tr>
      <w:tr w:rsidR="00897423" w:rsidRPr="00897423" w14:paraId="720A1D6A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D8C8EA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Leasing obveze</w:t>
            </w:r>
          </w:p>
        </w:tc>
        <w:tc>
          <w:tcPr>
            <w:tcW w:w="0" w:type="auto"/>
            <w:hideMark/>
          </w:tcPr>
          <w:p w14:paraId="36A08716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76B14CF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Financijski leasing opreme</w:t>
            </w:r>
          </w:p>
        </w:tc>
      </w:tr>
      <w:tr w:rsidR="00897423" w:rsidRPr="00897423" w14:paraId="221B4114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77202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637D6C00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DA51B75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Odgođene porezne obveze</w:t>
            </w:r>
          </w:p>
        </w:tc>
      </w:tr>
      <w:tr w:rsidR="00897423" w:rsidRPr="00897423" w14:paraId="7052AB0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C737C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2F072002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F63BCE6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E7825D4" w14:textId="5EC587D4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0E053EE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EF6DE40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9B20ACC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EAC0479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83FC105" w14:textId="77777777" w:rsidR="009B5B3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692F632" w14:textId="77777777" w:rsidR="009B5B33" w:rsidRPr="00897423" w:rsidRDefault="009B5B3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24FFA46" w14:textId="77777777" w:rsid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897423">
        <w:rPr>
          <w:b/>
          <w:bCs/>
          <w:color w:val="404040" w:themeColor="text1" w:themeTint="BF"/>
          <w:sz w:val="23"/>
          <w:szCs w:val="23"/>
        </w:rPr>
        <w:lastRenderedPageBreak/>
        <w:t>Tablica 2: Osigurana dugovanja</w:t>
      </w:r>
    </w:p>
    <w:p w14:paraId="11F4D896" w14:textId="77777777" w:rsidR="00897423" w:rsidRPr="00897423" w:rsidRDefault="00897423" w:rsidP="0089742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775"/>
        <w:gridCol w:w="2610"/>
        <w:gridCol w:w="2332"/>
      </w:tblGrid>
      <w:tr w:rsidR="00897423" w:rsidRPr="00897423" w14:paraId="4BEE31B2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1413B7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Vrsta osiguranja</w:t>
            </w:r>
          </w:p>
        </w:tc>
        <w:tc>
          <w:tcPr>
            <w:tcW w:w="0" w:type="auto"/>
            <w:hideMark/>
          </w:tcPr>
          <w:p w14:paraId="1E938E50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Dugovanje (u EUR)</w:t>
            </w:r>
          </w:p>
        </w:tc>
        <w:tc>
          <w:tcPr>
            <w:tcW w:w="0" w:type="auto"/>
            <w:hideMark/>
          </w:tcPr>
          <w:p w14:paraId="1DC7687C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Opis osiguranja</w:t>
            </w:r>
          </w:p>
        </w:tc>
        <w:tc>
          <w:tcPr>
            <w:tcW w:w="0" w:type="auto"/>
            <w:hideMark/>
          </w:tcPr>
          <w:p w14:paraId="0600133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Vrsta sredstva osiguranja</w:t>
            </w:r>
          </w:p>
        </w:tc>
      </w:tr>
      <w:tr w:rsidR="00897423" w:rsidRPr="00897423" w14:paraId="7BCA8AE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F55827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Hipoteka</w:t>
            </w:r>
          </w:p>
        </w:tc>
        <w:tc>
          <w:tcPr>
            <w:tcW w:w="0" w:type="auto"/>
            <w:hideMark/>
          </w:tcPr>
          <w:p w14:paraId="5E438584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F65FF6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Kredit za nekretnine</w:t>
            </w:r>
          </w:p>
        </w:tc>
        <w:tc>
          <w:tcPr>
            <w:tcW w:w="0" w:type="auto"/>
            <w:hideMark/>
          </w:tcPr>
          <w:p w14:paraId="670311B0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Poslovni prostor</w:t>
            </w:r>
          </w:p>
        </w:tc>
      </w:tr>
      <w:tr w:rsidR="00897423" w:rsidRPr="00897423" w14:paraId="4E033824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F33A2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Zadužnica</w:t>
            </w:r>
          </w:p>
        </w:tc>
        <w:tc>
          <w:tcPr>
            <w:tcW w:w="0" w:type="auto"/>
            <w:hideMark/>
          </w:tcPr>
          <w:p w14:paraId="27AC896C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120B739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Kredit za opremu</w:t>
            </w:r>
          </w:p>
        </w:tc>
        <w:tc>
          <w:tcPr>
            <w:tcW w:w="0" w:type="auto"/>
            <w:hideMark/>
          </w:tcPr>
          <w:p w14:paraId="7F21C804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Opća zadužnica</w:t>
            </w:r>
          </w:p>
        </w:tc>
      </w:tr>
      <w:tr w:rsidR="00897423" w:rsidRPr="00897423" w14:paraId="3498C03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D8C20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Bankovna garancija</w:t>
            </w:r>
          </w:p>
        </w:tc>
        <w:tc>
          <w:tcPr>
            <w:tcW w:w="0" w:type="auto"/>
            <w:hideMark/>
          </w:tcPr>
          <w:p w14:paraId="0D4599AB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224FA48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Jamstvo za dugoročne obveze</w:t>
            </w:r>
          </w:p>
        </w:tc>
        <w:tc>
          <w:tcPr>
            <w:tcW w:w="0" w:type="auto"/>
            <w:hideMark/>
          </w:tcPr>
          <w:p w14:paraId="1FA268BC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Financijska sredstva</w:t>
            </w:r>
          </w:p>
        </w:tc>
      </w:tr>
      <w:tr w:rsidR="00897423" w:rsidRPr="00897423" w14:paraId="2AB1E2D0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123E71" w14:textId="77777777" w:rsidR="00897423" w:rsidRPr="00897423" w:rsidRDefault="00897423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DF24DB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897423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39B5491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0833A3" w14:textId="77777777" w:rsidR="00897423" w:rsidRPr="00897423" w:rsidRDefault="00897423" w:rsidP="008974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08ACDF31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ABEBE38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A8A6D75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79482B3" w14:textId="77777777" w:rsidR="00655762" w:rsidRDefault="00655762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2FB5594" w14:textId="77777777" w:rsidR="00655762" w:rsidRDefault="00655762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E8D0619" w14:textId="3717FA12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  <w:t>Struktura p</w:t>
      </w:r>
      <w:r w:rsidRPr="009D6D7A">
        <w:rPr>
          <w:b/>
          <w:bCs/>
          <w:color w:val="404040" w:themeColor="text1" w:themeTint="BF"/>
          <w:sz w:val="23"/>
          <w:szCs w:val="23"/>
        </w:rPr>
        <w:t>rosječ</w:t>
      </w:r>
      <w:r>
        <w:rPr>
          <w:b/>
          <w:bCs/>
          <w:color w:val="404040" w:themeColor="text1" w:themeTint="BF"/>
          <w:sz w:val="23"/>
          <w:szCs w:val="23"/>
        </w:rPr>
        <w:t>nog</w:t>
      </w:r>
      <w:r w:rsidRPr="009D6D7A">
        <w:rPr>
          <w:b/>
          <w:bCs/>
          <w:color w:val="404040" w:themeColor="text1" w:themeTint="BF"/>
          <w:sz w:val="23"/>
          <w:szCs w:val="23"/>
        </w:rPr>
        <w:t xml:space="preserve"> broj</w:t>
      </w:r>
      <w:r>
        <w:rPr>
          <w:b/>
          <w:bCs/>
          <w:color w:val="404040" w:themeColor="text1" w:themeTint="BF"/>
          <w:sz w:val="23"/>
          <w:szCs w:val="23"/>
        </w:rPr>
        <w:t>a</w:t>
      </w:r>
      <w:r w:rsidRPr="009D6D7A">
        <w:rPr>
          <w:b/>
          <w:bCs/>
          <w:color w:val="404040" w:themeColor="text1" w:themeTint="BF"/>
          <w:sz w:val="23"/>
          <w:szCs w:val="23"/>
        </w:rPr>
        <w:t xml:space="preserve"> zaposlenih tijekom </w:t>
      </w:r>
      <w:r w:rsidR="00FD462F">
        <w:rPr>
          <w:b/>
          <w:bCs/>
          <w:color w:val="404040" w:themeColor="text1" w:themeTint="BF"/>
          <w:sz w:val="23"/>
          <w:szCs w:val="23"/>
        </w:rPr>
        <w:t>2025</w:t>
      </w:r>
      <w:r>
        <w:rPr>
          <w:b/>
          <w:bCs/>
          <w:color w:val="404040" w:themeColor="text1" w:themeTint="BF"/>
          <w:sz w:val="23"/>
          <w:szCs w:val="23"/>
        </w:rPr>
        <w:t>.</w:t>
      </w:r>
      <w:r w:rsidRPr="009D6D7A">
        <w:rPr>
          <w:b/>
          <w:bCs/>
          <w:color w:val="404040" w:themeColor="text1" w:themeTint="BF"/>
          <w:sz w:val="23"/>
          <w:szCs w:val="23"/>
        </w:rPr>
        <w:t xml:space="preserve"> godine</w:t>
      </w:r>
    </w:p>
    <w:p w14:paraId="034F6696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6511709C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Zaposleni su raspoređeni prema kategorijama, uključujući proizvodnju, administraciju i menadžment. Ovi podaci odražavaju operativni kapacitet društva i promjene u strukturi radne snage.</w:t>
      </w:r>
    </w:p>
    <w:p w14:paraId="23B384D7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32FDFCD" w14:textId="38FBECD8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Detaljni podaci prikazani su u tablicama u nastavku.</w:t>
      </w:r>
    </w:p>
    <w:p w14:paraId="02E6BB82" w14:textId="77777777" w:rsidR="00897423" w:rsidRDefault="00897423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66B90150" w14:textId="373120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  <w:t xml:space="preserve">Tablica: </w:t>
      </w:r>
      <w:r w:rsidRPr="009D6D7A">
        <w:rPr>
          <w:b/>
          <w:bCs/>
          <w:color w:val="404040" w:themeColor="text1" w:themeTint="BF"/>
          <w:sz w:val="23"/>
          <w:szCs w:val="23"/>
        </w:rPr>
        <w:t>Struktura zaposlenih prema kategorijama (</w:t>
      </w:r>
      <w:r w:rsidR="00FD462F">
        <w:rPr>
          <w:b/>
          <w:bCs/>
          <w:color w:val="404040" w:themeColor="text1" w:themeTint="BF"/>
          <w:sz w:val="23"/>
          <w:szCs w:val="23"/>
        </w:rPr>
        <w:t>2025</w:t>
      </w:r>
      <w:r w:rsidRPr="009D6D7A">
        <w:rPr>
          <w:b/>
          <w:bCs/>
          <w:color w:val="404040" w:themeColor="text1" w:themeTint="BF"/>
          <w:sz w:val="23"/>
          <w:szCs w:val="23"/>
        </w:rPr>
        <w:t>.</w:t>
      </w:r>
      <w:r>
        <w:rPr>
          <w:b/>
          <w:bCs/>
          <w:color w:val="404040" w:themeColor="text1" w:themeTint="BF"/>
          <w:sz w:val="23"/>
          <w:szCs w:val="23"/>
        </w:rPr>
        <w:t xml:space="preserve"> godine</w:t>
      </w:r>
      <w:r w:rsidRPr="009D6D7A">
        <w:rPr>
          <w:b/>
          <w:bCs/>
          <w:color w:val="404040" w:themeColor="text1" w:themeTint="BF"/>
          <w:sz w:val="23"/>
          <w:szCs w:val="23"/>
        </w:rPr>
        <w:t>)</w:t>
      </w:r>
    </w:p>
    <w:p w14:paraId="35B00FD5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538"/>
      </w:tblGrid>
      <w:tr w:rsidR="009D6D7A" w:rsidRPr="009D6D7A" w14:paraId="0D48AAC0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" w:type="dxa"/>
            <w:hideMark/>
          </w:tcPr>
          <w:p w14:paraId="6274573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Kategorija</w:t>
            </w:r>
          </w:p>
        </w:tc>
        <w:tc>
          <w:tcPr>
            <w:tcW w:w="2538" w:type="dxa"/>
            <w:hideMark/>
          </w:tcPr>
          <w:p w14:paraId="2441D9A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Broj zaposlenih</w:t>
            </w:r>
          </w:p>
        </w:tc>
      </w:tr>
      <w:tr w:rsidR="009D6D7A" w:rsidRPr="009D6D7A" w14:paraId="7B34BEC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B469E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Proizvodnja</w:t>
            </w:r>
          </w:p>
        </w:tc>
        <w:tc>
          <w:tcPr>
            <w:tcW w:w="0" w:type="auto"/>
            <w:hideMark/>
          </w:tcPr>
          <w:p w14:paraId="0C60DE1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3C241B7B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88528E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Administracija</w:t>
            </w:r>
          </w:p>
        </w:tc>
        <w:tc>
          <w:tcPr>
            <w:tcW w:w="0" w:type="auto"/>
            <w:hideMark/>
          </w:tcPr>
          <w:p w14:paraId="55D3DF2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1326652D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3F0863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Menadžment</w:t>
            </w:r>
          </w:p>
        </w:tc>
        <w:tc>
          <w:tcPr>
            <w:tcW w:w="0" w:type="auto"/>
            <w:hideMark/>
          </w:tcPr>
          <w:p w14:paraId="1D319B7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5F6E58F5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041842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0F237C9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  <w:tr w:rsidR="009D6D7A" w:rsidRPr="009D6D7A" w14:paraId="4FDA4C89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79522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660102E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XXX</w:t>
            </w:r>
          </w:p>
        </w:tc>
      </w:tr>
    </w:tbl>
    <w:p w14:paraId="7F825082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73FB2BB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79C6553" w14:textId="7609A99A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Podaci o dugotrajnoj imovini</w:t>
      </w:r>
    </w:p>
    <w:p w14:paraId="0B912CC2" w14:textId="7E866A04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 xml:space="preserve">Tijekom 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godine, dugotrajna imovina društva bilježi promjene u nabavnoj vrijednosti, amortizaciji i revalorizaciji. Ukupna nabavna vrijednost imovine na početku godine iznosila je € XXX, dok je na kraju godine iznosila € XXX. Tijekom godine nabavljeno je imovine u vrijednosti od € XXX, dok je rashodovana ili prodana imovina u vrijednosti od € XXX. Akumulirana amortizacija na početku godine iznosila je € XXX, a na kraju godine € XXX, uz obračun amortizacije tijekom godine u iznosu od € XXX.</w:t>
      </w:r>
    </w:p>
    <w:p w14:paraId="4643DA95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5E7F586" w14:textId="3425726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Detaljni podaci o promjenama na dugotrajnoj imovini prikazani su u tablicama u nastavku.</w:t>
      </w:r>
    </w:p>
    <w:p w14:paraId="729EED52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2662B3C3" w14:textId="560364F0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1: Kretanje dugotrajne imovine</w:t>
      </w:r>
    </w:p>
    <w:p w14:paraId="633E6D54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735"/>
        <w:gridCol w:w="1566"/>
        <w:gridCol w:w="1397"/>
        <w:gridCol w:w="2476"/>
        <w:gridCol w:w="1464"/>
      </w:tblGrid>
      <w:tr w:rsidR="009D6D7A" w:rsidRPr="009D6D7A" w14:paraId="492763FE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397002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42ECC5F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Zemljište (u EUR)</w:t>
            </w:r>
          </w:p>
        </w:tc>
        <w:tc>
          <w:tcPr>
            <w:tcW w:w="0" w:type="auto"/>
            <w:hideMark/>
          </w:tcPr>
          <w:p w14:paraId="10741FC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Zgrade (u EUR)</w:t>
            </w:r>
          </w:p>
        </w:tc>
        <w:tc>
          <w:tcPr>
            <w:tcW w:w="0" w:type="auto"/>
            <w:hideMark/>
          </w:tcPr>
          <w:p w14:paraId="51F3D6D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Postrojenja i oprema (u EUR)</w:t>
            </w:r>
          </w:p>
        </w:tc>
        <w:tc>
          <w:tcPr>
            <w:tcW w:w="0" w:type="auto"/>
            <w:hideMark/>
          </w:tcPr>
          <w:p w14:paraId="128666E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 (u EUR)</w:t>
            </w:r>
          </w:p>
        </w:tc>
      </w:tr>
      <w:tr w:rsidR="009D6D7A" w:rsidRPr="009D6D7A" w14:paraId="1204D63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3F592" w14:textId="1DC5CBB6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Nabavna vrijednost 01.01.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F60A3E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97CA1C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D57D0A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CED2DD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68F2F70F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BDE64" w14:textId="46627304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Nabavke tijekom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1CAF825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42704B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7EBB4A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87EF11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38748BF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CEB24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Rashodovanja/prodaja</w:t>
            </w:r>
          </w:p>
        </w:tc>
        <w:tc>
          <w:tcPr>
            <w:tcW w:w="0" w:type="auto"/>
            <w:hideMark/>
          </w:tcPr>
          <w:p w14:paraId="40D5A51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5F2C05A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36E0BEE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6707FCA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</w:tr>
      <w:tr w:rsidR="009D6D7A" w:rsidRPr="009D6D7A" w14:paraId="2CF081F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AD294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Revalorizacija</w:t>
            </w:r>
          </w:p>
        </w:tc>
        <w:tc>
          <w:tcPr>
            <w:tcW w:w="0" w:type="auto"/>
            <w:hideMark/>
          </w:tcPr>
          <w:p w14:paraId="07DD730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5927F4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2A89C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AF5A61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D867576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B6A584" w14:textId="2E3FF569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Nabavna vrijednost 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6F8890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7AE983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012E77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3046F73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1A54F51B" w14:textId="6CF529B9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B5F40A5" w14:textId="77777777" w:rsidR="009B5B33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7E0DD0B" w14:textId="77777777" w:rsidR="009B5B33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7F6B9F9" w14:textId="77777777" w:rsidR="009B5B33" w:rsidRPr="009D6D7A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84BB9FD" w14:textId="144E81DD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lastRenderedPageBreak/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2: Akumulirana amortizacija</w:t>
      </w:r>
    </w:p>
    <w:p w14:paraId="711399B6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1459"/>
        <w:gridCol w:w="2611"/>
        <w:gridCol w:w="1526"/>
      </w:tblGrid>
      <w:tr w:rsidR="009D6D7A" w:rsidRPr="009D6D7A" w14:paraId="65C2A072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C2B0D0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3AA0AC6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Zgrade (u EUR)</w:t>
            </w:r>
          </w:p>
        </w:tc>
        <w:tc>
          <w:tcPr>
            <w:tcW w:w="0" w:type="auto"/>
            <w:hideMark/>
          </w:tcPr>
          <w:p w14:paraId="4101B3F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Postrojenja i oprema (u EUR)</w:t>
            </w:r>
          </w:p>
        </w:tc>
        <w:tc>
          <w:tcPr>
            <w:tcW w:w="0" w:type="auto"/>
            <w:hideMark/>
          </w:tcPr>
          <w:p w14:paraId="7962FE4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 (u EUR)</w:t>
            </w:r>
          </w:p>
        </w:tc>
      </w:tr>
      <w:tr w:rsidR="009D6D7A" w:rsidRPr="009D6D7A" w14:paraId="5287C1C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2128C" w14:textId="0280D91E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Akumulirana amortizacija 01.01.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5CDE7C9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E5EB73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2A8D88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490B58D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21F08B" w14:textId="790F431C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Amortizacija tijekom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5A15EAF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5E5251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2CB83E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549DDC58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19A44" w14:textId="77777777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Rashodovana/prodana imovina</w:t>
            </w:r>
          </w:p>
        </w:tc>
        <w:tc>
          <w:tcPr>
            <w:tcW w:w="0" w:type="auto"/>
            <w:hideMark/>
          </w:tcPr>
          <w:p w14:paraId="12D81DD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07FC78C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  <w:tc>
          <w:tcPr>
            <w:tcW w:w="0" w:type="auto"/>
            <w:hideMark/>
          </w:tcPr>
          <w:p w14:paraId="7BB11C7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(€ XXX)</w:t>
            </w:r>
          </w:p>
        </w:tc>
      </w:tr>
      <w:tr w:rsidR="009D6D7A" w:rsidRPr="009D6D7A" w14:paraId="676A4E06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AF103" w14:textId="4CF6B116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Akumulirana amortizacija 31.12.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6F9CE02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4FE66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446B3B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74401963" w14:textId="5FD3C350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A1AE9AB" w14:textId="59F8D0AB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3: Kapitalizirane kamate</w:t>
      </w:r>
    </w:p>
    <w:p w14:paraId="34718F83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3228"/>
        <w:gridCol w:w="2152"/>
      </w:tblGrid>
      <w:tr w:rsidR="009D6D7A" w:rsidRPr="009D6D7A" w14:paraId="068816A1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58324F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Opis</w:t>
            </w:r>
          </w:p>
        </w:tc>
        <w:tc>
          <w:tcPr>
            <w:tcW w:w="0" w:type="auto"/>
            <w:hideMark/>
          </w:tcPr>
          <w:p w14:paraId="232D8AB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Iznos kapitaliziranih kamata (u EUR)</w:t>
            </w:r>
          </w:p>
        </w:tc>
        <w:tc>
          <w:tcPr>
            <w:tcW w:w="0" w:type="auto"/>
            <w:hideMark/>
          </w:tcPr>
          <w:p w14:paraId="252E914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Stopa kapitalizacije (%)</w:t>
            </w:r>
          </w:p>
        </w:tc>
      </w:tr>
      <w:tr w:rsidR="009D6D7A" w:rsidRPr="009D6D7A" w14:paraId="2A25AB8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8DD0E" w14:textId="735C01BF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Kapitalizirane kamate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2025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73A52F4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312FAA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X% - Y%</w:t>
            </w:r>
          </w:p>
        </w:tc>
      </w:tr>
      <w:tr w:rsidR="009D6D7A" w:rsidRPr="009D6D7A" w14:paraId="7BB586A8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317CD6" w14:textId="4923ABC2" w:rsidR="009D6D7A" w:rsidRPr="009D6D7A" w:rsidRDefault="009D6D7A" w:rsidP="00AB69C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 xml:space="preserve">Kapitalizirane kamate </w:t>
            </w:r>
            <w:r w:rsidR="00FD462F">
              <w:rPr>
                <w:color w:val="404040" w:themeColor="text1" w:themeTint="BF"/>
                <w:sz w:val="20"/>
                <w:szCs w:val="20"/>
              </w:rPr>
              <w:t>2024</w:t>
            </w:r>
            <w:r w:rsidRPr="009D6D7A">
              <w:rPr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14:paraId="3F8ED2B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536A06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X% - Y%</w:t>
            </w:r>
          </w:p>
        </w:tc>
      </w:tr>
    </w:tbl>
    <w:p w14:paraId="4EBC8E52" w14:textId="294C79C9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Značajni događaji nakon datuma bilance</w:t>
      </w:r>
    </w:p>
    <w:p w14:paraId="7BEA73CE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72A846F6" w14:textId="6371BA39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Nakon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godine, društvo je zabilježilo značajne događaje koji nisu uključeni u financijske izvještaje, ali mogu utjecati na buduće poslovanje.</w:t>
      </w:r>
    </w:p>
    <w:p w14:paraId="5DA75F8C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B0D0C20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Glavni događaji uključuju (1) zaključenje ugovora o novom kreditu u iznosu od € XXX, (2) štete uzrokovane prirodnim nepogodama procijenjene na € XXX i (3) sudski spor koji bi mogao rezultirati obvezom od € XXX. Ovi događaji ne prilagođavaju stanje na datum bilance, ali su ključni za razumijevanje financijskog položaja i potencijalnih rizika.</w:t>
      </w:r>
    </w:p>
    <w:p w14:paraId="2250E1B5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32ACAC4B" w14:textId="13EF9674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Detalji o prirodi i financijskom učinku događaja prikazani su u tablicama u nastavku.</w:t>
      </w:r>
    </w:p>
    <w:p w14:paraId="255A7E2F" w14:textId="696B8E5F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535DFA8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9D6D7A">
        <w:rPr>
          <w:b/>
          <w:bCs/>
          <w:color w:val="404040" w:themeColor="text1" w:themeTint="BF"/>
          <w:sz w:val="23"/>
          <w:szCs w:val="23"/>
        </w:rPr>
        <w:t>Tablica 1: Prilagođavajući događaji</w:t>
      </w:r>
    </w:p>
    <w:p w14:paraId="739D719C" w14:textId="77777777" w:rsidR="00AB69CF" w:rsidRDefault="00AB69CF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18E82596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3232"/>
        <w:gridCol w:w="2314"/>
      </w:tblGrid>
      <w:tr w:rsidR="009D6D7A" w:rsidRPr="009D6D7A" w14:paraId="37FDDA4D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ED1E27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Događaj</w:t>
            </w:r>
          </w:p>
        </w:tc>
        <w:tc>
          <w:tcPr>
            <w:tcW w:w="0" w:type="auto"/>
            <w:hideMark/>
          </w:tcPr>
          <w:p w14:paraId="54E985B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Priroda događaja</w:t>
            </w:r>
          </w:p>
        </w:tc>
        <w:tc>
          <w:tcPr>
            <w:tcW w:w="0" w:type="auto"/>
            <w:hideMark/>
          </w:tcPr>
          <w:p w14:paraId="1DBB5D7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Procijenjeni iznos (u EUR)</w:t>
            </w:r>
          </w:p>
        </w:tc>
      </w:tr>
      <w:tr w:rsidR="009D6D7A" w:rsidRPr="009D6D7A" w14:paraId="7E818025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C92A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Naplata potraživanja</w:t>
            </w:r>
          </w:p>
        </w:tc>
        <w:tc>
          <w:tcPr>
            <w:tcW w:w="0" w:type="auto"/>
            <w:hideMark/>
          </w:tcPr>
          <w:p w14:paraId="178363A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Potraživanja naplaćena nakon bilance</w:t>
            </w:r>
          </w:p>
        </w:tc>
        <w:tc>
          <w:tcPr>
            <w:tcW w:w="0" w:type="auto"/>
            <w:hideMark/>
          </w:tcPr>
          <w:p w14:paraId="26935DC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007B297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1DF803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Ispravci vrijednosti</w:t>
            </w:r>
          </w:p>
        </w:tc>
        <w:tc>
          <w:tcPr>
            <w:tcW w:w="0" w:type="auto"/>
            <w:hideMark/>
          </w:tcPr>
          <w:p w14:paraId="1DC06C9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Otkriće oštećenja imovine</w:t>
            </w:r>
          </w:p>
        </w:tc>
        <w:tc>
          <w:tcPr>
            <w:tcW w:w="0" w:type="auto"/>
            <w:hideMark/>
          </w:tcPr>
          <w:p w14:paraId="7A1202F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0AD52373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5B1901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5BDB268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613FB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2DBDA475" w14:textId="1DC95AD4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907C2C0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5F5AEBE4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 w:rsidRPr="009D6D7A">
        <w:rPr>
          <w:b/>
          <w:bCs/>
          <w:color w:val="404040" w:themeColor="text1" w:themeTint="BF"/>
          <w:sz w:val="23"/>
          <w:szCs w:val="23"/>
        </w:rPr>
        <w:t>Tablica 2: Neprilagođavajući događaji</w:t>
      </w:r>
    </w:p>
    <w:p w14:paraId="3C5180DC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759"/>
        <w:gridCol w:w="3368"/>
        <w:gridCol w:w="2314"/>
      </w:tblGrid>
      <w:tr w:rsidR="009D6D7A" w:rsidRPr="009D6D7A" w14:paraId="6432AD83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4" w:type="dxa"/>
            <w:hideMark/>
          </w:tcPr>
          <w:p w14:paraId="3E1861A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Događaj</w:t>
            </w:r>
          </w:p>
        </w:tc>
        <w:tc>
          <w:tcPr>
            <w:tcW w:w="3368" w:type="dxa"/>
            <w:hideMark/>
          </w:tcPr>
          <w:p w14:paraId="48683C4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Priroda događaja</w:t>
            </w:r>
          </w:p>
        </w:tc>
        <w:tc>
          <w:tcPr>
            <w:tcW w:w="0" w:type="auto"/>
            <w:hideMark/>
          </w:tcPr>
          <w:p w14:paraId="61DC86F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Procijenjeni iznos (u EUR)</w:t>
            </w:r>
          </w:p>
        </w:tc>
      </w:tr>
      <w:tr w:rsidR="009D6D7A" w:rsidRPr="009D6D7A" w14:paraId="699D191F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75721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Novi kredit</w:t>
            </w:r>
          </w:p>
        </w:tc>
        <w:tc>
          <w:tcPr>
            <w:tcW w:w="0" w:type="auto"/>
            <w:hideMark/>
          </w:tcPr>
          <w:p w14:paraId="71164CF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Zaključenje ugovora o kreditu</w:t>
            </w:r>
          </w:p>
        </w:tc>
        <w:tc>
          <w:tcPr>
            <w:tcW w:w="0" w:type="auto"/>
            <w:hideMark/>
          </w:tcPr>
          <w:p w14:paraId="7F93F14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71A9853B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9A7B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Prirodne nepogode</w:t>
            </w:r>
          </w:p>
        </w:tc>
        <w:tc>
          <w:tcPr>
            <w:tcW w:w="0" w:type="auto"/>
            <w:hideMark/>
          </w:tcPr>
          <w:p w14:paraId="1B04993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Štete uzrokovane nepogodama</w:t>
            </w:r>
          </w:p>
        </w:tc>
        <w:tc>
          <w:tcPr>
            <w:tcW w:w="0" w:type="auto"/>
            <w:hideMark/>
          </w:tcPr>
          <w:p w14:paraId="1A7766A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19CEBD49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9189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Sudski spor</w:t>
            </w:r>
          </w:p>
        </w:tc>
        <w:tc>
          <w:tcPr>
            <w:tcW w:w="0" w:type="auto"/>
            <w:hideMark/>
          </w:tcPr>
          <w:p w14:paraId="4DE1A2A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Potencijalna obveza iz spora</w:t>
            </w:r>
          </w:p>
        </w:tc>
        <w:tc>
          <w:tcPr>
            <w:tcW w:w="0" w:type="auto"/>
            <w:hideMark/>
          </w:tcPr>
          <w:p w14:paraId="6429271F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39950263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405803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5E7D314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3D9120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3309B5C6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2C5B7CB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FED6586" w14:textId="5128B4FD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Transakcije s povezanim stranama</w:t>
      </w:r>
    </w:p>
    <w:p w14:paraId="4F35A8FD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p w14:paraId="43BD4829" w14:textId="70B23B24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 xml:space="preserve">Tijekom 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godine, društvo je imalo transakcije s povezanim stranama koje uključuju vlasnike, upravu i povezana društva.</w:t>
      </w:r>
    </w:p>
    <w:p w14:paraId="70F19076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A02A97B" w14:textId="3DB1B4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Ukupni prihodi od povezanih strana iznosili su € XXX, dok su ukupni rashodi iznosili € XXX. Na dan 31.12.</w:t>
      </w:r>
      <w:r w:rsidR="00FD462F">
        <w:rPr>
          <w:color w:val="404040" w:themeColor="text1" w:themeTint="BF"/>
          <w:sz w:val="23"/>
          <w:szCs w:val="23"/>
        </w:rPr>
        <w:t>2025</w:t>
      </w:r>
      <w:r w:rsidRPr="009D6D7A">
        <w:rPr>
          <w:color w:val="404040" w:themeColor="text1" w:themeTint="BF"/>
          <w:sz w:val="23"/>
          <w:szCs w:val="23"/>
        </w:rPr>
        <w:t>. društvo je imalo nepodmirene obveze prema povezanim stranama u iznosu od € XXX i potraživanja u iznosu od € XXX.</w:t>
      </w:r>
    </w:p>
    <w:p w14:paraId="439F6423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AE58ECA" w14:textId="77777777" w:rsidR="009B5B33" w:rsidRDefault="009B5B33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D735685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lastRenderedPageBreak/>
        <w:tab/>
      </w:r>
      <w:r w:rsidRPr="009D6D7A">
        <w:rPr>
          <w:color w:val="404040" w:themeColor="text1" w:themeTint="BF"/>
          <w:sz w:val="23"/>
          <w:szCs w:val="23"/>
        </w:rPr>
        <w:t>Sve transakcije provedene su pod tržišnim uvjetima.</w:t>
      </w:r>
    </w:p>
    <w:p w14:paraId="279C016E" w14:textId="77777777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15C7AA7" w14:textId="26EFAD55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  <w:r>
        <w:rPr>
          <w:color w:val="404040" w:themeColor="text1" w:themeTint="BF"/>
          <w:sz w:val="23"/>
          <w:szCs w:val="23"/>
        </w:rPr>
        <w:tab/>
      </w:r>
      <w:r w:rsidRPr="009D6D7A">
        <w:rPr>
          <w:color w:val="404040" w:themeColor="text1" w:themeTint="BF"/>
          <w:sz w:val="23"/>
          <w:szCs w:val="23"/>
        </w:rPr>
        <w:t>Detalji su prikazani u tablicama u nastavku.</w:t>
      </w:r>
    </w:p>
    <w:p w14:paraId="03DA429F" w14:textId="53D95D96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996DD2E" w14:textId="54E816D0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1: Pregled transakcija s povezanim stranama</w:t>
      </w:r>
    </w:p>
    <w:p w14:paraId="6F38591F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2243"/>
        <w:gridCol w:w="1341"/>
        <w:gridCol w:w="1412"/>
        <w:gridCol w:w="1797"/>
        <w:gridCol w:w="1359"/>
      </w:tblGrid>
      <w:tr w:rsidR="009D6D7A" w:rsidRPr="009D6D7A" w14:paraId="6B0EB3F5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BAFF78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Povezana strana</w:t>
            </w:r>
          </w:p>
        </w:tc>
        <w:tc>
          <w:tcPr>
            <w:tcW w:w="0" w:type="auto"/>
            <w:hideMark/>
          </w:tcPr>
          <w:p w14:paraId="68B75991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Priroda odnosa</w:t>
            </w:r>
          </w:p>
        </w:tc>
        <w:tc>
          <w:tcPr>
            <w:tcW w:w="0" w:type="auto"/>
            <w:hideMark/>
          </w:tcPr>
          <w:p w14:paraId="5CF40EF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Prihodi (u EUR)</w:t>
            </w:r>
          </w:p>
        </w:tc>
        <w:tc>
          <w:tcPr>
            <w:tcW w:w="0" w:type="auto"/>
            <w:hideMark/>
          </w:tcPr>
          <w:p w14:paraId="19EF7DF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Rashodi (u EUR)</w:t>
            </w:r>
          </w:p>
        </w:tc>
        <w:tc>
          <w:tcPr>
            <w:tcW w:w="0" w:type="auto"/>
            <w:hideMark/>
          </w:tcPr>
          <w:p w14:paraId="13C02AD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Potraživanja (u EUR)</w:t>
            </w:r>
          </w:p>
        </w:tc>
        <w:tc>
          <w:tcPr>
            <w:tcW w:w="0" w:type="auto"/>
            <w:hideMark/>
          </w:tcPr>
          <w:p w14:paraId="4E389090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Obveze (u EUR)</w:t>
            </w:r>
          </w:p>
        </w:tc>
      </w:tr>
      <w:tr w:rsidR="009D6D7A" w:rsidRPr="009D6D7A" w14:paraId="31CC77E1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1AC16E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Društvo A</w:t>
            </w:r>
          </w:p>
        </w:tc>
        <w:tc>
          <w:tcPr>
            <w:tcW w:w="0" w:type="auto"/>
            <w:hideMark/>
          </w:tcPr>
          <w:p w14:paraId="537B6384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Povezano vlasništvom</w:t>
            </w:r>
          </w:p>
        </w:tc>
        <w:tc>
          <w:tcPr>
            <w:tcW w:w="0" w:type="auto"/>
            <w:hideMark/>
          </w:tcPr>
          <w:p w14:paraId="3FA58E8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D59A72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36DB83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341E3C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0FC7853A" w14:textId="77777777" w:rsidTr="009B5B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1FAEC2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Društvo B</w:t>
            </w:r>
          </w:p>
        </w:tc>
        <w:tc>
          <w:tcPr>
            <w:tcW w:w="0" w:type="auto"/>
            <w:hideMark/>
          </w:tcPr>
          <w:p w14:paraId="36800EE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Pod zajedničkom kontrolom</w:t>
            </w:r>
          </w:p>
        </w:tc>
        <w:tc>
          <w:tcPr>
            <w:tcW w:w="0" w:type="auto"/>
            <w:hideMark/>
          </w:tcPr>
          <w:p w14:paraId="69C8D09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57F729C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400B0AA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2A50543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4339FD74" w14:textId="77777777" w:rsidTr="009B5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4ECA27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Član uprave</w:t>
            </w:r>
          </w:p>
        </w:tc>
        <w:tc>
          <w:tcPr>
            <w:tcW w:w="0" w:type="auto"/>
            <w:hideMark/>
          </w:tcPr>
          <w:p w14:paraId="0DAE20F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Osobni zajam</w:t>
            </w:r>
          </w:p>
        </w:tc>
        <w:tc>
          <w:tcPr>
            <w:tcW w:w="0" w:type="auto"/>
            <w:hideMark/>
          </w:tcPr>
          <w:p w14:paraId="6C33AC0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55B4B8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A6D62DE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176BCE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  <w:tr w:rsidR="009D6D7A" w:rsidRPr="009D6D7A" w14:paraId="2E5A35CC" w14:textId="77777777" w:rsidTr="009B5B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BD1792" w14:textId="77777777" w:rsidR="009D6D7A" w:rsidRPr="009D6D7A" w:rsidRDefault="009D6D7A" w:rsidP="009B5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Ukupno</w:t>
            </w:r>
          </w:p>
        </w:tc>
        <w:tc>
          <w:tcPr>
            <w:tcW w:w="0" w:type="auto"/>
            <w:hideMark/>
          </w:tcPr>
          <w:p w14:paraId="4B3E057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64A6B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15D417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11A5D498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1D9749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</w:tr>
    </w:tbl>
    <w:p w14:paraId="55CE9964" w14:textId="5FBFF49E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C63CEAB" w14:textId="77777777" w:rsidR="00AB69CF" w:rsidRPr="009D6D7A" w:rsidRDefault="00AB69CF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71DF79B3" w14:textId="62184310" w:rsid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  <w:r>
        <w:rPr>
          <w:b/>
          <w:bCs/>
          <w:color w:val="404040" w:themeColor="text1" w:themeTint="BF"/>
          <w:sz w:val="23"/>
          <w:szCs w:val="23"/>
        </w:rPr>
        <w:tab/>
      </w:r>
      <w:r w:rsidRPr="009D6D7A">
        <w:rPr>
          <w:b/>
          <w:bCs/>
          <w:color w:val="404040" w:themeColor="text1" w:themeTint="BF"/>
          <w:sz w:val="23"/>
          <w:szCs w:val="23"/>
        </w:rPr>
        <w:t>Tablica 2: Priroda transakcija</w:t>
      </w:r>
    </w:p>
    <w:p w14:paraId="21B51200" w14:textId="77777777" w:rsidR="009D6D7A" w:rsidRPr="009D6D7A" w:rsidRDefault="009D6D7A" w:rsidP="009D6D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color w:val="404040" w:themeColor="text1" w:themeTint="BF"/>
          <w:sz w:val="23"/>
          <w:szCs w:val="23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2245"/>
        <w:gridCol w:w="3354"/>
      </w:tblGrid>
      <w:tr w:rsidR="009D6D7A" w:rsidRPr="009D6D7A" w14:paraId="049C4F64" w14:textId="77777777" w:rsidTr="00AB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" w:type="dxa"/>
            <w:hideMark/>
          </w:tcPr>
          <w:p w14:paraId="254CC935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Vrsta transakcije</w:t>
            </w:r>
          </w:p>
        </w:tc>
        <w:tc>
          <w:tcPr>
            <w:tcW w:w="2245" w:type="dxa"/>
            <w:hideMark/>
          </w:tcPr>
          <w:p w14:paraId="0DCFAF6D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Iznos (u EUR)</w:t>
            </w:r>
          </w:p>
        </w:tc>
        <w:tc>
          <w:tcPr>
            <w:tcW w:w="0" w:type="auto"/>
            <w:hideMark/>
          </w:tcPr>
          <w:p w14:paraId="7389B2C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9D6D7A">
              <w:rPr>
                <w:b/>
                <w:bCs/>
                <w:color w:val="404040" w:themeColor="text1" w:themeTint="BF"/>
                <w:sz w:val="20"/>
                <w:szCs w:val="20"/>
              </w:rPr>
              <w:t>Detalji</w:t>
            </w:r>
          </w:p>
        </w:tc>
      </w:tr>
      <w:tr w:rsidR="009D6D7A" w:rsidRPr="009D6D7A" w14:paraId="7E9EE772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9E73BC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Zajmovi</w:t>
            </w:r>
          </w:p>
        </w:tc>
        <w:tc>
          <w:tcPr>
            <w:tcW w:w="0" w:type="auto"/>
            <w:hideMark/>
          </w:tcPr>
          <w:p w14:paraId="08CAED49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6BFDB1E7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Odobreni zajmovi povezanim osobama</w:t>
            </w:r>
          </w:p>
        </w:tc>
      </w:tr>
      <w:tr w:rsidR="009D6D7A" w:rsidRPr="009D6D7A" w14:paraId="7C218D5E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21FC6C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Kupnja usluga</w:t>
            </w:r>
          </w:p>
        </w:tc>
        <w:tc>
          <w:tcPr>
            <w:tcW w:w="0" w:type="auto"/>
            <w:hideMark/>
          </w:tcPr>
          <w:p w14:paraId="7FDD866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707964EB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Usluge savjetovanja i upravljanja</w:t>
            </w:r>
          </w:p>
        </w:tc>
      </w:tr>
      <w:tr w:rsidR="009D6D7A" w:rsidRPr="009D6D7A" w14:paraId="0B6651AA" w14:textId="77777777" w:rsidTr="00AB6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9550C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Prodaja proizvoda</w:t>
            </w:r>
          </w:p>
        </w:tc>
        <w:tc>
          <w:tcPr>
            <w:tcW w:w="0" w:type="auto"/>
            <w:hideMark/>
          </w:tcPr>
          <w:p w14:paraId="6880779C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23799C1A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Trgovina s povezanim društvima</w:t>
            </w:r>
          </w:p>
        </w:tc>
      </w:tr>
      <w:tr w:rsidR="009D6D7A" w:rsidRPr="009D6D7A" w14:paraId="2EDF6BF9" w14:textId="77777777" w:rsidTr="00AB69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78D6B" w14:textId="77777777" w:rsidR="009D6D7A" w:rsidRPr="009D6D7A" w:rsidRDefault="009D6D7A" w:rsidP="003E3D8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Ostalo</w:t>
            </w:r>
          </w:p>
        </w:tc>
        <w:tc>
          <w:tcPr>
            <w:tcW w:w="0" w:type="auto"/>
            <w:hideMark/>
          </w:tcPr>
          <w:p w14:paraId="0CD93796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€ XXX</w:t>
            </w:r>
          </w:p>
        </w:tc>
        <w:tc>
          <w:tcPr>
            <w:tcW w:w="0" w:type="auto"/>
            <w:hideMark/>
          </w:tcPr>
          <w:p w14:paraId="043636C2" w14:textId="77777777" w:rsidR="009D6D7A" w:rsidRPr="009D6D7A" w:rsidRDefault="009D6D7A" w:rsidP="009D6D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 w:rsidRPr="009D6D7A">
              <w:rPr>
                <w:color w:val="404040" w:themeColor="text1" w:themeTint="BF"/>
                <w:sz w:val="20"/>
                <w:szCs w:val="20"/>
              </w:rPr>
              <w:t>Ostale poslovne transakcije</w:t>
            </w:r>
          </w:p>
        </w:tc>
      </w:tr>
    </w:tbl>
    <w:p w14:paraId="2B7FECEE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1DA31A8A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4E1D3306" w14:textId="77777777" w:rsidR="009D6D7A" w:rsidRDefault="009D6D7A" w:rsidP="000659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404040" w:themeColor="text1" w:themeTint="BF"/>
          <w:sz w:val="23"/>
          <w:szCs w:val="23"/>
        </w:rPr>
      </w:pPr>
    </w:p>
    <w:p w14:paraId="0A84EF42" w14:textId="6ABFD235" w:rsidR="00B05DB6" w:rsidRPr="003E3D85" w:rsidRDefault="003E3D85" w:rsidP="003E3D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color w:val="404040" w:themeColor="text1" w:themeTint="BF"/>
          <w:sz w:val="32"/>
          <w:szCs w:val="32"/>
        </w:rPr>
      </w:pPr>
      <w:r w:rsidRPr="003E3D85">
        <w:rPr>
          <w:color w:val="404040" w:themeColor="text1" w:themeTint="BF"/>
          <w:sz w:val="32"/>
          <w:szCs w:val="32"/>
        </w:rPr>
        <w:t>***</w:t>
      </w:r>
    </w:p>
    <w:sectPr w:rsidR="00B05DB6" w:rsidRPr="003E3D85" w:rsidSect="007E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63" w:footer="624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3705" w14:textId="77777777" w:rsidR="002278EC" w:rsidRDefault="002278EC">
      <w:r>
        <w:separator/>
      </w:r>
    </w:p>
  </w:endnote>
  <w:endnote w:type="continuationSeparator" w:id="0">
    <w:p w14:paraId="5BB0B63B" w14:textId="77777777" w:rsidR="002278EC" w:rsidRDefault="0022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8566937"/>
      <w:docPartObj>
        <w:docPartGallery w:val="Page Numbers (Bottom of Page)"/>
        <w:docPartUnique/>
      </w:docPartObj>
    </w:sdtPr>
    <w:sdtContent>
      <w:p w14:paraId="18CD8A17" w14:textId="03AEC959" w:rsidR="007E33D7" w:rsidRDefault="007E33D7" w:rsidP="00CA0D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299420568"/>
      <w:docPartObj>
        <w:docPartGallery w:val="Page Numbers (Bottom of Page)"/>
        <w:docPartUnique/>
      </w:docPartObj>
    </w:sdtPr>
    <w:sdtContent>
      <w:p w14:paraId="4B0EDAA1" w14:textId="007BC17A" w:rsidR="00700CF3" w:rsidRDefault="00700CF3" w:rsidP="007E33D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7CB2A2" w14:textId="77777777" w:rsidR="00700CF3" w:rsidRDefault="00700CF3" w:rsidP="00700C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2363139"/>
      <w:docPartObj>
        <w:docPartGallery w:val="Page Numbers (Bottom of Page)"/>
        <w:docPartUnique/>
      </w:docPartObj>
    </w:sdtPr>
    <w:sdtContent>
      <w:p w14:paraId="7A6F9A80" w14:textId="035AA75F" w:rsidR="007E33D7" w:rsidRDefault="007E33D7" w:rsidP="00CA0D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5EE0CA23" w14:textId="76A4C40C" w:rsidR="00F251DA" w:rsidRPr="00E67096" w:rsidRDefault="00700CF3" w:rsidP="00700CF3">
    <w:pPr>
      <w:pStyle w:val="Footer"/>
      <w:tabs>
        <w:tab w:val="clear" w:pos="4536"/>
        <w:tab w:val="clear" w:pos="9072"/>
        <w:tab w:val="left" w:pos="3445"/>
      </w:tabs>
      <w:ind w:left="720" w:right="360"/>
      <w:jc w:val="both"/>
      <w:rPr>
        <w:color w:val="7F7F7F"/>
        <w:sz w:val="13"/>
        <w:szCs w:val="13"/>
      </w:rPr>
    </w:pPr>
    <w:r w:rsidRPr="00700CF3">
      <w:rPr>
        <w:noProof/>
        <w:color w:val="7F7F7F"/>
        <w:sz w:val="13"/>
        <w:szCs w:val="13"/>
        <w:lang w:eastAsia="zh-C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296AC9" wp14:editId="013C5CC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715224" y="18107"/>
                          <a:ext cx="114998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4666F" w14:textId="44D62035" w:rsidR="00700CF3" w:rsidRDefault="00700CF3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hyperlink r:id="rId1">
                              <w:r w:rsidRPr="00E67096">
                                <w:rPr>
                                  <w:color w:val="595959" w:themeColor="text1" w:themeTint="A6"/>
                                  <w:sz w:val="13"/>
                                  <w:szCs w:val="13"/>
                                  <w:u w:val="single"/>
                                </w:rPr>
                                <w:t>Avidan.hr</w:t>
                              </w:r>
                            </w:hyperlink>
                            <w:r w:rsidRPr="00E67096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 xml:space="preserve"> © </w:t>
                            </w:r>
                            <w:hyperlink r:id="rId2" w:history="1">
                              <w:r w:rsidRPr="00E67096">
                                <w:rPr>
                                  <w:rStyle w:val="Hyperlink"/>
                                  <w:color w:val="595959" w:themeColor="text1" w:themeTint="A6"/>
                                  <w:sz w:val="13"/>
                                  <w:szCs w:val="13"/>
                                </w:rPr>
                                <w:t>i-Biljeske.hr</w:t>
                              </w:r>
                            </w:hyperlink>
                            <w:r w:rsidRPr="00E67096">
                              <w:rPr>
                                <w:color w:val="595959" w:themeColor="text1" w:themeTint="A6"/>
                                <w:sz w:val="13"/>
                                <w:szCs w:val="13"/>
                              </w:rPr>
                              <w:t xml:space="preserve">  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296AC9" id="Group 9" o:spid="_x0000_s1026" style="position:absolute;left:0;text-align:left;margin-left:0;margin-top:0;width:468pt;height:21.6pt;z-index:251660288;mso-position-horizontal:left;mso-position-horizontal-relative:page;mso-position-vertical:center;mso-position-vertical-relative:bottom-margin-area" coordsize="59436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">
              <v:rect id="Rectangle 156" o:spid="_x0000_s1027" style="position:absolute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5SJ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kxT+DWKG8jlDwAAAP//AwBQSwECLQAUAAYACAAAACEA2+H2y+4AAACFAQAAEwAAAAAA&#13;&#10;AAAAAAAAAAAAAAAAW0NvbnRlbnRfVHlwZXNdLnhtbFBLAQItABQABgAIAAAAIQBa9CxbvwAAABUB&#13;&#10;AAALAAAAAAAAAAAAAAAAAB8BAABfcmVscy8ucmVsc1BLAQItABQABgAIAAAAIQCH05SJ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7152;top:181;width:11500;height:19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" filled="f" stroked="f" strokeweight=".5pt">
                <v:textbox style="mso-fit-shape-to-text:t" inset="0,,0">
                  <w:txbxContent>
                    <w:p w14:paraId="6234666F" w14:textId="44D62035" w:rsidR="00700CF3" w:rsidRDefault="00700CF3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>HYPERLINK "https://www.avidan.hr/" \h</w:instrText>
                      </w:r>
                      <w:r>
                        <w:fldChar w:fldCharType="separate"/>
                      </w:r>
                      <w:r w:rsidRPr="00E67096">
                        <w:rPr>
                          <w:color w:val="595959" w:themeColor="text1" w:themeTint="A6"/>
                          <w:sz w:val="13"/>
                          <w:szCs w:val="13"/>
                          <w:u w:val="single"/>
                        </w:rPr>
                        <w:t>Avidan.</w:t>
                      </w:r>
                      <w:r w:rsidRPr="00E67096">
                        <w:rPr>
                          <w:color w:val="595959" w:themeColor="text1" w:themeTint="A6"/>
                          <w:sz w:val="13"/>
                          <w:szCs w:val="13"/>
                          <w:u w:val="single"/>
                        </w:rPr>
                        <w:t>h</w:t>
                      </w:r>
                      <w:r w:rsidRPr="00E67096">
                        <w:rPr>
                          <w:color w:val="595959" w:themeColor="text1" w:themeTint="A6"/>
                          <w:sz w:val="13"/>
                          <w:szCs w:val="13"/>
                          <w:u w:val="single"/>
                        </w:rPr>
                        <w:t>r</w:t>
                      </w:r>
                      <w:r>
                        <w:fldChar w:fldCharType="end"/>
                      </w:r>
                      <w:r w:rsidRPr="00E67096">
                        <w:rPr>
                          <w:color w:val="595959" w:themeColor="text1" w:themeTint="A6"/>
                          <w:sz w:val="13"/>
                          <w:szCs w:val="13"/>
                        </w:rPr>
                        <w:t xml:space="preserve"> © </w:t>
                      </w:r>
                      <w:hyperlink r:id="rId3" w:history="1">
                        <w:r w:rsidRPr="00E67096">
                          <w:rPr>
                            <w:rStyle w:val="Hyperlink"/>
                            <w:color w:val="595959" w:themeColor="text1" w:themeTint="A6"/>
                            <w:sz w:val="13"/>
                            <w:szCs w:val="13"/>
                          </w:rPr>
                          <w:t>i-Biljeske.hr</w:t>
                        </w:r>
                      </w:hyperlink>
                      <w:r w:rsidRPr="00E67096">
                        <w:rPr>
                          <w:color w:val="595959" w:themeColor="text1" w:themeTint="A6"/>
                          <w:sz w:val="13"/>
                          <w:szCs w:val="13"/>
                        </w:rPr>
                        <w:t xml:space="preserve">  ©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8754" w14:textId="2973B58F" w:rsidR="00F251DA" w:rsidRDefault="00700CF3">
    <w:pPr>
      <w:spacing w:after="920"/>
    </w:pPr>
    <w:hyperlink r:id="rId1">
      <w:r>
        <w:rPr>
          <w:rStyle w:val="Hyperlink"/>
          <w:color w:val="595959" w:themeColor="text1" w:themeTint="A6"/>
          <w:sz w:val="14"/>
          <w:szCs w:val="14"/>
        </w:rPr>
        <w:t>Avidan.hr</w:t>
      </w:r>
    </w:hyperlink>
    <w:r w:rsidRPr="00954749">
      <w:rPr>
        <w:sz w:val="14"/>
        <w:szCs w:val="14"/>
      </w:rPr>
      <w:t xml:space="preserve">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8133" w14:textId="77777777" w:rsidR="002278EC" w:rsidRDefault="002278EC">
      <w:r>
        <w:separator/>
      </w:r>
    </w:p>
  </w:footnote>
  <w:footnote w:type="continuationSeparator" w:id="0">
    <w:p w14:paraId="7773CC66" w14:textId="77777777" w:rsidR="002278EC" w:rsidRDefault="0022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4D57" w14:textId="77777777" w:rsidR="00DC49EA" w:rsidRDefault="00DC4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084A" w14:textId="77777777" w:rsidR="00F251DA" w:rsidRDefault="00F251DA">
    <w:pPr>
      <w:tabs>
        <w:tab w:val="right" w:pos="9020"/>
      </w:tabs>
      <w:spacing w:befor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F251DA" w14:paraId="54403B1A" w14:textId="77777777" w:rsidTr="3CC22C0F">
      <w:tc>
        <w:tcPr>
          <w:tcW w:w="3213" w:type="dxa"/>
        </w:tcPr>
        <w:p w14:paraId="3D3D935E" w14:textId="391CBA99" w:rsidR="00F251DA" w:rsidRDefault="00F251DA" w:rsidP="3CC22C0F">
          <w:pPr>
            <w:pStyle w:val="Header"/>
            <w:ind w:left="-115"/>
          </w:pPr>
        </w:p>
      </w:tc>
      <w:tc>
        <w:tcPr>
          <w:tcW w:w="3213" w:type="dxa"/>
        </w:tcPr>
        <w:p w14:paraId="2D0700FC" w14:textId="1A87DEBB" w:rsidR="00F251DA" w:rsidRDefault="00F251DA" w:rsidP="3CC22C0F">
          <w:pPr>
            <w:pStyle w:val="Header"/>
            <w:jc w:val="center"/>
          </w:pPr>
        </w:p>
      </w:tc>
      <w:tc>
        <w:tcPr>
          <w:tcW w:w="3213" w:type="dxa"/>
        </w:tcPr>
        <w:p w14:paraId="6C0B6E98" w14:textId="4AA03538" w:rsidR="00F251DA" w:rsidRDefault="00F251DA" w:rsidP="3CC22C0F">
          <w:pPr>
            <w:pStyle w:val="Header"/>
            <w:ind w:right="-115"/>
            <w:jc w:val="right"/>
          </w:pPr>
        </w:p>
      </w:tc>
    </w:tr>
  </w:tbl>
  <w:p w14:paraId="0F3F078A" w14:textId="35E38477" w:rsidR="00F251DA" w:rsidRDefault="00F251DA" w:rsidP="3CC22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B5"/>
    <w:multiLevelType w:val="hybridMultilevel"/>
    <w:tmpl w:val="077C955E"/>
    <w:lvl w:ilvl="0" w:tplc="D10E9DBE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0" w:hanging="360"/>
      </w:pPr>
    </w:lvl>
    <w:lvl w:ilvl="2" w:tplc="041A001B" w:tentative="1">
      <w:start w:val="1"/>
      <w:numFmt w:val="lowerRoman"/>
      <w:lvlText w:val="%3."/>
      <w:lvlJc w:val="right"/>
      <w:pPr>
        <w:ind w:left="2360" w:hanging="180"/>
      </w:pPr>
    </w:lvl>
    <w:lvl w:ilvl="3" w:tplc="041A000F" w:tentative="1">
      <w:start w:val="1"/>
      <w:numFmt w:val="decimal"/>
      <w:lvlText w:val="%4."/>
      <w:lvlJc w:val="left"/>
      <w:pPr>
        <w:ind w:left="3080" w:hanging="360"/>
      </w:pPr>
    </w:lvl>
    <w:lvl w:ilvl="4" w:tplc="041A0019" w:tentative="1">
      <w:start w:val="1"/>
      <w:numFmt w:val="lowerLetter"/>
      <w:lvlText w:val="%5."/>
      <w:lvlJc w:val="left"/>
      <w:pPr>
        <w:ind w:left="3800" w:hanging="360"/>
      </w:pPr>
    </w:lvl>
    <w:lvl w:ilvl="5" w:tplc="041A001B" w:tentative="1">
      <w:start w:val="1"/>
      <w:numFmt w:val="lowerRoman"/>
      <w:lvlText w:val="%6."/>
      <w:lvlJc w:val="right"/>
      <w:pPr>
        <w:ind w:left="4520" w:hanging="180"/>
      </w:pPr>
    </w:lvl>
    <w:lvl w:ilvl="6" w:tplc="041A000F" w:tentative="1">
      <w:start w:val="1"/>
      <w:numFmt w:val="decimal"/>
      <w:lvlText w:val="%7."/>
      <w:lvlJc w:val="left"/>
      <w:pPr>
        <w:ind w:left="5240" w:hanging="360"/>
      </w:pPr>
    </w:lvl>
    <w:lvl w:ilvl="7" w:tplc="041A0019" w:tentative="1">
      <w:start w:val="1"/>
      <w:numFmt w:val="lowerLetter"/>
      <w:lvlText w:val="%8."/>
      <w:lvlJc w:val="left"/>
      <w:pPr>
        <w:ind w:left="5960" w:hanging="360"/>
      </w:pPr>
    </w:lvl>
    <w:lvl w:ilvl="8" w:tplc="041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880463D"/>
    <w:multiLevelType w:val="hybridMultilevel"/>
    <w:tmpl w:val="91922DB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6C6DEF"/>
    <w:multiLevelType w:val="hybridMultilevel"/>
    <w:tmpl w:val="8102C072"/>
    <w:lvl w:ilvl="0" w:tplc="041A0015">
      <w:start w:val="1"/>
      <w:numFmt w:val="upperLetter"/>
      <w:lvlText w:val="%1."/>
      <w:lvlJc w:val="left"/>
      <w:pPr>
        <w:ind w:left="-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" w:hanging="360"/>
      </w:pPr>
    </w:lvl>
    <w:lvl w:ilvl="2" w:tplc="041A001B" w:tentative="1">
      <w:start w:val="1"/>
      <w:numFmt w:val="lowerRoman"/>
      <w:lvlText w:val="%3."/>
      <w:lvlJc w:val="right"/>
      <w:pPr>
        <w:ind w:left="1026" w:hanging="180"/>
      </w:pPr>
    </w:lvl>
    <w:lvl w:ilvl="3" w:tplc="041A000F" w:tentative="1">
      <w:start w:val="1"/>
      <w:numFmt w:val="decimal"/>
      <w:lvlText w:val="%4."/>
      <w:lvlJc w:val="left"/>
      <w:pPr>
        <w:ind w:left="1746" w:hanging="360"/>
      </w:pPr>
    </w:lvl>
    <w:lvl w:ilvl="4" w:tplc="041A0019" w:tentative="1">
      <w:start w:val="1"/>
      <w:numFmt w:val="lowerLetter"/>
      <w:lvlText w:val="%5."/>
      <w:lvlJc w:val="left"/>
      <w:pPr>
        <w:ind w:left="2466" w:hanging="360"/>
      </w:pPr>
    </w:lvl>
    <w:lvl w:ilvl="5" w:tplc="041A001B" w:tentative="1">
      <w:start w:val="1"/>
      <w:numFmt w:val="lowerRoman"/>
      <w:lvlText w:val="%6."/>
      <w:lvlJc w:val="right"/>
      <w:pPr>
        <w:ind w:left="3186" w:hanging="180"/>
      </w:pPr>
    </w:lvl>
    <w:lvl w:ilvl="6" w:tplc="041A000F" w:tentative="1">
      <w:start w:val="1"/>
      <w:numFmt w:val="decimal"/>
      <w:lvlText w:val="%7."/>
      <w:lvlJc w:val="left"/>
      <w:pPr>
        <w:ind w:left="3906" w:hanging="360"/>
      </w:pPr>
    </w:lvl>
    <w:lvl w:ilvl="7" w:tplc="041A0019" w:tentative="1">
      <w:start w:val="1"/>
      <w:numFmt w:val="lowerLetter"/>
      <w:lvlText w:val="%8."/>
      <w:lvlJc w:val="left"/>
      <w:pPr>
        <w:ind w:left="4626" w:hanging="360"/>
      </w:pPr>
    </w:lvl>
    <w:lvl w:ilvl="8" w:tplc="041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6C63A6B"/>
    <w:multiLevelType w:val="multilevel"/>
    <w:tmpl w:val="C576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5136"/>
    <w:multiLevelType w:val="hybridMultilevel"/>
    <w:tmpl w:val="481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567B"/>
    <w:multiLevelType w:val="multilevel"/>
    <w:tmpl w:val="F5DC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8513A"/>
    <w:multiLevelType w:val="hybridMultilevel"/>
    <w:tmpl w:val="95C6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79F4"/>
    <w:multiLevelType w:val="hybridMultilevel"/>
    <w:tmpl w:val="CADA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5798"/>
    <w:multiLevelType w:val="multilevel"/>
    <w:tmpl w:val="54BA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95B6B"/>
    <w:multiLevelType w:val="hybridMultilevel"/>
    <w:tmpl w:val="7648117C"/>
    <w:lvl w:ilvl="0" w:tplc="67C4396C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0" w:hanging="360"/>
      </w:pPr>
    </w:lvl>
    <w:lvl w:ilvl="2" w:tplc="041A001B" w:tentative="1">
      <w:start w:val="1"/>
      <w:numFmt w:val="lowerRoman"/>
      <w:lvlText w:val="%3."/>
      <w:lvlJc w:val="right"/>
      <w:pPr>
        <w:ind w:left="2360" w:hanging="180"/>
      </w:pPr>
    </w:lvl>
    <w:lvl w:ilvl="3" w:tplc="041A000F" w:tentative="1">
      <w:start w:val="1"/>
      <w:numFmt w:val="decimal"/>
      <w:lvlText w:val="%4."/>
      <w:lvlJc w:val="left"/>
      <w:pPr>
        <w:ind w:left="3080" w:hanging="360"/>
      </w:pPr>
    </w:lvl>
    <w:lvl w:ilvl="4" w:tplc="041A0019" w:tentative="1">
      <w:start w:val="1"/>
      <w:numFmt w:val="lowerLetter"/>
      <w:lvlText w:val="%5."/>
      <w:lvlJc w:val="left"/>
      <w:pPr>
        <w:ind w:left="3800" w:hanging="360"/>
      </w:pPr>
    </w:lvl>
    <w:lvl w:ilvl="5" w:tplc="041A001B" w:tentative="1">
      <w:start w:val="1"/>
      <w:numFmt w:val="lowerRoman"/>
      <w:lvlText w:val="%6."/>
      <w:lvlJc w:val="right"/>
      <w:pPr>
        <w:ind w:left="4520" w:hanging="180"/>
      </w:pPr>
    </w:lvl>
    <w:lvl w:ilvl="6" w:tplc="041A000F" w:tentative="1">
      <w:start w:val="1"/>
      <w:numFmt w:val="decimal"/>
      <w:lvlText w:val="%7."/>
      <w:lvlJc w:val="left"/>
      <w:pPr>
        <w:ind w:left="5240" w:hanging="360"/>
      </w:pPr>
    </w:lvl>
    <w:lvl w:ilvl="7" w:tplc="041A0019" w:tentative="1">
      <w:start w:val="1"/>
      <w:numFmt w:val="lowerLetter"/>
      <w:lvlText w:val="%8."/>
      <w:lvlJc w:val="left"/>
      <w:pPr>
        <w:ind w:left="5960" w:hanging="360"/>
      </w:pPr>
    </w:lvl>
    <w:lvl w:ilvl="8" w:tplc="041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DC1305F"/>
    <w:multiLevelType w:val="hybridMultilevel"/>
    <w:tmpl w:val="C5CCB62E"/>
    <w:lvl w:ilvl="0" w:tplc="2D0CAD9C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0" w:hanging="360"/>
      </w:pPr>
    </w:lvl>
    <w:lvl w:ilvl="2" w:tplc="041A001B" w:tentative="1">
      <w:start w:val="1"/>
      <w:numFmt w:val="lowerRoman"/>
      <w:lvlText w:val="%3."/>
      <w:lvlJc w:val="right"/>
      <w:pPr>
        <w:ind w:left="2360" w:hanging="180"/>
      </w:pPr>
    </w:lvl>
    <w:lvl w:ilvl="3" w:tplc="041A000F" w:tentative="1">
      <w:start w:val="1"/>
      <w:numFmt w:val="decimal"/>
      <w:lvlText w:val="%4."/>
      <w:lvlJc w:val="left"/>
      <w:pPr>
        <w:ind w:left="3080" w:hanging="360"/>
      </w:pPr>
    </w:lvl>
    <w:lvl w:ilvl="4" w:tplc="041A0019" w:tentative="1">
      <w:start w:val="1"/>
      <w:numFmt w:val="lowerLetter"/>
      <w:lvlText w:val="%5."/>
      <w:lvlJc w:val="left"/>
      <w:pPr>
        <w:ind w:left="3800" w:hanging="360"/>
      </w:pPr>
    </w:lvl>
    <w:lvl w:ilvl="5" w:tplc="041A001B" w:tentative="1">
      <w:start w:val="1"/>
      <w:numFmt w:val="lowerRoman"/>
      <w:lvlText w:val="%6."/>
      <w:lvlJc w:val="right"/>
      <w:pPr>
        <w:ind w:left="4520" w:hanging="180"/>
      </w:pPr>
    </w:lvl>
    <w:lvl w:ilvl="6" w:tplc="041A000F" w:tentative="1">
      <w:start w:val="1"/>
      <w:numFmt w:val="decimal"/>
      <w:lvlText w:val="%7."/>
      <w:lvlJc w:val="left"/>
      <w:pPr>
        <w:ind w:left="5240" w:hanging="360"/>
      </w:pPr>
    </w:lvl>
    <w:lvl w:ilvl="7" w:tplc="041A0019" w:tentative="1">
      <w:start w:val="1"/>
      <w:numFmt w:val="lowerLetter"/>
      <w:lvlText w:val="%8."/>
      <w:lvlJc w:val="left"/>
      <w:pPr>
        <w:ind w:left="5960" w:hanging="360"/>
      </w:pPr>
    </w:lvl>
    <w:lvl w:ilvl="8" w:tplc="041A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300719215">
    <w:abstractNumId w:val="2"/>
  </w:num>
  <w:num w:numId="2" w16cid:durableId="1234971422">
    <w:abstractNumId w:val="9"/>
  </w:num>
  <w:num w:numId="3" w16cid:durableId="42798429">
    <w:abstractNumId w:val="0"/>
  </w:num>
  <w:num w:numId="4" w16cid:durableId="967979575">
    <w:abstractNumId w:val="10"/>
  </w:num>
  <w:num w:numId="5" w16cid:durableId="2035224637">
    <w:abstractNumId w:val="1"/>
  </w:num>
  <w:num w:numId="6" w16cid:durableId="510263516">
    <w:abstractNumId w:val="5"/>
  </w:num>
  <w:num w:numId="7" w16cid:durableId="1200049298">
    <w:abstractNumId w:val="7"/>
  </w:num>
  <w:num w:numId="8" w16cid:durableId="1108309000">
    <w:abstractNumId w:val="6"/>
  </w:num>
  <w:num w:numId="9" w16cid:durableId="1168133028">
    <w:abstractNumId w:val="4"/>
  </w:num>
  <w:num w:numId="10" w16cid:durableId="1140805786">
    <w:abstractNumId w:val="3"/>
  </w:num>
  <w:num w:numId="11" w16cid:durableId="737247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88"/>
    <w:rsid w:val="00004900"/>
    <w:rsid w:val="0001216C"/>
    <w:rsid w:val="00015271"/>
    <w:rsid w:val="00021437"/>
    <w:rsid w:val="00026A1E"/>
    <w:rsid w:val="00037841"/>
    <w:rsid w:val="00041D5F"/>
    <w:rsid w:val="000457DA"/>
    <w:rsid w:val="00057634"/>
    <w:rsid w:val="00063C81"/>
    <w:rsid w:val="0006599C"/>
    <w:rsid w:val="000763E6"/>
    <w:rsid w:val="00081460"/>
    <w:rsid w:val="00092B15"/>
    <w:rsid w:val="00093A8A"/>
    <w:rsid w:val="000955AE"/>
    <w:rsid w:val="000A7F20"/>
    <w:rsid w:val="000B6DF2"/>
    <w:rsid w:val="000C3ABF"/>
    <w:rsid w:val="000E278C"/>
    <w:rsid w:val="000F2904"/>
    <w:rsid w:val="000F4F6B"/>
    <w:rsid w:val="000F7155"/>
    <w:rsid w:val="001071ED"/>
    <w:rsid w:val="001073D4"/>
    <w:rsid w:val="00110AA1"/>
    <w:rsid w:val="00114F61"/>
    <w:rsid w:val="00117DCE"/>
    <w:rsid w:val="001232A5"/>
    <w:rsid w:val="00146DEF"/>
    <w:rsid w:val="0015103B"/>
    <w:rsid w:val="00152045"/>
    <w:rsid w:val="00160A25"/>
    <w:rsid w:val="001632CC"/>
    <w:rsid w:val="0017457E"/>
    <w:rsid w:val="00175500"/>
    <w:rsid w:val="001829FB"/>
    <w:rsid w:val="0018579A"/>
    <w:rsid w:val="00186B14"/>
    <w:rsid w:val="0019076C"/>
    <w:rsid w:val="001C2197"/>
    <w:rsid w:val="001C5146"/>
    <w:rsid w:val="001C53BD"/>
    <w:rsid w:val="001C54F7"/>
    <w:rsid w:val="001D28BC"/>
    <w:rsid w:val="001D5BBB"/>
    <w:rsid w:val="001F5853"/>
    <w:rsid w:val="002078A0"/>
    <w:rsid w:val="00212350"/>
    <w:rsid w:val="00215C65"/>
    <w:rsid w:val="00225324"/>
    <w:rsid w:val="00225CA1"/>
    <w:rsid w:val="002278EC"/>
    <w:rsid w:val="00235359"/>
    <w:rsid w:val="0023781F"/>
    <w:rsid w:val="0024034A"/>
    <w:rsid w:val="00283770"/>
    <w:rsid w:val="002856F0"/>
    <w:rsid w:val="00285BE2"/>
    <w:rsid w:val="00286D3C"/>
    <w:rsid w:val="00296E05"/>
    <w:rsid w:val="00297770"/>
    <w:rsid w:val="002A1660"/>
    <w:rsid w:val="002A4796"/>
    <w:rsid w:val="002B40DD"/>
    <w:rsid w:val="002B7DE3"/>
    <w:rsid w:val="002C7772"/>
    <w:rsid w:val="002E1880"/>
    <w:rsid w:val="003107CC"/>
    <w:rsid w:val="00314338"/>
    <w:rsid w:val="003146D2"/>
    <w:rsid w:val="0032366A"/>
    <w:rsid w:val="00325D8B"/>
    <w:rsid w:val="00334248"/>
    <w:rsid w:val="00335B40"/>
    <w:rsid w:val="00364B72"/>
    <w:rsid w:val="00370D7E"/>
    <w:rsid w:val="00371B49"/>
    <w:rsid w:val="0037576D"/>
    <w:rsid w:val="00382CDF"/>
    <w:rsid w:val="003A2276"/>
    <w:rsid w:val="003A263E"/>
    <w:rsid w:val="003A4052"/>
    <w:rsid w:val="003A6C74"/>
    <w:rsid w:val="003B05BD"/>
    <w:rsid w:val="003B1437"/>
    <w:rsid w:val="003B5C20"/>
    <w:rsid w:val="003C10A5"/>
    <w:rsid w:val="003C1717"/>
    <w:rsid w:val="003E3D85"/>
    <w:rsid w:val="003E50AB"/>
    <w:rsid w:val="003F01C0"/>
    <w:rsid w:val="00405F2E"/>
    <w:rsid w:val="00423EFA"/>
    <w:rsid w:val="0042674C"/>
    <w:rsid w:val="00442086"/>
    <w:rsid w:val="00447214"/>
    <w:rsid w:val="00464FAF"/>
    <w:rsid w:val="00475D9B"/>
    <w:rsid w:val="00476432"/>
    <w:rsid w:val="00481D4B"/>
    <w:rsid w:val="00493466"/>
    <w:rsid w:val="00494A80"/>
    <w:rsid w:val="004B73E6"/>
    <w:rsid w:val="004C5C3C"/>
    <w:rsid w:val="004D06C5"/>
    <w:rsid w:val="004F54CD"/>
    <w:rsid w:val="00507027"/>
    <w:rsid w:val="005071B5"/>
    <w:rsid w:val="00510D41"/>
    <w:rsid w:val="00517E9E"/>
    <w:rsid w:val="005271C3"/>
    <w:rsid w:val="005320FB"/>
    <w:rsid w:val="00545D66"/>
    <w:rsid w:val="00546FE7"/>
    <w:rsid w:val="00563EE7"/>
    <w:rsid w:val="00571D2A"/>
    <w:rsid w:val="0057310D"/>
    <w:rsid w:val="00577E71"/>
    <w:rsid w:val="00584A06"/>
    <w:rsid w:val="0058549D"/>
    <w:rsid w:val="00591786"/>
    <w:rsid w:val="005A4398"/>
    <w:rsid w:val="005B5376"/>
    <w:rsid w:val="005B5B2F"/>
    <w:rsid w:val="005B7CD0"/>
    <w:rsid w:val="005C3CD8"/>
    <w:rsid w:val="005C6BBA"/>
    <w:rsid w:val="005D440C"/>
    <w:rsid w:val="005D78B3"/>
    <w:rsid w:val="005D7972"/>
    <w:rsid w:val="00616A68"/>
    <w:rsid w:val="0062034D"/>
    <w:rsid w:val="00622AB2"/>
    <w:rsid w:val="006325F3"/>
    <w:rsid w:val="0063285C"/>
    <w:rsid w:val="0064798B"/>
    <w:rsid w:val="00655762"/>
    <w:rsid w:val="006567AD"/>
    <w:rsid w:val="00663C7F"/>
    <w:rsid w:val="00673325"/>
    <w:rsid w:val="00682822"/>
    <w:rsid w:val="00693F56"/>
    <w:rsid w:val="006A44CC"/>
    <w:rsid w:val="006B0EC7"/>
    <w:rsid w:val="006B24E2"/>
    <w:rsid w:val="006C265F"/>
    <w:rsid w:val="006C5FDE"/>
    <w:rsid w:val="006D502B"/>
    <w:rsid w:val="006D7569"/>
    <w:rsid w:val="006E23F5"/>
    <w:rsid w:val="006E48D4"/>
    <w:rsid w:val="006E6699"/>
    <w:rsid w:val="006E7AD6"/>
    <w:rsid w:val="006F6E47"/>
    <w:rsid w:val="00700CF3"/>
    <w:rsid w:val="00705C26"/>
    <w:rsid w:val="00707B31"/>
    <w:rsid w:val="00716CCB"/>
    <w:rsid w:val="007215A2"/>
    <w:rsid w:val="00725906"/>
    <w:rsid w:val="00753E6B"/>
    <w:rsid w:val="00766F16"/>
    <w:rsid w:val="00775035"/>
    <w:rsid w:val="00780B59"/>
    <w:rsid w:val="0078657D"/>
    <w:rsid w:val="0079520F"/>
    <w:rsid w:val="007975E7"/>
    <w:rsid w:val="007A4433"/>
    <w:rsid w:val="007A6277"/>
    <w:rsid w:val="007B105F"/>
    <w:rsid w:val="007B65D8"/>
    <w:rsid w:val="007C3CA1"/>
    <w:rsid w:val="007D28AB"/>
    <w:rsid w:val="007E0164"/>
    <w:rsid w:val="007E33D7"/>
    <w:rsid w:val="00813C79"/>
    <w:rsid w:val="008174BF"/>
    <w:rsid w:val="00820863"/>
    <w:rsid w:val="00833082"/>
    <w:rsid w:val="008362F6"/>
    <w:rsid w:val="008442BD"/>
    <w:rsid w:val="008457EE"/>
    <w:rsid w:val="008475F3"/>
    <w:rsid w:val="008479C9"/>
    <w:rsid w:val="008616F7"/>
    <w:rsid w:val="008632B5"/>
    <w:rsid w:val="00874719"/>
    <w:rsid w:val="00884499"/>
    <w:rsid w:val="008848AA"/>
    <w:rsid w:val="00897423"/>
    <w:rsid w:val="008A1574"/>
    <w:rsid w:val="008B5B00"/>
    <w:rsid w:val="008C4C5E"/>
    <w:rsid w:val="008E605F"/>
    <w:rsid w:val="008F04FE"/>
    <w:rsid w:val="008F3946"/>
    <w:rsid w:val="009001BA"/>
    <w:rsid w:val="009204FD"/>
    <w:rsid w:val="009224A1"/>
    <w:rsid w:val="009330FC"/>
    <w:rsid w:val="009433A5"/>
    <w:rsid w:val="0096771B"/>
    <w:rsid w:val="009735EA"/>
    <w:rsid w:val="00983D0A"/>
    <w:rsid w:val="0099317B"/>
    <w:rsid w:val="009A2B3B"/>
    <w:rsid w:val="009A3DA6"/>
    <w:rsid w:val="009A44EA"/>
    <w:rsid w:val="009A62BB"/>
    <w:rsid w:val="009B34D3"/>
    <w:rsid w:val="009B5B33"/>
    <w:rsid w:val="009C019C"/>
    <w:rsid w:val="009C5CE5"/>
    <w:rsid w:val="009C6F55"/>
    <w:rsid w:val="009C72C7"/>
    <w:rsid w:val="009D0F30"/>
    <w:rsid w:val="009D2F0D"/>
    <w:rsid w:val="009D4723"/>
    <w:rsid w:val="009D6D7A"/>
    <w:rsid w:val="009D786B"/>
    <w:rsid w:val="009E2440"/>
    <w:rsid w:val="00A114E5"/>
    <w:rsid w:val="00A1554C"/>
    <w:rsid w:val="00A20F24"/>
    <w:rsid w:val="00A2352D"/>
    <w:rsid w:val="00A248D4"/>
    <w:rsid w:val="00A30500"/>
    <w:rsid w:val="00A37905"/>
    <w:rsid w:val="00A43FF4"/>
    <w:rsid w:val="00A4795E"/>
    <w:rsid w:val="00A51525"/>
    <w:rsid w:val="00A5300D"/>
    <w:rsid w:val="00A57735"/>
    <w:rsid w:val="00A816EC"/>
    <w:rsid w:val="00A920DF"/>
    <w:rsid w:val="00AA7450"/>
    <w:rsid w:val="00AB21F4"/>
    <w:rsid w:val="00AB3347"/>
    <w:rsid w:val="00AB69CF"/>
    <w:rsid w:val="00AC0549"/>
    <w:rsid w:val="00AC12BF"/>
    <w:rsid w:val="00AC1488"/>
    <w:rsid w:val="00AD2F88"/>
    <w:rsid w:val="00AD5A82"/>
    <w:rsid w:val="00AE448A"/>
    <w:rsid w:val="00AF5A66"/>
    <w:rsid w:val="00AF7D47"/>
    <w:rsid w:val="00B01941"/>
    <w:rsid w:val="00B05DB6"/>
    <w:rsid w:val="00B250EB"/>
    <w:rsid w:val="00B25EA3"/>
    <w:rsid w:val="00B4461E"/>
    <w:rsid w:val="00B532DF"/>
    <w:rsid w:val="00B53FFD"/>
    <w:rsid w:val="00B63629"/>
    <w:rsid w:val="00B660F0"/>
    <w:rsid w:val="00B66A47"/>
    <w:rsid w:val="00B7301D"/>
    <w:rsid w:val="00B84509"/>
    <w:rsid w:val="00B87204"/>
    <w:rsid w:val="00BB4C8A"/>
    <w:rsid w:val="00BB738D"/>
    <w:rsid w:val="00BC3FC1"/>
    <w:rsid w:val="00BD135D"/>
    <w:rsid w:val="00BD1384"/>
    <w:rsid w:val="00BD2A81"/>
    <w:rsid w:val="00BD5642"/>
    <w:rsid w:val="00BE56F7"/>
    <w:rsid w:val="00BF009E"/>
    <w:rsid w:val="00C02966"/>
    <w:rsid w:val="00C053C6"/>
    <w:rsid w:val="00C06BBB"/>
    <w:rsid w:val="00C11AC9"/>
    <w:rsid w:val="00C31546"/>
    <w:rsid w:val="00C356D8"/>
    <w:rsid w:val="00C541B4"/>
    <w:rsid w:val="00C55FBF"/>
    <w:rsid w:val="00C80FAA"/>
    <w:rsid w:val="00C8262D"/>
    <w:rsid w:val="00C831C6"/>
    <w:rsid w:val="00C9432F"/>
    <w:rsid w:val="00C9483D"/>
    <w:rsid w:val="00C94DBA"/>
    <w:rsid w:val="00C95414"/>
    <w:rsid w:val="00C95C4D"/>
    <w:rsid w:val="00CA28B2"/>
    <w:rsid w:val="00CA764A"/>
    <w:rsid w:val="00CC1C16"/>
    <w:rsid w:val="00CD1BBA"/>
    <w:rsid w:val="00CD3A1B"/>
    <w:rsid w:val="00CD7252"/>
    <w:rsid w:val="00CE21C7"/>
    <w:rsid w:val="00CE71B3"/>
    <w:rsid w:val="00D04DD6"/>
    <w:rsid w:val="00D05520"/>
    <w:rsid w:val="00D25376"/>
    <w:rsid w:val="00D32C95"/>
    <w:rsid w:val="00D516A8"/>
    <w:rsid w:val="00D527EF"/>
    <w:rsid w:val="00D569F9"/>
    <w:rsid w:val="00D7168D"/>
    <w:rsid w:val="00D82926"/>
    <w:rsid w:val="00D909A0"/>
    <w:rsid w:val="00D95F2B"/>
    <w:rsid w:val="00D96119"/>
    <w:rsid w:val="00DB1D61"/>
    <w:rsid w:val="00DB5EE2"/>
    <w:rsid w:val="00DC49EA"/>
    <w:rsid w:val="00DD0613"/>
    <w:rsid w:val="00DD2133"/>
    <w:rsid w:val="00DD2B5E"/>
    <w:rsid w:val="00DD5087"/>
    <w:rsid w:val="00DE229C"/>
    <w:rsid w:val="00DF5FEA"/>
    <w:rsid w:val="00E27351"/>
    <w:rsid w:val="00E36D90"/>
    <w:rsid w:val="00E54007"/>
    <w:rsid w:val="00E56E9B"/>
    <w:rsid w:val="00E67096"/>
    <w:rsid w:val="00E7143A"/>
    <w:rsid w:val="00E72694"/>
    <w:rsid w:val="00E85EB9"/>
    <w:rsid w:val="00E94D3C"/>
    <w:rsid w:val="00E97460"/>
    <w:rsid w:val="00EA6415"/>
    <w:rsid w:val="00EC239B"/>
    <w:rsid w:val="00EC615C"/>
    <w:rsid w:val="00EC62E7"/>
    <w:rsid w:val="00EC7697"/>
    <w:rsid w:val="00ED1AE6"/>
    <w:rsid w:val="00ED689D"/>
    <w:rsid w:val="00ED695B"/>
    <w:rsid w:val="00EE349F"/>
    <w:rsid w:val="00F156D5"/>
    <w:rsid w:val="00F15A0B"/>
    <w:rsid w:val="00F15BA7"/>
    <w:rsid w:val="00F16CA3"/>
    <w:rsid w:val="00F251DA"/>
    <w:rsid w:val="00F623DC"/>
    <w:rsid w:val="00F64426"/>
    <w:rsid w:val="00F655DE"/>
    <w:rsid w:val="00F7197B"/>
    <w:rsid w:val="00F77C9D"/>
    <w:rsid w:val="00F82C03"/>
    <w:rsid w:val="00F9364C"/>
    <w:rsid w:val="00FA1767"/>
    <w:rsid w:val="00FA315A"/>
    <w:rsid w:val="00FA388D"/>
    <w:rsid w:val="00FB4376"/>
    <w:rsid w:val="00FC29E9"/>
    <w:rsid w:val="00FC3010"/>
    <w:rsid w:val="00FC54AA"/>
    <w:rsid w:val="00FC5E2C"/>
    <w:rsid w:val="00FC6079"/>
    <w:rsid w:val="00FD462F"/>
    <w:rsid w:val="00FE0F7C"/>
    <w:rsid w:val="00FE6E9B"/>
    <w:rsid w:val="00FF6D4A"/>
    <w:rsid w:val="0818EF08"/>
    <w:rsid w:val="1A599118"/>
    <w:rsid w:val="1CFF87F8"/>
    <w:rsid w:val="3CC22C0F"/>
    <w:rsid w:val="65A28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0641C0"/>
  <w15:docId w15:val="{09BA0571-9B7A-408B-9A0C-028F1C24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5DB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color w:val="auto"/>
      <w:sz w:val="24"/>
      <w:szCs w:val="24"/>
      <w:lang w:val="en-HR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/>
      <w:ind w:left="576" w:hanging="576"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F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4A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A80"/>
  </w:style>
  <w:style w:type="paragraph" w:styleId="ListParagraph">
    <w:name w:val="List Paragraph"/>
    <w:basedOn w:val="Normal"/>
    <w:uiPriority w:val="34"/>
    <w:qFormat/>
    <w:rsid w:val="00510D4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86B1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hr-HR"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186B14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186B14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186B14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customStyle="1" w:styleId="Default">
    <w:name w:val="Default"/>
    <w:rsid w:val="00AB334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/>
      <w:sz w:val="24"/>
      <w:szCs w:val="24"/>
      <w:lang w:val="hr-HR" w:eastAsia="en-US"/>
    </w:rPr>
  </w:style>
  <w:style w:type="paragraph" w:styleId="NormalWeb">
    <w:name w:val="Normal (Web)"/>
    <w:basedOn w:val="Normal"/>
    <w:uiPriority w:val="99"/>
    <w:semiHidden/>
    <w:unhideWhenUsed/>
    <w:rsid w:val="008174BF"/>
  </w:style>
  <w:style w:type="paragraph" w:styleId="Revision">
    <w:name w:val="Revision"/>
    <w:hidden/>
    <w:uiPriority w:val="99"/>
    <w:semiHidden/>
    <w:rsid w:val="00BD2A8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C4C5E"/>
    <w:rPr>
      <w:b/>
      <w:bCs/>
    </w:rPr>
  </w:style>
  <w:style w:type="character" w:styleId="UnresolvedMention">
    <w:name w:val="Unresolved Mention"/>
    <w:basedOn w:val="DefaultParagraphFont"/>
    <w:uiPriority w:val="99"/>
    <w:rsid w:val="006A44CC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AB69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B69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B69C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00CF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0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-biljeske.hr/" TargetMode="External"/><Relationship Id="rId2" Type="http://schemas.openxmlformats.org/officeDocument/2006/relationships/hyperlink" Target="https://www.i-biljeske.hr/" TargetMode="External"/><Relationship Id="rId1" Type="http://schemas.openxmlformats.org/officeDocument/2006/relationships/hyperlink" Target="https://www.avidan.h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vidan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1B10-3630-4368-910D-21B5D62C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8</Pages>
  <Words>2074</Words>
  <Characters>11827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Knezić</dc:creator>
  <cp:lastModifiedBy>Danijel Knezić</cp:lastModifiedBy>
  <cp:revision>148</cp:revision>
  <dcterms:created xsi:type="dcterms:W3CDTF">2021-03-02T06:07:00Z</dcterms:created>
  <dcterms:modified xsi:type="dcterms:W3CDTF">2026-01-13T06:39:00Z</dcterms:modified>
</cp:coreProperties>
</file>