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DB79" w14:textId="4433ED35" w:rsidR="00C21619" w:rsidRPr="00214423" w:rsidRDefault="00C21619">
      <w:pPr>
        <w:pStyle w:val="headingdoctitle"/>
        <w:outlineLvl w:val="0"/>
        <w:rPr>
          <w:sz w:val="24"/>
          <w:szCs w:val="24"/>
        </w:rPr>
      </w:pPr>
      <w:r w:rsidRPr="00214423">
        <w:rPr>
          <w:sz w:val="24"/>
          <w:szCs w:val="24"/>
        </w:rPr>
        <w:t>SUBSCRIPTION AGREEMENT</w:t>
      </w:r>
    </w:p>
    <w:p w14:paraId="7DF3792F" w14:textId="77777777" w:rsidR="00C21619" w:rsidRPr="00214423" w:rsidRDefault="00C21619">
      <w:pPr>
        <w:pStyle w:val="headingdoctitle"/>
        <w:outlineLvl w:val="0"/>
      </w:pPr>
    </w:p>
    <w:p w14:paraId="007D042D" w14:textId="294A20A6" w:rsidR="008A3F62" w:rsidRDefault="008A3F62" w:rsidP="008A3F62">
      <w:pPr>
        <w:pStyle w:val="bodytextindent0"/>
        <w:ind w:left="1440" w:hanging="1440"/>
        <w:rPr>
          <w:b/>
          <w:bCs/>
        </w:rPr>
      </w:pPr>
      <w:r w:rsidRPr="00214423">
        <w:rPr>
          <w:b/>
          <w:bCs/>
        </w:rPr>
        <w:t>TO:</w:t>
      </w:r>
      <w:r w:rsidRPr="00214423">
        <w:tab/>
      </w:r>
      <w:r w:rsidR="00E3460B">
        <w:rPr>
          <w:b/>
          <w:bCs/>
        </w:rPr>
        <w:t>RELIEF AI INC.</w:t>
      </w:r>
      <w:r w:rsidR="00BD5B3D">
        <w:rPr>
          <w:b/>
          <w:bCs/>
        </w:rPr>
        <w:t xml:space="preserve"> </w:t>
      </w:r>
      <w:r w:rsidRPr="00214423">
        <w:rPr>
          <w:b/>
          <w:bCs/>
        </w:rPr>
        <w:t xml:space="preserve">(the </w:t>
      </w:r>
      <w:r w:rsidR="00EF3F75">
        <w:rPr>
          <w:b/>
          <w:bCs/>
        </w:rPr>
        <w:t>“</w:t>
      </w:r>
      <w:r w:rsidRPr="00214423">
        <w:rPr>
          <w:b/>
          <w:bCs/>
        </w:rPr>
        <w:t>Company</w:t>
      </w:r>
      <w:r w:rsidR="00EF3F75">
        <w:rPr>
          <w:b/>
          <w:bCs/>
        </w:rPr>
        <w:t>”</w:t>
      </w:r>
      <w:r w:rsidRPr="00214423">
        <w:rPr>
          <w:b/>
          <w:bCs/>
        </w:rPr>
        <w:t>)</w:t>
      </w:r>
    </w:p>
    <w:p w14:paraId="5715EED0" w14:textId="07B03106" w:rsidR="002F104C" w:rsidRPr="00214423" w:rsidRDefault="002F104C" w:rsidP="008A3F62">
      <w:pPr>
        <w:pStyle w:val="bodytextindent0"/>
        <w:ind w:left="1440" w:hanging="1440"/>
        <w:rPr>
          <w:b/>
          <w:bCs/>
        </w:rPr>
      </w:pPr>
      <w:r>
        <w:rPr>
          <w:b/>
          <w:bCs/>
        </w:rPr>
        <w:t>AND TO:</w:t>
      </w:r>
      <w:r>
        <w:rPr>
          <w:b/>
          <w:bCs/>
        </w:rPr>
        <w:tab/>
        <w:t>IRWIN LOWY LLP (</w:t>
      </w:r>
      <w:r w:rsidR="00EF3F75">
        <w:rPr>
          <w:b/>
          <w:bCs/>
        </w:rPr>
        <w:t>“</w:t>
      </w:r>
      <w:r>
        <w:rPr>
          <w:b/>
          <w:bCs/>
        </w:rPr>
        <w:t>ILL</w:t>
      </w:r>
      <w:r w:rsidR="00EF3F75">
        <w:rPr>
          <w:b/>
          <w:bCs/>
        </w:rPr>
        <w:t>”</w:t>
      </w:r>
      <w:r>
        <w:rPr>
          <w:b/>
          <w:bCs/>
        </w:rPr>
        <w:t>)</w:t>
      </w:r>
    </w:p>
    <w:p w14:paraId="7F7791CD" w14:textId="48166797" w:rsidR="00DC6572" w:rsidRPr="00214423" w:rsidRDefault="008A3F62" w:rsidP="008A3F62">
      <w:pPr>
        <w:pStyle w:val="bodytextindent0"/>
      </w:pPr>
      <w:r w:rsidRPr="00214423">
        <w:t xml:space="preserve">The undersigned (the </w:t>
      </w:r>
      <w:r w:rsidR="00EF3F75">
        <w:t>“</w:t>
      </w:r>
      <w:r w:rsidRPr="00214423">
        <w:rPr>
          <w:b/>
        </w:rPr>
        <w:t>Purchaser</w:t>
      </w:r>
      <w:r w:rsidR="00EF3F75">
        <w:t>”</w:t>
      </w:r>
      <w:r w:rsidRPr="00214423">
        <w:t xml:space="preserve">), on its own behalf, and, if applicable, on behalf of those for whom the undersigned is contracting hereunder as trustee or agent (a </w:t>
      </w:r>
      <w:r w:rsidR="00EF3F75">
        <w:t>“</w:t>
      </w:r>
      <w:r w:rsidRPr="00214423">
        <w:rPr>
          <w:b/>
        </w:rPr>
        <w:t>Beneficial Purchaser</w:t>
      </w:r>
      <w:r w:rsidR="00EF3F75">
        <w:t>”</w:t>
      </w:r>
      <w:r w:rsidRPr="00214423">
        <w:t xml:space="preserve">), hereby irrevocably subscribes for and agrees to purchase the number of </w:t>
      </w:r>
      <w:r w:rsidR="0047300D">
        <w:rPr>
          <w:lang w:val="en-US"/>
        </w:rPr>
        <w:t>common shares</w:t>
      </w:r>
      <w:r w:rsidRPr="00214423">
        <w:rPr>
          <w:lang w:val="en-US"/>
        </w:rPr>
        <w:t xml:space="preserve"> of the Company </w:t>
      </w:r>
      <w:r w:rsidRPr="00214423">
        <w:rPr>
          <w:bCs/>
          <w:lang w:val="en-US"/>
        </w:rPr>
        <w:t>(</w:t>
      </w:r>
      <w:r w:rsidR="002F104C">
        <w:rPr>
          <w:bCs/>
          <w:lang w:val="en-US"/>
        </w:rPr>
        <w:t xml:space="preserve">each, a </w:t>
      </w:r>
      <w:r w:rsidR="00EF3F75">
        <w:rPr>
          <w:bCs/>
          <w:lang w:val="en-US"/>
        </w:rPr>
        <w:t>“</w:t>
      </w:r>
      <w:r w:rsidR="0047300D">
        <w:rPr>
          <w:b/>
          <w:bCs/>
          <w:lang w:val="en-US"/>
        </w:rPr>
        <w:t xml:space="preserve">Common </w:t>
      </w:r>
      <w:r w:rsidR="0047300D" w:rsidRPr="0047300D">
        <w:rPr>
          <w:b/>
          <w:bCs/>
          <w:lang w:val="en-US"/>
        </w:rPr>
        <w:t>Share</w:t>
      </w:r>
      <w:r w:rsidR="00EF3F75">
        <w:rPr>
          <w:bCs/>
          <w:lang w:val="en-US"/>
        </w:rPr>
        <w:t>”</w:t>
      </w:r>
      <w:r w:rsidRPr="00214423">
        <w:rPr>
          <w:lang w:val="en-US"/>
        </w:rPr>
        <w:t>)</w:t>
      </w:r>
      <w:r w:rsidRPr="00214423">
        <w:rPr>
          <w:b/>
          <w:bCs/>
          <w:lang w:val="en-US"/>
        </w:rPr>
        <w:t xml:space="preserve"> </w:t>
      </w:r>
      <w:r w:rsidR="002B21F2">
        <w:rPr>
          <w:lang w:val="en-US"/>
        </w:rPr>
        <w:t>set out below at a price of CDN</w:t>
      </w:r>
      <w:r w:rsidR="00254342">
        <w:rPr>
          <w:lang w:val="en-US"/>
        </w:rPr>
        <w:t>$</w:t>
      </w:r>
      <w:r w:rsidR="00EE5854">
        <w:rPr>
          <w:lang w:val="en-US"/>
        </w:rPr>
        <w:t>0.75</w:t>
      </w:r>
      <w:r w:rsidR="00C71976">
        <w:rPr>
          <w:lang w:val="en-US"/>
        </w:rPr>
        <w:t xml:space="preserve"> </w:t>
      </w:r>
      <w:r w:rsidRPr="00214423">
        <w:rPr>
          <w:lang w:val="en-US"/>
        </w:rPr>
        <w:t xml:space="preserve">per </w:t>
      </w:r>
      <w:r w:rsidR="0047300D">
        <w:rPr>
          <w:lang w:val="en-US"/>
        </w:rPr>
        <w:t>Common Share</w:t>
      </w:r>
      <w:r w:rsidRPr="00214423">
        <w:rPr>
          <w:lang w:val="en-US"/>
        </w:rPr>
        <w:t>.</w:t>
      </w:r>
      <w:r w:rsidR="00E3460B">
        <w:rPr>
          <w:lang w:val="en-US"/>
        </w:rPr>
        <w:t xml:space="preserve"> </w:t>
      </w:r>
      <w:r w:rsidRPr="00214423">
        <w:t xml:space="preserve">This agreement, which for greater certainty includes and incorporates the attached Schedules, as each may be amended, supplemented or restated, is referred to herein as the </w:t>
      </w:r>
      <w:r w:rsidR="00EF3F75">
        <w:t>“</w:t>
      </w:r>
      <w:r w:rsidRPr="00214423">
        <w:rPr>
          <w:b/>
        </w:rPr>
        <w:t>Subscription Agreement</w:t>
      </w:r>
      <w:r w:rsidR="00EF3F75">
        <w:t>”</w:t>
      </w:r>
      <w:r w:rsidRPr="00214423">
        <w:t>.</w:t>
      </w:r>
      <w:r w:rsidR="00E3460B">
        <w:t xml:space="preserve"> </w:t>
      </w:r>
      <w:r w:rsidRPr="00214423">
        <w:t xml:space="preserve">The Purchaser agrees to be bound by the terms and conditions set forth in the attached </w:t>
      </w:r>
      <w:r w:rsidR="00EF3F75">
        <w:t>“</w:t>
      </w:r>
      <w:r w:rsidRPr="00214423">
        <w:rPr>
          <w:b/>
        </w:rPr>
        <w:t>Terms and Conditions of Subscription</w:t>
      </w:r>
      <w:r w:rsidR="00EF3F75">
        <w:t>”</w:t>
      </w:r>
      <w:r w:rsidRPr="00214423">
        <w:t xml:space="preserve"> including without limitation the representations, warranties and covenants set forth in the schedules attached thereto.</w:t>
      </w:r>
      <w:r w:rsidR="00E3460B">
        <w:t xml:space="preserve"> </w:t>
      </w:r>
      <w:r w:rsidRPr="00214423">
        <w:t>The Purchaser further agrees, without limitation, that the Company may rely on the Purchaser</w:t>
      </w:r>
      <w:r w:rsidR="00EF3F75">
        <w:t>’</w:t>
      </w:r>
      <w:r w:rsidRPr="00214423">
        <w:t>s representations, warranties and covenants contained in such documents.</w:t>
      </w:r>
    </w:p>
    <w:p w14:paraId="292174E3" w14:textId="06EC5567" w:rsidR="008A3F62" w:rsidRPr="00214423" w:rsidRDefault="008A3F62" w:rsidP="008A3F62">
      <w:pPr>
        <w:pStyle w:val="bodytextindent0"/>
        <w:tabs>
          <w:tab w:val="left" w:pos="1440"/>
          <w:tab w:val="left" w:pos="4500"/>
          <w:tab w:val="left" w:pos="6120"/>
        </w:tabs>
      </w:pPr>
      <w:r w:rsidRPr="00214423">
        <w:rPr>
          <w:b/>
          <w:bCs/>
        </w:rPr>
        <w:t>Issuer</w:t>
      </w:r>
      <w:r w:rsidRPr="00214423">
        <w:t>:</w:t>
      </w:r>
      <w:r w:rsidR="00E3460B">
        <w:t xml:space="preserve"> Relief AI Inc.</w:t>
      </w:r>
      <w:r w:rsidRPr="00214423">
        <w:tab/>
      </w:r>
      <w:r w:rsidR="00C71976">
        <w:tab/>
      </w:r>
      <w:r w:rsidRPr="00214423">
        <w:rPr>
          <w:b/>
          <w:bCs/>
        </w:rPr>
        <w:t>Issue</w:t>
      </w:r>
      <w:r w:rsidR="0047300D">
        <w:t>:</w:t>
      </w:r>
      <w:r w:rsidR="00E3460B">
        <w:t xml:space="preserve"> </w:t>
      </w:r>
      <w:r w:rsidR="0047300D">
        <w:t>Common Shares</w:t>
      </w:r>
    </w:p>
    <w:p w14:paraId="038DF56C" w14:textId="77777777" w:rsidR="008A3F62" w:rsidRPr="00214423" w:rsidRDefault="008A3F62" w:rsidP="008A3F62"/>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2"/>
        <w:gridCol w:w="4668"/>
      </w:tblGrid>
      <w:tr w:rsidR="008A3F62" w:rsidRPr="00214423" w14:paraId="30C45453" w14:textId="77777777" w:rsidTr="00526EB1">
        <w:trPr>
          <w:cantSplit/>
        </w:trPr>
        <w:tc>
          <w:tcPr>
            <w:tcW w:w="9576" w:type="dxa"/>
            <w:gridSpan w:val="2"/>
          </w:tcPr>
          <w:p w14:paraId="780CD240" w14:textId="37F0ED87" w:rsidR="008A3F62" w:rsidRPr="00214423" w:rsidRDefault="008A3F62" w:rsidP="00526EB1">
            <w:pPr>
              <w:pStyle w:val="bodytextindent0"/>
              <w:tabs>
                <w:tab w:val="left" w:pos="4140"/>
                <w:tab w:val="left" w:pos="4500"/>
                <w:tab w:val="left" w:pos="9000"/>
              </w:tabs>
              <w:spacing w:before="120"/>
            </w:pPr>
            <w:r w:rsidRPr="00214423">
              <w:rPr>
                <w:b/>
                <w:bCs/>
              </w:rPr>
              <w:t xml:space="preserve">Price Per </w:t>
            </w:r>
            <w:r w:rsidR="0047300D">
              <w:rPr>
                <w:b/>
                <w:bCs/>
              </w:rPr>
              <w:t>Common Share</w:t>
            </w:r>
            <w:r w:rsidRPr="00214423">
              <w:rPr>
                <w:b/>
                <w:bCs/>
              </w:rPr>
              <w:t>:</w:t>
            </w:r>
            <w:r w:rsidR="00E3460B">
              <w:t xml:space="preserve"> </w:t>
            </w:r>
            <w:r w:rsidR="00715553" w:rsidRPr="006F6AB4">
              <w:rPr>
                <w:b/>
                <w:u w:val="single"/>
              </w:rPr>
              <w:t>CDN</w:t>
            </w:r>
            <w:r w:rsidR="00254342">
              <w:rPr>
                <w:b/>
                <w:u w:val="single"/>
              </w:rPr>
              <w:t>$</w:t>
            </w:r>
            <w:r w:rsidR="00EE5854">
              <w:rPr>
                <w:b/>
                <w:u w:val="single"/>
              </w:rPr>
              <w:t>0.75</w:t>
            </w:r>
          </w:p>
          <w:p w14:paraId="1EEACCED" w14:textId="77777777" w:rsidR="008A3F62" w:rsidRPr="00214423" w:rsidRDefault="008A3F62" w:rsidP="00526EB1">
            <w:pPr>
              <w:pStyle w:val="bodytextindent0"/>
              <w:tabs>
                <w:tab w:val="left" w:pos="4140"/>
                <w:tab w:val="left" w:pos="4500"/>
                <w:tab w:val="left" w:pos="9000"/>
              </w:tabs>
              <w:spacing w:before="120"/>
              <w:rPr>
                <w:b/>
                <w:bCs/>
              </w:rPr>
            </w:pPr>
            <w:r w:rsidRPr="00214423">
              <w:tab/>
            </w:r>
          </w:p>
        </w:tc>
      </w:tr>
      <w:tr w:rsidR="008A3F62" w:rsidRPr="00214423" w14:paraId="54617359" w14:textId="77777777" w:rsidTr="00526EB1">
        <w:trPr>
          <w:cantSplit/>
          <w:trHeight w:val="648"/>
        </w:trPr>
        <w:tc>
          <w:tcPr>
            <w:tcW w:w="4788" w:type="dxa"/>
          </w:tcPr>
          <w:p w14:paraId="76E3BEC7" w14:textId="77777777" w:rsidR="008A3F62" w:rsidRPr="00214423" w:rsidRDefault="008A3F62" w:rsidP="00526EB1">
            <w:pPr>
              <w:pStyle w:val="tableleftm"/>
            </w:pPr>
            <w:r w:rsidRPr="00214423">
              <w:rPr>
                <w:b/>
                <w:bCs/>
              </w:rPr>
              <w:t xml:space="preserve">Number of </w:t>
            </w:r>
            <w:r w:rsidR="0047300D">
              <w:rPr>
                <w:b/>
                <w:bCs/>
              </w:rPr>
              <w:t>Common Shares</w:t>
            </w:r>
            <w:r w:rsidRPr="00214423">
              <w:rPr>
                <w:b/>
                <w:bCs/>
              </w:rPr>
              <w:t xml:space="preserve"> Purchased:</w:t>
            </w:r>
            <w:r w:rsidRPr="00214423">
              <w:t xml:space="preserve"> </w:t>
            </w:r>
          </w:p>
          <w:p w14:paraId="1A1AD533" w14:textId="77777777" w:rsidR="008A3F62" w:rsidRPr="00214423" w:rsidRDefault="008A3F62" w:rsidP="00526EB1">
            <w:pPr>
              <w:pStyle w:val="tableleftm"/>
            </w:pPr>
          </w:p>
          <w:p w14:paraId="1271D794" w14:textId="77777777" w:rsidR="008A3F62" w:rsidRPr="00214423" w:rsidRDefault="008A3F62" w:rsidP="00526EB1">
            <w:pPr>
              <w:pStyle w:val="tableleftm"/>
              <w:spacing w:after="120"/>
              <w:rPr>
                <w:u w:val="single"/>
              </w:rPr>
            </w:pPr>
            <w:r w:rsidRPr="00214423">
              <w:rPr>
                <w:u w:val="single"/>
              </w:rPr>
              <w:tab/>
            </w:r>
            <w:r w:rsidRPr="00214423">
              <w:rPr>
                <w:u w:val="single"/>
              </w:rPr>
              <w:tab/>
            </w:r>
            <w:r w:rsidRPr="00214423">
              <w:rPr>
                <w:u w:val="single"/>
              </w:rPr>
              <w:tab/>
            </w:r>
            <w:r w:rsidR="00C71976">
              <w:rPr>
                <w:u w:val="single"/>
              </w:rPr>
              <w:tab/>
            </w:r>
            <w:r w:rsidR="00C71976">
              <w:rPr>
                <w:u w:val="single"/>
              </w:rPr>
              <w:tab/>
            </w:r>
          </w:p>
        </w:tc>
        <w:tc>
          <w:tcPr>
            <w:tcW w:w="4788" w:type="dxa"/>
          </w:tcPr>
          <w:p w14:paraId="3467F845" w14:textId="77777777" w:rsidR="008A3F62" w:rsidRPr="00214423" w:rsidRDefault="008A3F62" w:rsidP="00526EB1">
            <w:pPr>
              <w:pStyle w:val="bodytextindent0"/>
              <w:spacing w:before="0"/>
              <w:rPr>
                <w:b/>
                <w:bCs/>
              </w:rPr>
            </w:pPr>
            <w:r w:rsidRPr="00214423">
              <w:rPr>
                <w:b/>
                <w:bCs/>
              </w:rPr>
              <w:t>T</w:t>
            </w:r>
            <w:r w:rsidR="0047300D">
              <w:rPr>
                <w:b/>
                <w:bCs/>
              </w:rPr>
              <w:t>otal Subscription Price of Common Shares</w:t>
            </w:r>
            <w:r w:rsidRPr="00214423">
              <w:rPr>
                <w:b/>
                <w:bCs/>
              </w:rPr>
              <w:t>:</w:t>
            </w:r>
          </w:p>
          <w:p w14:paraId="13AC4F0D" w14:textId="77777777" w:rsidR="008A3F62" w:rsidRPr="00214423" w:rsidRDefault="008A3F62" w:rsidP="00526EB1">
            <w:pPr>
              <w:pStyle w:val="bodytextindent0"/>
              <w:spacing w:before="0"/>
            </w:pPr>
            <w:r w:rsidRPr="00214423">
              <w:t xml:space="preserve"> </w:t>
            </w:r>
            <w:r w:rsidRPr="00214423">
              <w:br/>
              <w:t>$</w:t>
            </w:r>
            <w:r w:rsidRPr="00214423">
              <w:rPr>
                <w:u w:val="single"/>
              </w:rPr>
              <w:tab/>
            </w:r>
            <w:r w:rsidRPr="00214423">
              <w:rPr>
                <w:u w:val="single"/>
              </w:rPr>
              <w:tab/>
            </w:r>
            <w:r w:rsidRPr="00214423">
              <w:rPr>
                <w:u w:val="single"/>
              </w:rPr>
              <w:tab/>
            </w:r>
            <w:r w:rsidRPr="00214423">
              <w:rPr>
                <w:u w:val="single"/>
              </w:rPr>
              <w:tab/>
            </w:r>
          </w:p>
        </w:tc>
      </w:tr>
    </w:tbl>
    <w:p w14:paraId="3992FE11" w14:textId="77777777" w:rsidR="008A3F62" w:rsidRPr="00214423" w:rsidRDefault="008A3F62" w:rsidP="008A3F62"/>
    <w:p w14:paraId="572998C2" w14:textId="60E3930B" w:rsidR="008A3F62" w:rsidRPr="00214423" w:rsidRDefault="008A3F62" w:rsidP="008A3F62">
      <w:pPr>
        <w:pStyle w:val="bodytextindent0"/>
        <w:tabs>
          <w:tab w:val="left" w:pos="1800"/>
          <w:tab w:val="left" w:pos="4320"/>
        </w:tabs>
      </w:pPr>
      <w:r w:rsidRPr="00214423">
        <w:rPr>
          <w:b/>
          <w:bCs/>
        </w:rPr>
        <w:t>DATED</w:t>
      </w:r>
      <w:r w:rsidRPr="00214423">
        <w:t xml:space="preserve"> this </w:t>
      </w:r>
      <w:r w:rsidRPr="00214423">
        <w:rPr>
          <w:u w:val="single"/>
        </w:rPr>
        <w:tab/>
      </w:r>
      <w:r w:rsidRPr="00214423">
        <w:t xml:space="preserve">day of </w:t>
      </w:r>
      <w:r w:rsidRPr="00214423">
        <w:rPr>
          <w:u w:val="single"/>
        </w:rPr>
        <w:tab/>
      </w:r>
      <w:r w:rsidR="00CA2717" w:rsidRPr="00214423">
        <w:t xml:space="preserve">, </w:t>
      </w:r>
      <w:r w:rsidR="00EE5854">
        <w:t>2025</w:t>
      </w:r>
      <w:r w:rsidR="00BD5B3D">
        <w:t>.</w:t>
      </w:r>
    </w:p>
    <w:p w14:paraId="71D6285C" w14:textId="77777777" w:rsidR="008A3F62" w:rsidRPr="00214423" w:rsidRDefault="008A3F62" w:rsidP="008A3F62">
      <w:pPr>
        <w:pStyle w:val="bodytextindent0"/>
        <w:rPr>
          <w:b/>
          <w:bCs/>
        </w:rPr>
      </w:pPr>
      <w:r w:rsidRPr="00214423">
        <w:rPr>
          <w:b/>
          <w:bCs/>
        </w:rPr>
        <w:t>Name and Address of Purchaser</w:t>
      </w:r>
    </w:p>
    <w:p w14:paraId="3FD7421D" w14:textId="77777777" w:rsidR="008A3F62" w:rsidRPr="00214423" w:rsidRDefault="008A3F62" w:rsidP="008A3F62"/>
    <w:tbl>
      <w:tblPr>
        <w:tblW w:w="0" w:type="auto"/>
        <w:tblLook w:val="0000" w:firstRow="0" w:lastRow="0" w:firstColumn="0" w:lastColumn="0" w:noHBand="0" w:noVBand="0"/>
      </w:tblPr>
      <w:tblGrid>
        <w:gridCol w:w="556"/>
        <w:gridCol w:w="3866"/>
        <w:gridCol w:w="442"/>
        <w:gridCol w:w="4496"/>
      </w:tblGrid>
      <w:tr w:rsidR="008A3F62" w:rsidRPr="00214423" w14:paraId="27B3EC80" w14:textId="77777777" w:rsidTr="00526EB1">
        <w:tc>
          <w:tcPr>
            <w:tcW w:w="4518" w:type="dxa"/>
            <w:gridSpan w:val="2"/>
            <w:tcBorders>
              <w:bottom w:val="single" w:sz="4" w:space="0" w:color="auto"/>
            </w:tcBorders>
          </w:tcPr>
          <w:p w14:paraId="40103391" w14:textId="77777777" w:rsidR="008A3F62" w:rsidRPr="00214423" w:rsidRDefault="008A3F62" w:rsidP="000C41CA">
            <w:pPr>
              <w:pStyle w:val="tableleftm"/>
              <w:jc w:val="both"/>
            </w:pPr>
          </w:p>
          <w:p w14:paraId="48972422" w14:textId="77777777" w:rsidR="008A3F62" w:rsidRPr="00214423" w:rsidRDefault="008A3F62" w:rsidP="000C41CA">
            <w:pPr>
              <w:pStyle w:val="tableleftm"/>
              <w:jc w:val="both"/>
            </w:pPr>
          </w:p>
        </w:tc>
        <w:tc>
          <w:tcPr>
            <w:tcW w:w="450" w:type="dxa"/>
          </w:tcPr>
          <w:p w14:paraId="6951F9C0" w14:textId="77777777" w:rsidR="008A3F62" w:rsidRPr="00214423" w:rsidRDefault="008A3F62" w:rsidP="000C41CA">
            <w:pPr>
              <w:pStyle w:val="tableleftm"/>
              <w:jc w:val="both"/>
            </w:pPr>
          </w:p>
        </w:tc>
        <w:tc>
          <w:tcPr>
            <w:tcW w:w="4608" w:type="dxa"/>
            <w:tcBorders>
              <w:bottom w:val="single" w:sz="4" w:space="0" w:color="auto"/>
            </w:tcBorders>
          </w:tcPr>
          <w:p w14:paraId="08E72CF2" w14:textId="77777777" w:rsidR="008A3F62" w:rsidRPr="00214423" w:rsidRDefault="008A3F62" w:rsidP="000C41CA">
            <w:pPr>
              <w:pStyle w:val="tableleftm"/>
              <w:jc w:val="both"/>
            </w:pPr>
          </w:p>
        </w:tc>
      </w:tr>
      <w:tr w:rsidR="008A3F62" w:rsidRPr="00214423" w14:paraId="0DDDD965" w14:textId="77777777" w:rsidTr="00526EB1">
        <w:tc>
          <w:tcPr>
            <w:tcW w:w="4518" w:type="dxa"/>
            <w:gridSpan w:val="2"/>
            <w:tcBorders>
              <w:top w:val="single" w:sz="4" w:space="0" w:color="auto"/>
            </w:tcBorders>
          </w:tcPr>
          <w:p w14:paraId="3C84A0E6" w14:textId="77777777" w:rsidR="008A3F62" w:rsidRPr="00214423" w:rsidRDefault="008A3F62" w:rsidP="000C41CA">
            <w:pPr>
              <w:pStyle w:val="tableleftm"/>
              <w:jc w:val="both"/>
            </w:pPr>
            <w:r w:rsidRPr="00214423">
              <w:t>(Name of Purchaser - please print)</w:t>
            </w:r>
          </w:p>
        </w:tc>
        <w:tc>
          <w:tcPr>
            <w:tcW w:w="450" w:type="dxa"/>
          </w:tcPr>
          <w:p w14:paraId="471D6C73" w14:textId="77777777" w:rsidR="008A3F62" w:rsidRPr="00214423" w:rsidRDefault="008A3F62" w:rsidP="000C41CA">
            <w:pPr>
              <w:pStyle w:val="tableleftm"/>
              <w:jc w:val="both"/>
            </w:pPr>
          </w:p>
        </w:tc>
        <w:tc>
          <w:tcPr>
            <w:tcW w:w="4608" w:type="dxa"/>
            <w:tcBorders>
              <w:top w:val="single" w:sz="4" w:space="0" w:color="auto"/>
            </w:tcBorders>
          </w:tcPr>
          <w:p w14:paraId="4ED649E6" w14:textId="10FDAE66" w:rsidR="008A3F62" w:rsidRPr="00214423" w:rsidRDefault="008A3F62" w:rsidP="000C41CA">
            <w:pPr>
              <w:pStyle w:val="tableleftm"/>
              <w:jc w:val="both"/>
            </w:pPr>
            <w:r w:rsidRPr="00214423">
              <w:t>(Purchaser</w:t>
            </w:r>
            <w:r w:rsidR="00EF3F75">
              <w:t>’</w:t>
            </w:r>
            <w:r w:rsidRPr="00214423">
              <w:t>s Address)</w:t>
            </w:r>
          </w:p>
        </w:tc>
      </w:tr>
      <w:tr w:rsidR="008A3F62" w:rsidRPr="00214423" w14:paraId="4ACE10C4" w14:textId="77777777" w:rsidTr="00526EB1">
        <w:tc>
          <w:tcPr>
            <w:tcW w:w="4518" w:type="dxa"/>
            <w:gridSpan w:val="2"/>
          </w:tcPr>
          <w:p w14:paraId="12E9AD31" w14:textId="77777777" w:rsidR="008A3F62" w:rsidRPr="00214423" w:rsidRDefault="008A3F62" w:rsidP="000C41CA">
            <w:pPr>
              <w:pStyle w:val="tableleftm"/>
              <w:jc w:val="both"/>
            </w:pPr>
          </w:p>
          <w:p w14:paraId="29A5FECE" w14:textId="77777777" w:rsidR="008A3F62" w:rsidRPr="00214423" w:rsidRDefault="008A3F62" w:rsidP="000C41CA">
            <w:pPr>
              <w:pStyle w:val="tableleftm"/>
              <w:jc w:val="both"/>
            </w:pPr>
          </w:p>
        </w:tc>
        <w:tc>
          <w:tcPr>
            <w:tcW w:w="450" w:type="dxa"/>
          </w:tcPr>
          <w:p w14:paraId="602CDBAF" w14:textId="77777777" w:rsidR="008A3F62" w:rsidRPr="00214423" w:rsidRDefault="008A3F62" w:rsidP="000C41CA">
            <w:pPr>
              <w:pStyle w:val="tableleftm"/>
              <w:jc w:val="both"/>
            </w:pPr>
          </w:p>
        </w:tc>
        <w:tc>
          <w:tcPr>
            <w:tcW w:w="4608" w:type="dxa"/>
          </w:tcPr>
          <w:p w14:paraId="33F4A0EA" w14:textId="77777777" w:rsidR="008A3F62" w:rsidRPr="00214423" w:rsidRDefault="008A3F62" w:rsidP="000C41CA">
            <w:pPr>
              <w:pStyle w:val="tableleftm"/>
              <w:jc w:val="both"/>
            </w:pPr>
          </w:p>
        </w:tc>
      </w:tr>
      <w:tr w:rsidR="008A3F62" w:rsidRPr="00214423" w14:paraId="3E200182" w14:textId="77777777" w:rsidTr="00526EB1">
        <w:tc>
          <w:tcPr>
            <w:tcW w:w="558" w:type="dxa"/>
          </w:tcPr>
          <w:p w14:paraId="5E660E49" w14:textId="77777777" w:rsidR="008A3F62" w:rsidRPr="00214423" w:rsidRDefault="008A3F62" w:rsidP="000C41CA">
            <w:pPr>
              <w:pStyle w:val="tableleftm"/>
              <w:jc w:val="both"/>
            </w:pPr>
            <w:r w:rsidRPr="00214423">
              <w:t>by:</w:t>
            </w:r>
          </w:p>
        </w:tc>
        <w:tc>
          <w:tcPr>
            <w:tcW w:w="3960" w:type="dxa"/>
            <w:tcBorders>
              <w:bottom w:val="single" w:sz="4" w:space="0" w:color="auto"/>
            </w:tcBorders>
          </w:tcPr>
          <w:p w14:paraId="0C3EF39E" w14:textId="77777777" w:rsidR="008A3F62" w:rsidRPr="00214423" w:rsidRDefault="008A3F62" w:rsidP="000C41CA">
            <w:pPr>
              <w:pStyle w:val="tableleftm"/>
              <w:jc w:val="both"/>
            </w:pPr>
          </w:p>
        </w:tc>
        <w:tc>
          <w:tcPr>
            <w:tcW w:w="450" w:type="dxa"/>
          </w:tcPr>
          <w:p w14:paraId="6614B9DB" w14:textId="77777777" w:rsidR="008A3F62" w:rsidRPr="00214423" w:rsidRDefault="008A3F62" w:rsidP="000C41CA">
            <w:pPr>
              <w:pStyle w:val="tableleftm"/>
              <w:jc w:val="both"/>
            </w:pPr>
          </w:p>
        </w:tc>
        <w:tc>
          <w:tcPr>
            <w:tcW w:w="4608" w:type="dxa"/>
            <w:tcBorders>
              <w:bottom w:val="single" w:sz="4" w:space="0" w:color="auto"/>
            </w:tcBorders>
          </w:tcPr>
          <w:p w14:paraId="442AEF02" w14:textId="77777777" w:rsidR="008A3F62" w:rsidRPr="00214423" w:rsidRDefault="008A3F62" w:rsidP="000C41CA">
            <w:pPr>
              <w:pStyle w:val="tableleftm"/>
              <w:jc w:val="both"/>
            </w:pPr>
          </w:p>
        </w:tc>
      </w:tr>
      <w:tr w:rsidR="008A3F62" w:rsidRPr="00214423" w14:paraId="36689A38" w14:textId="77777777" w:rsidTr="00526EB1">
        <w:tc>
          <w:tcPr>
            <w:tcW w:w="558" w:type="dxa"/>
          </w:tcPr>
          <w:p w14:paraId="6CE6B3A3" w14:textId="77777777" w:rsidR="008A3F62" w:rsidRPr="00214423" w:rsidRDefault="008A3F62" w:rsidP="000C41CA">
            <w:pPr>
              <w:pStyle w:val="tableleftm"/>
              <w:jc w:val="both"/>
            </w:pPr>
          </w:p>
        </w:tc>
        <w:tc>
          <w:tcPr>
            <w:tcW w:w="3960" w:type="dxa"/>
          </w:tcPr>
          <w:p w14:paraId="69866521" w14:textId="77777777" w:rsidR="008A3F62" w:rsidRPr="00214423" w:rsidRDefault="008A3F62" w:rsidP="000C41CA">
            <w:pPr>
              <w:pStyle w:val="tableleftm"/>
              <w:jc w:val="both"/>
            </w:pPr>
            <w:r w:rsidRPr="00214423">
              <w:t>Authorized Signature</w:t>
            </w:r>
          </w:p>
        </w:tc>
        <w:tc>
          <w:tcPr>
            <w:tcW w:w="450" w:type="dxa"/>
          </w:tcPr>
          <w:p w14:paraId="63E29900" w14:textId="77777777" w:rsidR="008A3F62" w:rsidRPr="00214423" w:rsidRDefault="008A3F62" w:rsidP="000C41CA">
            <w:pPr>
              <w:pStyle w:val="tableleftm"/>
              <w:jc w:val="both"/>
            </w:pPr>
          </w:p>
        </w:tc>
        <w:tc>
          <w:tcPr>
            <w:tcW w:w="4608" w:type="dxa"/>
            <w:tcBorders>
              <w:top w:val="single" w:sz="4" w:space="0" w:color="auto"/>
            </w:tcBorders>
          </w:tcPr>
          <w:p w14:paraId="07147211" w14:textId="1156DA8D" w:rsidR="008A3F62" w:rsidRPr="00214423" w:rsidRDefault="008A3F62" w:rsidP="000C41CA">
            <w:pPr>
              <w:pStyle w:val="tableleftm"/>
              <w:jc w:val="both"/>
            </w:pPr>
            <w:r w:rsidRPr="00214423">
              <w:t>(Purchaser</w:t>
            </w:r>
            <w:r w:rsidR="00EF3F75">
              <w:t>’</w:t>
            </w:r>
            <w:r w:rsidRPr="00214423">
              <w:t>s Address)</w:t>
            </w:r>
          </w:p>
        </w:tc>
      </w:tr>
      <w:tr w:rsidR="008A3F62" w:rsidRPr="00214423" w14:paraId="0D1591A1" w14:textId="77777777" w:rsidTr="00526EB1">
        <w:trPr>
          <w:cantSplit/>
          <w:trHeight w:val="288"/>
        </w:trPr>
        <w:tc>
          <w:tcPr>
            <w:tcW w:w="4518" w:type="dxa"/>
            <w:gridSpan w:val="2"/>
            <w:tcBorders>
              <w:bottom w:val="single" w:sz="4" w:space="0" w:color="auto"/>
            </w:tcBorders>
            <w:vAlign w:val="center"/>
          </w:tcPr>
          <w:p w14:paraId="65F117FB" w14:textId="77777777" w:rsidR="008A3F62" w:rsidRPr="00214423" w:rsidRDefault="008A3F62" w:rsidP="000C41CA">
            <w:pPr>
              <w:pStyle w:val="tableleftm"/>
              <w:jc w:val="both"/>
            </w:pPr>
          </w:p>
          <w:p w14:paraId="6D31D684" w14:textId="77777777" w:rsidR="008A3F62" w:rsidRPr="00214423" w:rsidRDefault="008A3F62" w:rsidP="000C41CA">
            <w:pPr>
              <w:pStyle w:val="tableleftm"/>
              <w:jc w:val="both"/>
            </w:pPr>
          </w:p>
        </w:tc>
        <w:tc>
          <w:tcPr>
            <w:tcW w:w="450" w:type="dxa"/>
            <w:tcBorders>
              <w:bottom w:val="nil"/>
            </w:tcBorders>
          </w:tcPr>
          <w:p w14:paraId="2BFF7A18" w14:textId="77777777" w:rsidR="008A3F62" w:rsidRPr="00214423" w:rsidRDefault="008A3F62" w:rsidP="000C41CA">
            <w:pPr>
              <w:pStyle w:val="tableleftm"/>
              <w:jc w:val="both"/>
            </w:pPr>
          </w:p>
        </w:tc>
        <w:tc>
          <w:tcPr>
            <w:tcW w:w="4608" w:type="dxa"/>
            <w:tcBorders>
              <w:bottom w:val="single" w:sz="4" w:space="0" w:color="auto"/>
            </w:tcBorders>
          </w:tcPr>
          <w:p w14:paraId="02FBB32E" w14:textId="77777777" w:rsidR="008A3F62" w:rsidRPr="00214423" w:rsidRDefault="008A3F62" w:rsidP="000C41CA">
            <w:pPr>
              <w:pStyle w:val="tableleftm"/>
              <w:jc w:val="both"/>
            </w:pPr>
          </w:p>
        </w:tc>
      </w:tr>
      <w:tr w:rsidR="008A3F62" w:rsidRPr="00214423" w14:paraId="00F7DA52" w14:textId="77777777" w:rsidTr="00526EB1">
        <w:tc>
          <w:tcPr>
            <w:tcW w:w="4518" w:type="dxa"/>
            <w:gridSpan w:val="2"/>
            <w:tcBorders>
              <w:top w:val="single" w:sz="4" w:space="0" w:color="auto"/>
            </w:tcBorders>
          </w:tcPr>
          <w:p w14:paraId="0F807D86" w14:textId="77777777" w:rsidR="008A3F62" w:rsidRPr="00214423" w:rsidRDefault="008A3F62" w:rsidP="000C41CA">
            <w:pPr>
              <w:pStyle w:val="tableleftm"/>
              <w:jc w:val="both"/>
            </w:pPr>
            <w:r w:rsidRPr="00214423">
              <w:t>(Official Capacity or Title - please print)</w:t>
            </w:r>
          </w:p>
        </w:tc>
        <w:tc>
          <w:tcPr>
            <w:tcW w:w="450" w:type="dxa"/>
          </w:tcPr>
          <w:p w14:paraId="4F5C3258" w14:textId="77777777" w:rsidR="008A3F62" w:rsidRPr="00214423" w:rsidRDefault="008A3F62" w:rsidP="000C41CA">
            <w:pPr>
              <w:pStyle w:val="tableleftm"/>
              <w:jc w:val="both"/>
            </w:pPr>
          </w:p>
        </w:tc>
        <w:tc>
          <w:tcPr>
            <w:tcW w:w="4608" w:type="dxa"/>
            <w:tcBorders>
              <w:top w:val="single" w:sz="4" w:space="0" w:color="auto"/>
            </w:tcBorders>
          </w:tcPr>
          <w:p w14:paraId="1F043F29" w14:textId="77777777" w:rsidR="008A3F62" w:rsidRPr="00214423" w:rsidRDefault="008A3F62" w:rsidP="000C41CA">
            <w:pPr>
              <w:pStyle w:val="tableleftm"/>
              <w:jc w:val="both"/>
            </w:pPr>
            <w:r w:rsidRPr="00214423">
              <w:t>(Telephone Number)</w:t>
            </w:r>
          </w:p>
        </w:tc>
      </w:tr>
      <w:tr w:rsidR="008A3F62" w:rsidRPr="00214423" w14:paraId="5EEF6995" w14:textId="77777777" w:rsidTr="00526EB1">
        <w:tc>
          <w:tcPr>
            <w:tcW w:w="4518" w:type="dxa"/>
            <w:gridSpan w:val="2"/>
            <w:tcBorders>
              <w:bottom w:val="single" w:sz="4" w:space="0" w:color="auto"/>
            </w:tcBorders>
          </w:tcPr>
          <w:p w14:paraId="3F7F27C6" w14:textId="77777777" w:rsidR="008A3F62" w:rsidRPr="00214423" w:rsidRDefault="008A3F62" w:rsidP="000C41CA">
            <w:pPr>
              <w:pStyle w:val="tableleftm"/>
              <w:jc w:val="both"/>
            </w:pPr>
          </w:p>
          <w:p w14:paraId="0C25A250" w14:textId="77777777" w:rsidR="008A3F62" w:rsidRPr="00214423" w:rsidRDefault="008A3F62" w:rsidP="000C41CA">
            <w:pPr>
              <w:pStyle w:val="tableleftm"/>
              <w:jc w:val="both"/>
            </w:pPr>
          </w:p>
        </w:tc>
        <w:tc>
          <w:tcPr>
            <w:tcW w:w="450" w:type="dxa"/>
          </w:tcPr>
          <w:p w14:paraId="1AD08BAA" w14:textId="77777777" w:rsidR="008A3F62" w:rsidRPr="00214423" w:rsidRDefault="008A3F62" w:rsidP="000C41CA">
            <w:pPr>
              <w:pStyle w:val="tableleftm"/>
              <w:jc w:val="both"/>
            </w:pPr>
          </w:p>
        </w:tc>
        <w:tc>
          <w:tcPr>
            <w:tcW w:w="4608" w:type="dxa"/>
            <w:tcBorders>
              <w:bottom w:val="single" w:sz="4" w:space="0" w:color="auto"/>
            </w:tcBorders>
          </w:tcPr>
          <w:p w14:paraId="4D8ABFDD" w14:textId="77777777" w:rsidR="008A3F62" w:rsidRPr="00214423" w:rsidRDefault="008A3F62" w:rsidP="000C41CA">
            <w:pPr>
              <w:pStyle w:val="tableleftm"/>
              <w:jc w:val="both"/>
            </w:pPr>
          </w:p>
        </w:tc>
      </w:tr>
      <w:tr w:rsidR="008A3F62" w:rsidRPr="00214423" w14:paraId="62A9F20A" w14:textId="77777777" w:rsidTr="00526EB1">
        <w:tc>
          <w:tcPr>
            <w:tcW w:w="4518" w:type="dxa"/>
            <w:gridSpan w:val="2"/>
            <w:tcBorders>
              <w:top w:val="single" w:sz="4" w:space="0" w:color="auto"/>
            </w:tcBorders>
          </w:tcPr>
          <w:p w14:paraId="21B27357" w14:textId="77777777" w:rsidR="008A3F62" w:rsidRPr="00214423" w:rsidRDefault="008A3F62" w:rsidP="000C41CA">
            <w:pPr>
              <w:pStyle w:val="tableleftm"/>
              <w:jc w:val="both"/>
            </w:pPr>
            <w:r w:rsidRPr="00214423">
              <w:t>(Please print name of individual whose signature appears above if different than the name of the Purchaser printed above.)</w:t>
            </w:r>
          </w:p>
        </w:tc>
        <w:tc>
          <w:tcPr>
            <w:tcW w:w="450" w:type="dxa"/>
          </w:tcPr>
          <w:p w14:paraId="55FF8DE5" w14:textId="77777777" w:rsidR="008A3F62" w:rsidRPr="00214423" w:rsidRDefault="008A3F62" w:rsidP="000C41CA">
            <w:pPr>
              <w:pStyle w:val="tableleftm"/>
              <w:jc w:val="both"/>
            </w:pPr>
          </w:p>
        </w:tc>
        <w:tc>
          <w:tcPr>
            <w:tcW w:w="4608" w:type="dxa"/>
            <w:tcBorders>
              <w:top w:val="single" w:sz="4" w:space="0" w:color="auto"/>
            </w:tcBorders>
          </w:tcPr>
          <w:p w14:paraId="47F37A5C" w14:textId="46F3AC61" w:rsidR="008A3F62" w:rsidRPr="00214423" w:rsidRDefault="008A3F62" w:rsidP="000C41CA">
            <w:pPr>
              <w:pStyle w:val="tableleftm"/>
              <w:jc w:val="both"/>
            </w:pPr>
            <w:r w:rsidRPr="00214423">
              <w:t>(</w:t>
            </w:r>
            <w:r w:rsidR="002F104C">
              <w:t>Email</w:t>
            </w:r>
            <w:r w:rsidR="001131FD">
              <w:t xml:space="preserve"> Address</w:t>
            </w:r>
            <w:r w:rsidRPr="00214423">
              <w:t>)</w:t>
            </w:r>
          </w:p>
        </w:tc>
      </w:tr>
    </w:tbl>
    <w:p w14:paraId="2CB74293" w14:textId="77777777" w:rsidR="008A3F62" w:rsidRPr="00214423" w:rsidRDefault="008A3F62" w:rsidP="001131FD">
      <w:pPr>
        <w:pStyle w:val="headingleftbold"/>
        <w:spacing w:after="240"/>
      </w:pPr>
      <w:r w:rsidRPr="00214423">
        <w:br w:type="page"/>
      </w:r>
      <w:r w:rsidRPr="00214423">
        <w:lastRenderedPageBreak/>
        <w:t>Details of the Beneficial Purchaser, if any, for whom the undersigned is contracting:</w:t>
      </w:r>
    </w:p>
    <w:tbl>
      <w:tblPr>
        <w:tblW w:w="0" w:type="auto"/>
        <w:tblLook w:val="0000" w:firstRow="0" w:lastRow="0" w:firstColumn="0" w:lastColumn="0" w:noHBand="0" w:noVBand="0"/>
      </w:tblPr>
      <w:tblGrid>
        <w:gridCol w:w="4416"/>
        <w:gridCol w:w="443"/>
        <w:gridCol w:w="4501"/>
      </w:tblGrid>
      <w:tr w:rsidR="008A3F62" w:rsidRPr="00214423" w14:paraId="09052527" w14:textId="77777777" w:rsidTr="00EE5854">
        <w:tc>
          <w:tcPr>
            <w:tcW w:w="4416" w:type="dxa"/>
            <w:tcBorders>
              <w:bottom w:val="single" w:sz="4" w:space="0" w:color="auto"/>
            </w:tcBorders>
          </w:tcPr>
          <w:p w14:paraId="4782E531" w14:textId="77777777" w:rsidR="008A3F62" w:rsidRPr="00214423" w:rsidRDefault="008A3F62" w:rsidP="000C41CA">
            <w:pPr>
              <w:pStyle w:val="tableleftm"/>
              <w:jc w:val="both"/>
            </w:pPr>
          </w:p>
        </w:tc>
        <w:tc>
          <w:tcPr>
            <w:tcW w:w="443" w:type="dxa"/>
          </w:tcPr>
          <w:p w14:paraId="039F5289" w14:textId="77777777" w:rsidR="008A3F62" w:rsidRPr="00214423" w:rsidRDefault="008A3F62" w:rsidP="000C41CA">
            <w:pPr>
              <w:pStyle w:val="tableleftm"/>
              <w:jc w:val="both"/>
            </w:pPr>
          </w:p>
        </w:tc>
        <w:tc>
          <w:tcPr>
            <w:tcW w:w="4501" w:type="dxa"/>
            <w:tcBorders>
              <w:bottom w:val="single" w:sz="4" w:space="0" w:color="auto"/>
            </w:tcBorders>
          </w:tcPr>
          <w:p w14:paraId="122DFB0F" w14:textId="77777777" w:rsidR="008A3F62" w:rsidRPr="00214423" w:rsidRDefault="008A3F62" w:rsidP="000C41CA">
            <w:pPr>
              <w:pStyle w:val="tableleftm"/>
              <w:jc w:val="both"/>
            </w:pPr>
          </w:p>
        </w:tc>
      </w:tr>
      <w:tr w:rsidR="008A3F62" w:rsidRPr="00214423" w14:paraId="174F890E" w14:textId="77777777" w:rsidTr="00EE5854">
        <w:tc>
          <w:tcPr>
            <w:tcW w:w="4416" w:type="dxa"/>
            <w:tcBorders>
              <w:top w:val="single" w:sz="4" w:space="0" w:color="auto"/>
            </w:tcBorders>
          </w:tcPr>
          <w:p w14:paraId="256EED36" w14:textId="77777777" w:rsidR="008A3F62" w:rsidRPr="00214423" w:rsidRDefault="008A3F62" w:rsidP="000C41CA">
            <w:pPr>
              <w:pStyle w:val="tableleftm"/>
              <w:jc w:val="both"/>
            </w:pPr>
            <w:r w:rsidRPr="00214423">
              <w:t>(Name of Beneficial Purchaser - please print)</w:t>
            </w:r>
          </w:p>
        </w:tc>
        <w:tc>
          <w:tcPr>
            <w:tcW w:w="443" w:type="dxa"/>
          </w:tcPr>
          <w:p w14:paraId="2B8EF242" w14:textId="77777777" w:rsidR="008A3F62" w:rsidRPr="00214423" w:rsidRDefault="008A3F62" w:rsidP="000C41CA">
            <w:pPr>
              <w:pStyle w:val="tableleftm"/>
              <w:jc w:val="both"/>
            </w:pPr>
          </w:p>
        </w:tc>
        <w:tc>
          <w:tcPr>
            <w:tcW w:w="4501" w:type="dxa"/>
            <w:tcBorders>
              <w:top w:val="single" w:sz="4" w:space="0" w:color="auto"/>
            </w:tcBorders>
          </w:tcPr>
          <w:p w14:paraId="25F085F3" w14:textId="5FD2FE44" w:rsidR="008A3F62" w:rsidRPr="00214423" w:rsidRDefault="008A3F62" w:rsidP="000C41CA">
            <w:pPr>
              <w:pStyle w:val="tableleftm"/>
              <w:jc w:val="both"/>
            </w:pPr>
            <w:r w:rsidRPr="00214423">
              <w:t>(Beneficial Purchaser</w:t>
            </w:r>
            <w:r w:rsidR="00EF3F75">
              <w:t>’</w:t>
            </w:r>
            <w:r w:rsidRPr="00214423">
              <w:t>s Address)</w:t>
            </w:r>
          </w:p>
        </w:tc>
      </w:tr>
      <w:tr w:rsidR="008A3F62" w:rsidRPr="00214423" w14:paraId="539EF5D7" w14:textId="77777777" w:rsidTr="00EE5854">
        <w:tc>
          <w:tcPr>
            <w:tcW w:w="4416" w:type="dxa"/>
            <w:tcBorders>
              <w:bottom w:val="single" w:sz="4" w:space="0" w:color="auto"/>
            </w:tcBorders>
          </w:tcPr>
          <w:p w14:paraId="6149A664" w14:textId="77777777" w:rsidR="008A3F62" w:rsidRPr="00214423" w:rsidRDefault="008A3F62" w:rsidP="000C41CA">
            <w:pPr>
              <w:pStyle w:val="tableleftm"/>
              <w:jc w:val="both"/>
            </w:pPr>
          </w:p>
          <w:p w14:paraId="61812F08" w14:textId="77777777" w:rsidR="008A3F62" w:rsidRPr="00214423" w:rsidRDefault="008A3F62" w:rsidP="000C41CA">
            <w:pPr>
              <w:pStyle w:val="tableleftm"/>
              <w:jc w:val="both"/>
            </w:pPr>
          </w:p>
        </w:tc>
        <w:tc>
          <w:tcPr>
            <w:tcW w:w="443" w:type="dxa"/>
          </w:tcPr>
          <w:p w14:paraId="33F6248B" w14:textId="77777777" w:rsidR="008A3F62" w:rsidRPr="00214423" w:rsidRDefault="008A3F62" w:rsidP="000C41CA">
            <w:pPr>
              <w:pStyle w:val="tableleftm"/>
              <w:jc w:val="both"/>
            </w:pPr>
          </w:p>
        </w:tc>
        <w:tc>
          <w:tcPr>
            <w:tcW w:w="4501" w:type="dxa"/>
            <w:tcBorders>
              <w:bottom w:val="single" w:sz="4" w:space="0" w:color="auto"/>
            </w:tcBorders>
          </w:tcPr>
          <w:p w14:paraId="04E4ABC9" w14:textId="77777777" w:rsidR="008A3F62" w:rsidRPr="00214423" w:rsidRDefault="008A3F62" w:rsidP="000C41CA">
            <w:pPr>
              <w:pStyle w:val="tableleftm"/>
              <w:jc w:val="both"/>
            </w:pPr>
          </w:p>
        </w:tc>
      </w:tr>
      <w:tr w:rsidR="008A3F62" w:rsidRPr="00214423" w14:paraId="4B5DB3E5" w14:textId="77777777" w:rsidTr="00EE5854">
        <w:tc>
          <w:tcPr>
            <w:tcW w:w="4416" w:type="dxa"/>
            <w:tcBorders>
              <w:top w:val="single" w:sz="4" w:space="0" w:color="auto"/>
              <w:bottom w:val="single" w:sz="4" w:space="0" w:color="auto"/>
            </w:tcBorders>
          </w:tcPr>
          <w:p w14:paraId="144A1F50" w14:textId="77777777" w:rsidR="008A3F62" w:rsidRPr="00214423" w:rsidRDefault="008A3F62" w:rsidP="000C41CA">
            <w:pPr>
              <w:pStyle w:val="tableleftm"/>
              <w:jc w:val="both"/>
            </w:pPr>
          </w:p>
          <w:p w14:paraId="7A9FEA3E" w14:textId="77777777" w:rsidR="008A3F62" w:rsidRPr="00214423" w:rsidRDefault="008A3F62" w:rsidP="000C41CA">
            <w:pPr>
              <w:pStyle w:val="tableleftm"/>
              <w:jc w:val="both"/>
            </w:pPr>
          </w:p>
        </w:tc>
        <w:tc>
          <w:tcPr>
            <w:tcW w:w="443" w:type="dxa"/>
          </w:tcPr>
          <w:p w14:paraId="63EA56D7" w14:textId="77777777" w:rsidR="008A3F62" w:rsidRPr="00214423" w:rsidRDefault="008A3F62" w:rsidP="000C41CA">
            <w:pPr>
              <w:pStyle w:val="tableleftm"/>
              <w:jc w:val="both"/>
            </w:pPr>
          </w:p>
        </w:tc>
        <w:tc>
          <w:tcPr>
            <w:tcW w:w="4501" w:type="dxa"/>
            <w:tcBorders>
              <w:top w:val="single" w:sz="4" w:space="0" w:color="auto"/>
              <w:bottom w:val="single" w:sz="4" w:space="0" w:color="auto"/>
            </w:tcBorders>
          </w:tcPr>
          <w:p w14:paraId="30125BEF" w14:textId="77777777" w:rsidR="008A3F62" w:rsidRPr="00214423" w:rsidRDefault="008A3F62" w:rsidP="000C41CA">
            <w:pPr>
              <w:pStyle w:val="tableleftm"/>
              <w:jc w:val="both"/>
            </w:pPr>
          </w:p>
        </w:tc>
      </w:tr>
      <w:tr w:rsidR="008A3F62" w:rsidRPr="00214423" w14:paraId="596B8113" w14:textId="77777777" w:rsidTr="00EE5854">
        <w:tc>
          <w:tcPr>
            <w:tcW w:w="4416" w:type="dxa"/>
            <w:tcBorders>
              <w:top w:val="single" w:sz="4" w:space="0" w:color="auto"/>
            </w:tcBorders>
          </w:tcPr>
          <w:p w14:paraId="64CB2A63" w14:textId="77777777" w:rsidR="008A3F62" w:rsidRPr="00214423" w:rsidRDefault="008A3F62" w:rsidP="000C41CA">
            <w:pPr>
              <w:pStyle w:val="tableleftm"/>
              <w:jc w:val="both"/>
            </w:pPr>
            <w:r w:rsidRPr="00214423">
              <w:t>(if space is inadequate please attach a schedule containing the necessary information)</w:t>
            </w:r>
          </w:p>
        </w:tc>
        <w:tc>
          <w:tcPr>
            <w:tcW w:w="443" w:type="dxa"/>
          </w:tcPr>
          <w:p w14:paraId="6125FBC5" w14:textId="77777777" w:rsidR="008A3F62" w:rsidRPr="00214423" w:rsidRDefault="008A3F62" w:rsidP="000C41CA">
            <w:pPr>
              <w:pStyle w:val="tableleftm"/>
              <w:jc w:val="both"/>
            </w:pPr>
          </w:p>
        </w:tc>
        <w:tc>
          <w:tcPr>
            <w:tcW w:w="4501" w:type="dxa"/>
            <w:tcBorders>
              <w:top w:val="single" w:sz="4" w:space="0" w:color="auto"/>
            </w:tcBorders>
          </w:tcPr>
          <w:p w14:paraId="09388C50" w14:textId="77777777" w:rsidR="008A3F62" w:rsidRPr="00214423" w:rsidRDefault="008A3F62" w:rsidP="000C41CA">
            <w:pPr>
              <w:pStyle w:val="tableleftm"/>
              <w:jc w:val="both"/>
            </w:pPr>
          </w:p>
        </w:tc>
      </w:tr>
    </w:tbl>
    <w:p w14:paraId="0C438F98" w14:textId="77777777" w:rsidR="008A3F62" w:rsidRPr="00214423" w:rsidRDefault="008A3F62" w:rsidP="000C41CA">
      <w:pPr>
        <w:jc w:val="both"/>
      </w:pPr>
    </w:p>
    <w:tbl>
      <w:tblPr>
        <w:tblW w:w="0" w:type="auto"/>
        <w:tblLook w:val="0000" w:firstRow="0" w:lastRow="0" w:firstColumn="0" w:lastColumn="0" w:noHBand="0" w:noVBand="0"/>
      </w:tblPr>
      <w:tblGrid>
        <w:gridCol w:w="4406"/>
        <w:gridCol w:w="442"/>
        <w:gridCol w:w="4512"/>
      </w:tblGrid>
      <w:tr w:rsidR="008A3F62" w:rsidRPr="00214423" w14:paraId="6BD06C39" w14:textId="77777777" w:rsidTr="00526EB1">
        <w:tc>
          <w:tcPr>
            <w:tcW w:w="4518" w:type="dxa"/>
          </w:tcPr>
          <w:p w14:paraId="16E87DF5" w14:textId="77777777" w:rsidR="008A3F62" w:rsidRPr="00214423" w:rsidRDefault="008A3F62" w:rsidP="000C41CA">
            <w:pPr>
              <w:pStyle w:val="tableleftm"/>
              <w:jc w:val="both"/>
              <w:rPr>
                <w:b/>
                <w:bCs/>
              </w:rPr>
            </w:pPr>
            <w:r w:rsidRPr="00214423">
              <w:rPr>
                <w:b/>
                <w:bCs/>
              </w:rPr>
              <w:t>Registration Instructions:</w:t>
            </w:r>
          </w:p>
        </w:tc>
        <w:tc>
          <w:tcPr>
            <w:tcW w:w="450" w:type="dxa"/>
          </w:tcPr>
          <w:p w14:paraId="7034DB45" w14:textId="77777777" w:rsidR="008A3F62" w:rsidRPr="00214423" w:rsidRDefault="008A3F62" w:rsidP="000C41CA">
            <w:pPr>
              <w:pStyle w:val="tableleftm"/>
              <w:jc w:val="both"/>
            </w:pPr>
          </w:p>
        </w:tc>
        <w:tc>
          <w:tcPr>
            <w:tcW w:w="4608" w:type="dxa"/>
          </w:tcPr>
          <w:p w14:paraId="36CCD9E8" w14:textId="77777777" w:rsidR="008A3F62" w:rsidRPr="00214423" w:rsidRDefault="008A3F62" w:rsidP="000C41CA">
            <w:pPr>
              <w:pStyle w:val="tableleftm"/>
              <w:jc w:val="both"/>
              <w:rPr>
                <w:b/>
                <w:bCs/>
              </w:rPr>
            </w:pPr>
            <w:r w:rsidRPr="00214423">
              <w:rPr>
                <w:b/>
                <w:bCs/>
              </w:rPr>
              <w:t>Delivery Instructions:</w:t>
            </w:r>
          </w:p>
        </w:tc>
      </w:tr>
      <w:tr w:rsidR="008A3F62" w:rsidRPr="00214423" w14:paraId="61CBE1CA" w14:textId="77777777" w:rsidTr="00526EB1">
        <w:tc>
          <w:tcPr>
            <w:tcW w:w="4518" w:type="dxa"/>
            <w:tcBorders>
              <w:bottom w:val="single" w:sz="4" w:space="0" w:color="auto"/>
            </w:tcBorders>
          </w:tcPr>
          <w:p w14:paraId="35D4C9D5" w14:textId="77777777" w:rsidR="008A3F62" w:rsidRPr="00214423" w:rsidRDefault="008A3F62" w:rsidP="000C41CA">
            <w:pPr>
              <w:pStyle w:val="tableleftm"/>
              <w:jc w:val="both"/>
            </w:pPr>
          </w:p>
          <w:p w14:paraId="3F4FC56C" w14:textId="77777777" w:rsidR="008A3F62" w:rsidRPr="00214423" w:rsidRDefault="008A3F62" w:rsidP="000C41CA">
            <w:pPr>
              <w:pStyle w:val="tableleftm"/>
              <w:jc w:val="both"/>
            </w:pPr>
          </w:p>
        </w:tc>
        <w:tc>
          <w:tcPr>
            <w:tcW w:w="450" w:type="dxa"/>
          </w:tcPr>
          <w:p w14:paraId="7255A04A" w14:textId="77777777" w:rsidR="008A3F62" w:rsidRPr="00214423" w:rsidRDefault="008A3F62" w:rsidP="000C41CA">
            <w:pPr>
              <w:pStyle w:val="tableleftm"/>
              <w:jc w:val="both"/>
            </w:pPr>
          </w:p>
        </w:tc>
        <w:tc>
          <w:tcPr>
            <w:tcW w:w="4608" w:type="dxa"/>
            <w:tcBorders>
              <w:bottom w:val="single" w:sz="4" w:space="0" w:color="auto"/>
            </w:tcBorders>
          </w:tcPr>
          <w:p w14:paraId="59F331D7" w14:textId="77777777" w:rsidR="008A3F62" w:rsidRPr="00214423" w:rsidRDefault="008A3F62" w:rsidP="000C41CA">
            <w:pPr>
              <w:pStyle w:val="tableleftm"/>
              <w:jc w:val="both"/>
            </w:pPr>
          </w:p>
        </w:tc>
      </w:tr>
      <w:tr w:rsidR="008A3F62" w:rsidRPr="00214423" w14:paraId="4EAEF3C0" w14:textId="77777777" w:rsidTr="00526EB1">
        <w:tc>
          <w:tcPr>
            <w:tcW w:w="4518" w:type="dxa"/>
            <w:tcBorders>
              <w:top w:val="single" w:sz="4" w:space="0" w:color="auto"/>
              <w:bottom w:val="single" w:sz="4" w:space="0" w:color="auto"/>
            </w:tcBorders>
          </w:tcPr>
          <w:p w14:paraId="65A1F6AB" w14:textId="77777777" w:rsidR="008A3F62" w:rsidRPr="00214423" w:rsidRDefault="008A3F62" w:rsidP="000C41CA">
            <w:pPr>
              <w:pStyle w:val="tableleftm"/>
              <w:jc w:val="both"/>
            </w:pPr>
            <w:r w:rsidRPr="00214423">
              <w:t>Name</w:t>
            </w:r>
          </w:p>
          <w:p w14:paraId="1180FABB" w14:textId="77777777" w:rsidR="008A3F62" w:rsidRPr="00214423" w:rsidRDefault="008A3F62" w:rsidP="000C41CA">
            <w:pPr>
              <w:pStyle w:val="tableleftm"/>
              <w:jc w:val="both"/>
            </w:pPr>
          </w:p>
          <w:p w14:paraId="1C1F8E09" w14:textId="77777777" w:rsidR="008A3F62" w:rsidRPr="00214423" w:rsidRDefault="008A3F62" w:rsidP="000C41CA">
            <w:pPr>
              <w:pStyle w:val="tableleftm"/>
              <w:jc w:val="both"/>
            </w:pPr>
          </w:p>
        </w:tc>
        <w:tc>
          <w:tcPr>
            <w:tcW w:w="450" w:type="dxa"/>
          </w:tcPr>
          <w:p w14:paraId="0198A84B" w14:textId="77777777" w:rsidR="008A3F62" w:rsidRPr="00214423" w:rsidRDefault="008A3F62" w:rsidP="000C41CA">
            <w:pPr>
              <w:pStyle w:val="tableleftm"/>
              <w:jc w:val="both"/>
            </w:pPr>
          </w:p>
        </w:tc>
        <w:tc>
          <w:tcPr>
            <w:tcW w:w="4608" w:type="dxa"/>
            <w:tcBorders>
              <w:top w:val="single" w:sz="4" w:space="0" w:color="auto"/>
              <w:bottom w:val="single" w:sz="4" w:space="0" w:color="auto"/>
            </w:tcBorders>
          </w:tcPr>
          <w:p w14:paraId="587D017D" w14:textId="77777777" w:rsidR="008A3F62" w:rsidRPr="00214423" w:rsidRDefault="008A3F62" w:rsidP="000C41CA">
            <w:pPr>
              <w:pStyle w:val="tableleftm"/>
              <w:jc w:val="both"/>
            </w:pPr>
          </w:p>
        </w:tc>
      </w:tr>
      <w:tr w:rsidR="008A3F62" w:rsidRPr="00214423" w14:paraId="3DB9B045" w14:textId="77777777" w:rsidTr="00526EB1">
        <w:tc>
          <w:tcPr>
            <w:tcW w:w="4518" w:type="dxa"/>
            <w:tcBorders>
              <w:top w:val="single" w:sz="4" w:space="0" w:color="auto"/>
              <w:bottom w:val="single" w:sz="4" w:space="0" w:color="auto"/>
            </w:tcBorders>
          </w:tcPr>
          <w:p w14:paraId="28C9DBCD" w14:textId="77777777" w:rsidR="008A3F62" w:rsidRPr="00214423" w:rsidRDefault="008A3F62" w:rsidP="000C41CA">
            <w:pPr>
              <w:pStyle w:val="tableleftm"/>
              <w:jc w:val="both"/>
            </w:pPr>
            <w:r w:rsidRPr="00214423">
              <w:t>Account reference, if applicable</w:t>
            </w:r>
          </w:p>
          <w:p w14:paraId="63021326" w14:textId="77777777" w:rsidR="008A3F62" w:rsidRPr="00214423" w:rsidRDefault="008A3F62" w:rsidP="000C41CA">
            <w:pPr>
              <w:pStyle w:val="tableleftm"/>
              <w:jc w:val="both"/>
            </w:pPr>
          </w:p>
          <w:p w14:paraId="61A5842D" w14:textId="77777777" w:rsidR="008A3F62" w:rsidRPr="00214423" w:rsidRDefault="008A3F62" w:rsidP="000C41CA">
            <w:pPr>
              <w:pStyle w:val="tableleftm"/>
              <w:jc w:val="both"/>
            </w:pPr>
          </w:p>
        </w:tc>
        <w:tc>
          <w:tcPr>
            <w:tcW w:w="450" w:type="dxa"/>
          </w:tcPr>
          <w:p w14:paraId="25CC975A" w14:textId="77777777" w:rsidR="008A3F62" w:rsidRPr="00214423" w:rsidRDefault="008A3F62" w:rsidP="000C41CA">
            <w:pPr>
              <w:pStyle w:val="tableleftm"/>
              <w:jc w:val="both"/>
            </w:pPr>
          </w:p>
        </w:tc>
        <w:tc>
          <w:tcPr>
            <w:tcW w:w="4608" w:type="dxa"/>
            <w:tcBorders>
              <w:top w:val="single" w:sz="4" w:space="0" w:color="auto"/>
              <w:bottom w:val="single" w:sz="4" w:space="0" w:color="auto"/>
            </w:tcBorders>
          </w:tcPr>
          <w:p w14:paraId="34D72BD7" w14:textId="77777777" w:rsidR="008A3F62" w:rsidRPr="00214423" w:rsidRDefault="008A3F62" w:rsidP="000C41CA">
            <w:pPr>
              <w:pStyle w:val="tableleftm"/>
              <w:jc w:val="both"/>
            </w:pPr>
            <w:r w:rsidRPr="00214423">
              <w:t>Account reference, if applicable</w:t>
            </w:r>
          </w:p>
        </w:tc>
      </w:tr>
      <w:tr w:rsidR="008A3F62" w:rsidRPr="00214423" w14:paraId="04B92E7E" w14:textId="77777777" w:rsidTr="00526EB1">
        <w:tc>
          <w:tcPr>
            <w:tcW w:w="4518" w:type="dxa"/>
            <w:tcBorders>
              <w:top w:val="single" w:sz="4" w:space="0" w:color="auto"/>
              <w:bottom w:val="single" w:sz="4" w:space="0" w:color="auto"/>
            </w:tcBorders>
          </w:tcPr>
          <w:p w14:paraId="17AC26C1" w14:textId="77777777" w:rsidR="008A3F62" w:rsidRPr="00214423" w:rsidRDefault="008A3F62" w:rsidP="000C41CA">
            <w:pPr>
              <w:pStyle w:val="tableleftm"/>
              <w:jc w:val="both"/>
            </w:pPr>
            <w:r w:rsidRPr="00214423">
              <w:t>Address</w:t>
            </w:r>
          </w:p>
          <w:p w14:paraId="42576BDE" w14:textId="77777777" w:rsidR="008A3F62" w:rsidRPr="00214423" w:rsidRDefault="008A3F62" w:rsidP="000C41CA">
            <w:pPr>
              <w:pStyle w:val="tableleftm"/>
              <w:jc w:val="both"/>
            </w:pPr>
          </w:p>
          <w:p w14:paraId="2ED1EE81" w14:textId="77777777" w:rsidR="008A3F62" w:rsidRPr="00214423" w:rsidRDefault="008A3F62" w:rsidP="000C41CA">
            <w:pPr>
              <w:pStyle w:val="tableleftm"/>
              <w:jc w:val="both"/>
            </w:pPr>
          </w:p>
        </w:tc>
        <w:tc>
          <w:tcPr>
            <w:tcW w:w="450" w:type="dxa"/>
          </w:tcPr>
          <w:p w14:paraId="46B78FF2" w14:textId="77777777" w:rsidR="008A3F62" w:rsidRPr="00214423" w:rsidRDefault="008A3F62" w:rsidP="000C41CA">
            <w:pPr>
              <w:pStyle w:val="tableleftm"/>
              <w:jc w:val="both"/>
            </w:pPr>
          </w:p>
        </w:tc>
        <w:tc>
          <w:tcPr>
            <w:tcW w:w="4608" w:type="dxa"/>
            <w:tcBorders>
              <w:top w:val="single" w:sz="4" w:space="0" w:color="auto"/>
              <w:bottom w:val="single" w:sz="4" w:space="0" w:color="auto"/>
            </w:tcBorders>
          </w:tcPr>
          <w:p w14:paraId="0B1A22E4" w14:textId="77777777" w:rsidR="008A3F62" w:rsidRPr="00214423" w:rsidRDefault="008A3F62" w:rsidP="000C41CA">
            <w:pPr>
              <w:pStyle w:val="tableleftm"/>
              <w:jc w:val="both"/>
            </w:pPr>
            <w:r w:rsidRPr="00214423">
              <w:t>Contact Name</w:t>
            </w:r>
          </w:p>
        </w:tc>
      </w:tr>
      <w:tr w:rsidR="008A3F62" w:rsidRPr="00214423" w14:paraId="0C90AAA3" w14:textId="77777777" w:rsidTr="00526EB1">
        <w:tc>
          <w:tcPr>
            <w:tcW w:w="4518" w:type="dxa"/>
            <w:tcBorders>
              <w:top w:val="single" w:sz="4" w:space="0" w:color="auto"/>
              <w:bottom w:val="single" w:sz="4" w:space="0" w:color="auto"/>
            </w:tcBorders>
          </w:tcPr>
          <w:p w14:paraId="4F394AF3" w14:textId="77777777" w:rsidR="008A3F62" w:rsidRPr="00214423" w:rsidRDefault="008A3F62" w:rsidP="000C41CA">
            <w:pPr>
              <w:pStyle w:val="tableleftm"/>
              <w:jc w:val="both"/>
            </w:pPr>
          </w:p>
          <w:p w14:paraId="63FD2870" w14:textId="77777777" w:rsidR="008A3F62" w:rsidRPr="00214423" w:rsidRDefault="008A3F62" w:rsidP="000C41CA">
            <w:pPr>
              <w:pStyle w:val="tableleftm"/>
              <w:jc w:val="both"/>
            </w:pPr>
          </w:p>
          <w:p w14:paraId="02053A91" w14:textId="77777777" w:rsidR="008A3F62" w:rsidRPr="00214423" w:rsidRDefault="008A3F62" w:rsidP="000C41CA">
            <w:pPr>
              <w:pStyle w:val="tableleftm"/>
              <w:jc w:val="both"/>
            </w:pPr>
          </w:p>
        </w:tc>
        <w:tc>
          <w:tcPr>
            <w:tcW w:w="450" w:type="dxa"/>
          </w:tcPr>
          <w:p w14:paraId="1DA4730B" w14:textId="77777777" w:rsidR="008A3F62" w:rsidRPr="00214423" w:rsidRDefault="008A3F62" w:rsidP="000C41CA">
            <w:pPr>
              <w:pStyle w:val="tableleftm"/>
              <w:jc w:val="both"/>
            </w:pPr>
          </w:p>
        </w:tc>
        <w:tc>
          <w:tcPr>
            <w:tcW w:w="4608" w:type="dxa"/>
            <w:tcBorders>
              <w:top w:val="single" w:sz="4" w:space="0" w:color="auto"/>
              <w:bottom w:val="single" w:sz="4" w:space="0" w:color="auto"/>
            </w:tcBorders>
          </w:tcPr>
          <w:p w14:paraId="48DE2079" w14:textId="77777777" w:rsidR="008A3F62" w:rsidRPr="00214423" w:rsidRDefault="008A3F62" w:rsidP="000C41CA">
            <w:pPr>
              <w:pStyle w:val="tableleftm"/>
              <w:jc w:val="both"/>
            </w:pPr>
            <w:r w:rsidRPr="00214423">
              <w:t>Address</w:t>
            </w:r>
          </w:p>
        </w:tc>
      </w:tr>
      <w:tr w:rsidR="008A3F62" w:rsidRPr="00214423" w14:paraId="616B8014" w14:textId="77777777" w:rsidTr="00526EB1">
        <w:tc>
          <w:tcPr>
            <w:tcW w:w="4518" w:type="dxa"/>
            <w:tcBorders>
              <w:top w:val="single" w:sz="4" w:space="0" w:color="auto"/>
            </w:tcBorders>
          </w:tcPr>
          <w:p w14:paraId="24EED92D" w14:textId="77777777" w:rsidR="008A3F62" w:rsidRPr="00214423" w:rsidRDefault="008A3F62" w:rsidP="000C41CA">
            <w:pPr>
              <w:pStyle w:val="tableleftm"/>
              <w:jc w:val="both"/>
            </w:pPr>
          </w:p>
          <w:p w14:paraId="7A0E6265" w14:textId="77777777" w:rsidR="008A3F62" w:rsidRPr="00214423" w:rsidRDefault="008A3F62" w:rsidP="000C41CA">
            <w:pPr>
              <w:pStyle w:val="tableleftm"/>
              <w:jc w:val="both"/>
            </w:pPr>
          </w:p>
        </w:tc>
        <w:tc>
          <w:tcPr>
            <w:tcW w:w="450" w:type="dxa"/>
          </w:tcPr>
          <w:p w14:paraId="14E1AEBC" w14:textId="77777777" w:rsidR="008A3F62" w:rsidRPr="00214423" w:rsidRDefault="008A3F62" w:rsidP="000C41CA">
            <w:pPr>
              <w:pStyle w:val="tableleftm"/>
              <w:jc w:val="both"/>
            </w:pPr>
          </w:p>
        </w:tc>
        <w:tc>
          <w:tcPr>
            <w:tcW w:w="4608" w:type="dxa"/>
            <w:tcBorders>
              <w:top w:val="single" w:sz="4" w:space="0" w:color="auto"/>
              <w:bottom w:val="single" w:sz="4" w:space="0" w:color="auto"/>
            </w:tcBorders>
          </w:tcPr>
          <w:p w14:paraId="30F92775" w14:textId="77777777" w:rsidR="008A3F62" w:rsidRPr="00214423" w:rsidRDefault="008A3F62" w:rsidP="000C41CA">
            <w:pPr>
              <w:pStyle w:val="tableleftm"/>
              <w:jc w:val="both"/>
            </w:pPr>
          </w:p>
        </w:tc>
      </w:tr>
      <w:tr w:rsidR="008A3F62" w:rsidRPr="00214423" w14:paraId="64D62D08" w14:textId="77777777" w:rsidTr="00526EB1">
        <w:tc>
          <w:tcPr>
            <w:tcW w:w="4518" w:type="dxa"/>
          </w:tcPr>
          <w:p w14:paraId="741D7187" w14:textId="77777777" w:rsidR="008A3F62" w:rsidRPr="00214423" w:rsidRDefault="008A3F62" w:rsidP="000C41CA">
            <w:pPr>
              <w:pStyle w:val="tableleftm"/>
              <w:jc w:val="both"/>
            </w:pPr>
          </w:p>
          <w:p w14:paraId="28994852" w14:textId="77777777" w:rsidR="008A3F62" w:rsidRPr="00214423" w:rsidRDefault="008A3F62" w:rsidP="000C41CA">
            <w:pPr>
              <w:pStyle w:val="tableleftm"/>
              <w:jc w:val="both"/>
            </w:pPr>
          </w:p>
        </w:tc>
        <w:tc>
          <w:tcPr>
            <w:tcW w:w="450" w:type="dxa"/>
          </w:tcPr>
          <w:p w14:paraId="1B784A6F" w14:textId="77777777" w:rsidR="008A3F62" w:rsidRPr="00214423" w:rsidRDefault="008A3F62" w:rsidP="000C41CA">
            <w:pPr>
              <w:pStyle w:val="tableleftm"/>
              <w:jc w:val="both"/>
            </w:pPr>
          </w:p>
        </w:tc>
        <w:tc>
          <w:tcPr>
            <w:tcW w:w="4608" w:type="dxa"/>
            <w:tcBorders>
              <w:top w:val="single" w:sz="4" w:space="0" w:color="auto"/>
              <w:bottom w:val="single" w:sz="4" w:space="0" w:color="auto"/>
            </w:tcBorders>
          </w:tcPr>
          <w:p w14:paraId="70CC333A" w14:textId="77777777" w:rsidR="008A3F62" w:rsidRPr="00214423" w:rsidRDefault="008A3F62" w:rsidP="000C41CA">
            <w:pPr>
              <w:pStyle w:val="tableleftm"/>
              <w:jc w:val="both"/>
            </w:pPr>
          </w:p>
        </w:tc>
      </w:tr>
      <w:tr w:rsidR="008A3F62" w:rsidRPr="00214423" w14:paraId="411312D2" w14:textId="77777777" w:rsidTr="00526EB1">
        <w:tc>
          <w:tcPr>
            <w:tcW w:w="4518" w:type="dxa"/>
          </w:tcPr>
          <w:p w14:paraId="078A7A94" w14:textId="77777777" w:rsidR="008A3F62" w:rsidRPr="00214423" w:rsidRDefault="008A3F62" w:rsidP="000C41CA">
            <w:pPr>
              <w:pStyle w:val="tableleftm"/>
              <w:jc w:val="both"/>
            </w:pPr>
          </w:p>
        </w:tc>
        <w:tc>
          <w:tcPr>
            <w:tcW w:w="450" w:type="dxa"/>
          </w:tcPr>
          <w:p w14:paraId="668D3E1B" w14:textId="77777777" w:rsidR="008A3F62" w:rsidRPr="00214423" w:rsidRDefault="008A3F62" w:rsidP="000C41CA">
            <w:pPr>
              <w:pStyle w:val="tableleftm"/>
              <w:jc w:val="both"/>
            </w:pPr>
          </w:p>
        </w:tc>
        <w:tc>
          <w:tcPr>
            <w:tcW w:w="4608" w:type="dxa"/>
            <w:tcBorders>
              <w:top w:val="single" w:sz="4" w:space="0" w:color="auto"/>
              <w:bottom w:val="single" w:sz="4" w:space="0" w:color="auto"/>
            </w:tcBorders>
          </w:tcPr>
          <w:p w14:paraId="53947071" w14:textId="77777777" w:rsidR="008A3F62" w:rsidRPr="00214423" w:rsidRDefault="008A3F62" w:rsidP="000C41CA">
            <w:pPr>
              <w:pStyle w:val="tableleftm"/>
              <w:jc w:val="both"/>
            </w:pPr>
            <w:r w:rsidRPr="00214423">
              <w:t>Telephone Number</w:t>
            </w:r>
          </w:p>
          <w:p w14:paraId="00AA88B4" w14:textId="77777777" w:rsidR="008A3F62" w:rsidRPr="00214423" w:rsidRDefault="008A3F62" w:rsidP="000C41CA">
            <w:pPr>
              <w:pStyle w:val="tableleftm"/>
              <w:jc w:val="both"/>
            </w:pPr>
          </w:p>
          <w:p w14:paraId="294B1937" w14:textId="77777777" w:rsidR="008A3F62" w:rsidRPr="00214423" w:rsidRDefault="008A3F62" w:rsidP="000C41CA">
            <w:pPr>
              <w:pStyle w:val="tableleftm"/>
              <w:jc w:val="both"/>
            </w:pPr>
          </w:p>
        </w:tc>
      </w:tr>
      <w:tr w:rsidR="008A3F62" w:rsidRPr="00214423" w14:paraId="20A5C32D" w14:textId="77777777" w:rsidTr="00A226BC">
        <w:tc>
          <w:tcPr>
            <w:tcW w:w="4518" w:type="dxa"/>
          </w:tcPr>
          <w:p w14:paraId="13C5DE57" w14:textId="77777777" w:rsidR="008A3F62" w:rsidRPr="00214423" w:rsidRDefault="008A3F62" w:rsidP="000C41CA">
            <w:pPr>
              <w:pStyle w:val="tableleftm"/>
              <w:jc w:val="both"/>
            </w:pPr>
          </w:p>
        </w:tc>
        <w:tc>
          <w:tcPr>
            <w:tcW w:w="450" w:type="dxa"/>
          </w:tcPr>
          <w:p w14:paraId="28EF7BE2" w14:textId="77777777" w:rsidR="008A3F62" w:rsidRPr="00214423" w:rsidRDefault="008A3F62" w:rsidP="000C41CA">
            <w:pPr>
              <w:pStyle w:val="tableleftm"/>
              <w:jc w:val="both"/>
            </w:pPr>
          </w:p>
        </w:tc>
        <w:tc>
          <w:tcPr>
            <w:tcW w:w="4608" w:type="dxa"/>
            <w:tcBorders>
              <w:top w:val="single" w:sz="4" w:space="0" w:color="auto"/>
            </w:tcBorders>
          </w:tcPr>
          <w:p w14:paraId="0670637F" w14:textId="18FED1C9" w:rsidR="008A3F62" w:rsidRPr="00214423" w:rsidRDefault="002F104C" w:rsidP="000C41CA">
            <w:pPr>
              <w:pStyle w:val="tableleftm"/>
              <w:jc w:val="both"/>
            </w:pPr>
            <w:r>
              <w:t>Email</w:t>
            </w:r>
            <w:r w:rsidR="001131FD">
              <w:t xml:space="preserve"> Address</w:t>
            </w:r>
          </w:p>
        </w:tc>
      </w:tr>
      <w:tr w:rsidR="00A226BC" w:rsidRPr="00214423" w14:paraId="0572386D" w14:textId="77777777" w:rsidTr="00A226BC">
        <w:tc>
          <w:tcPr>
            <w:tcW w:w="4518" w:type="dxa"/>
          </w:tcPr>
          <w:p w14:paraId="123D4621" w14:textId="77777777" w:rsidR="00A226BC" w:rsidRPr="00214423" w:rsidRDefault="00A226BC" w:rsidP="00A226BC">
            <w:pPr>
              <w:pStyle w:val="tableleftm"/>
            </w:pPr>
          </w:p>
        </w:tc>
        <w:tc>
          <w:tcPr>
            <w:tcW w:w="450" w:type="dxa"/>
          </w:tcPr>
          <w:p w14:paraId="53B81CFB" w14:textId="77777777" w:rsidR="00A226BC" w:rsidRPr="00214423" w:rsidRDefault="00A226BC" w:rsidP="00A226BC">
            <w:pPr>
              <w:pStyle w:val="tableleftm"/>
            </w:pPr>
          </w:p>
        </w:tc>
        <w:tc>
          <w:tcPr>
            <w:tcW w:w="4608" w:type="dxa"/>
          </w:tcPr>
          <w:p w14:paraId="593C9D7A" w14:textId="77777777" w:rsidR="00A226BC" w:rsidRPr="00130692" w:rsidRDefault="00A226BC" w:rsidP="00A226BC">
            <w:pPr>
              <w:pStyle w:val="tableleftm"/>
            </w:pPr>
          </w:p>
        </w:tc>
      </w:tr>
      <w:tr w:rsidR="00A226BC" w:rsidRPr="00214423" w14:paraId="68BBF27B" w14:textId="77777777" w:rsidTr="00A226BC">
        <w:tc>
          <w:tcPr>
            <w:tcW w:w="4518" w:type="dxa"/>
          </w:tcPr>
          <w:p w14:paraId="09EB5EAE" w14:textId="77777777" w:rsidR="00A226BC" w:rsidRPr="00214423" w:rsidRDefault="00A226BC" w:rsidP="00A226BC">
            <w:pPr>
              <w:pStyle w:val="tableleftm"/>
            </w:pPr>
          </w:p>
        </w:tc>
        <w:tc>
          <w:tcPr>
            <w:tcW w:w="450" w:type="dxa"/>
          </w:tcPr>
          <w:p w14:paraId="259BEBB7" w14:textId="77777777" w:rsidR="00A226BC" w:rsidRPr="00214423" w:rsidRDefault="00A226BC" w:rsidP="00A226BC">
            <w:pPr>
              <w:pStyle w:val="tableleftm"/>
            </w:pPr>
          </w:p>
        </w:tc>
        <w:tc>
          <w:tcPr>
            <w:tcW w:w="4608" w:type="dxa"/>
          </w:tcPr>
          <w:p w14:paraId="69AE8F4A" w14:textId="77777777" w:rsidR="00A226BC" w:rsidRPr="00130692" w:rsidRDefault="00A226BC" w:rsidP="00A226BC">
            <w:pPr>
              <w:pStyle w:val="tableleftm"/>
            </w:pPr>
          </w:p>
        </w:tc>
      </w:tr>
      <w:tr w:rsidR="00414F9E" w:rsidRPr="00214423" w14:paraId="27C378C2" w14:textId="77777777" w:rsidTr="00A226BC">
        <w:tc>
          <w:tcPr>
            <w:tcW w:w="4518" w:type="dxa"/>
          </w:tcPr>
          <w:p w14:paraId="0D524868" w14:textId="77777777" w:rsidR="00414F9E" w:rsidRPr="00214423" w:rsidRDefault="00414F9E" w:rsidP="000C41CA">
            <w:pPr>
              <w:pStyle w:val="tableleftm"/>
              <w:jc w:val="both"/>
            </w:pPr>
            <w:r w:rsidRPr="00214423">
              <w:t>Number and kind of securities of the Company presently held, directly or indirectly, if any:</w:t>
            </w:r>
          </w:p>
          <w:p w14:paraId="28B06A97" w14:textId="77777777" w:rsidR="00414F9E" w:rsidRPr="00A226BC" w:rsidRDefault="00414F9E" w:rsidP="00A226BC">
            <w:pPr>
              <w:pStyle w:val="tableleftm"/>
            </w:pPr>
          </w:p>
          <w:p w14:paraId="12F5EE29" w14:textId="77777777" w:rsidR="00414F9E" w:rsidRPr="00A226BC" w:rsidRDefault="00414F9E" w:rsidP="00A226BC">
            <w:pPr>
              <w:pStyle w:val="tableleftm"/>
              <w:rPr>
                <w:u w:val="single"/>
              </w:rPr>
            </w:pPr>
            <w:r>
              <w:rPr>
                <w:u w:val="single"/>
              </w:rPr>
              <w:tab/>
            </w:r>
            <w:r>
              <w:rPr>
                <w:u w:val="single"/>
              </w:rPr>
              <w:tab/>
            </w:r>
            <w:r>
              <w:rPr>
                <w:u w:val="single"/>
              </w:rPr>
              <w:tab/>
            </w:r>
            <w:r>
              <w:rPr>
                <w:u w:val="single"/>
              </w:rPr>
              <w:tab/>
            </w:r>
            <w:r>
              <w:rPr>
                <w:u w:val="single"/>
              </w:rPr>
              <w:tab/>
            </w:r>
          </w:p>
          <w:p w14:paraId="7FBE636C" w14:textId="77777777" w:rsidR="00414F9E" w:rsidRPr="00A226BC" w:rsidRDefault="00414F9E" w:rsidP="00A226BC">
            <w:pPr>
              <w:pStyle w:val="tableleftm"/>
            </w:pPr>
          </w:p>
          <w:p w14:paraId="45F91FD8" w14:textId="77777777" w:rsidR="00414F9E" w:rsidRPr="00A226BC" w:rsidRDefault="00414F9E" w:rsidP="00A226BC">
            <w:pPr>
              <w:pStyle w:val="tableleftm"/>
              <w:rPr>
                <w:u w:val="single"/>
              </w:rPr>
            </w:pPr>
            <w:r>
              <w:rPr>
                <w:u w:val="single"/>
              </w:rPr>
              <w:tab/>
            </w:r>
            <w:r>
              <w:rPr>
                <w:u w:val="single"/>
              </w:rPr>
              <w:tab/>
            </w:r>
            <w:r>
              <w:rPr>
                <w:u w:val="single"/>
              </w:rPr>
              <w:tab/>
            </w:r>
            <w:r>
              <w:rPr>
                <w:u w:val="single"/>
              </w:rPr>
              <w:tab/>
            </w:r>
            <w:r>
              <w:rPr>
                <w:u w:val="single"/>
              </w:rPr>
              <w:tab/>
            </w:r>
          </w:p>
          <w:p w14:paraId="014773D2" w14:textId="77777777" w:rsidR="00414F9E" w:rsidRPr="00A226BC" w:rsidRDefault="00414F9E" w:rsidP="00A226BC">
            <w:pPr>
              <w:pStyle w:val="tableleftm"/>
            </w:pPr>
          </w:p>
          <w:p w14:paraId="2D32E44E" w14:textId="77777777" w:rsidR="00414F9E" w:rsidRPr="00A226BC" w:rsidRDefault="00414F9E" w:rsidP="0047300D">
            <w:pPr>
              <w:pStyle w:val="ListParagraph"/>
              <w:tabs>
                <w:tab w:val="left" w:pos="709"/>
                <w:tab w:val="left" w:pos="4332"/>
                <w:tab w:val="right" w:pos="5083"/>
              </w:tabs>
              <w:jc w:val="both"/>
            </w:pPr>
          </w:p>
        </w:tc>
        <w:tc>
          <w:tcPr>
            <w:tcW w:w="450" w:type="dxa"/>
          </w:tcPr>
          <w:p w14:paraId="146D53D7" w14:textId="77777777" w:rsidR="00414F9E" w:rsidRPr="00214423" w:rsidRDefault="00414F9E" w:rsidP="00A226BC">
            <w:pPr>
              <w:pStyle w:val="tableleftm"/>
            </w:pPr>
          </w:p>
        </w:tc>
        <w:tc>
          <w:tcPr>
            <w:tcW w:w="4608" w:type="dxa"/>
          </w:tcPr>
          <w:p w14:paraId="3DF7DC7D" w14:textId="77777777" w:rsidR="001131FD" w:rsidRPr="0096483F" w:rsidRDefault="001131FD" w:rsidP="001131FD">
            <w:pPr>
              <w:pStyle w:val="tableleftm"/>
              <w:jc w:val="both"/>
            </w:pPr>
            <w:r>
              <w:t>The Purchaser or, if applicable, any beneficial purchaser for whom the Purchaser is acting as agent, is:</w:t>
            </w:r>
          </w:p>
          <w:p w14:paraId="68D27230" w14:textId="77777777" w:rsidR="001131FD" w:rsidRPr="0096483F" w:rsidRDefault="001131FD" w:rsidP="001131FD">
            <w:pPr>
              <w:pStyle w:val="tableleftm"/>
              <w:jc w:val="both"/>
            </w:pPr>
          </w:p>
          <w:p w14:paraId="6C737FEA" w14:textId="77777777" w:rsidR="001131FD" w:rsidRPr="0096483F" w:rsidRDefault="001131FD" w:rsidP="001131FD">
            <w:pPr>
              <w:pStyle w:val="tableleftm"/>
              <w:jc w:val="both"/>
              <w:rPr>
                <w:i/>
              </w:rPr>
            </w:pPr>
            <w:r w:rsidRPr="0096483F">
              <w:rPr>
                <w:i/>
              </w:rPr>
              <w:t xml:space="preserve">(Please check the applicable box) </w:t>
            </w:r>
          </w:p>
          <w:p w14:paraId="25FF241A" w14:textId="77777777" w:rsidR="001131FD" w:rsidRPr="0096483F" w:rsidRDefault="001131FD" w:rsidP="001131FD">
            <w:pPr>
              <w:pStyle w:val="tableleftm"/>
              <w:jc w:val="both"/>
            </w:pPr>
          </w:p>
          <w:p w14:paraId="4818C918" w14:textId="77777777" w:rsidR="001131FD" w:rsidRPr="0096483F" w:rsidRDefault="001131FD" w:rsidP="001131FD">
            <w:pPr>
              <w:pStyle w:val="tableleftm"/>
              <w:numPr>
                <w:ilvl w:val="0"/>
                <w:numId w:val="27"/>
              </w:numPr>
              <w:jc w:val="both"/>
            </w:pPr>
            <w:r>
              <w:t xml:space="preserve">an “insider” of the Company (as such term is defined in the </w:t>
            </w:r>
            <w:r w:rsidRPr="00783CEB">
              <w:rPr>
                <w:i/>
                <w:iCs/>
              </w:rPr>
              <w:t>Securities Act</w:t>
            </w:r>
            <w:r>
              <w:t xml:space="preserve"> (Ontario))</w:t>
            </w:r>
            <w:r w:rsidRPr="0096483F">
              <w:t xml:space="preserve"> </w:t>
            </w:r>
          </w:p>
          <w:p w14:paraId="79E77AC7" w14:textId="77777777" w:rsidR="001131FD" w:rsidRPr="0096483F" w:rsidRDefault="001131FD" w:rsidP="001131FD">
            <w:pPr>
              <w:pStyle w:val="tableleftm"/>
              <w:jc w:val="both"/>
            </w:pPr>
          </w:p>
          <w:p w14:paraId="405E150F" w14:textId="77777777" w:rsidR="001131FD" w:rsidRPr="0096483F" w:rsidRDefault="001131FD" w:rsidP="001131FD">
            <w:pPr>
              <w:pStyle w:val="tableleftm"/>
              <w:numPr>
                <w:ilvl w:val="0"/>
                <w:numId w:val="27"/>
              </w:numPr>
              <w:jc w:val="both"/>
            </w:pPr>
            <w:r>
              <w:t xml:space="preserve">A “registrant” (as such term is defined in the </w:t>
            </w:r>
            <w:r w:rsidRPr="00783CEB">
              <w:rPr>
                <w:i/>
                <w:iCs/>
              </w:rPr>
              <w:t>Securities Act</w:t>
            </w:r>
            <w:r>
              <w:t xml:space="preserve"> (Ontario))</w:t>
            </w:r>
            <w:r w:rsidRPr="0096483F">
              <w:t xml:space="preserve"> </w:t>
            </w:r>
          </w:p>
          <w:p w14:paraId="745AC886" w14:textId="77777777" w:rsidR="001131FD" w:rsidRPr="0096483F" w:rsidRDefault="001131FD" w:rsidP="001131FD">
            <w:pPr>
              <w:pStyle w:val="tableleftm"/>
              <w:jc w:val="both"/>
            </w:pPr>
          </w:p>
          <w:p w14:paraId="59CBA1FB" w14:textId="77777777" w:rsidR="001131FD" w:rsidRPr="0096483F" w:rsidRDefault="001131FD" w:rsidP="001131FD">
            <w:pPr>
              <w:pStyle w:val="tableleftm"/>
              <w:numPr>
                <w:ilvl w:val="0"/>
                <w:numId w:val="27"/>
              </w:numPr>
              <w:jc w:val="both"/>
            </w:pPr>
            <w:r>
              <w:t>neither of the above</w:t>
            </w:r>
          </w:p>
          <w:p w14:paraId="4EE0F929" w14:textId="77777777" w:rsidR="00414F9E" w:rsidRPr="00214423" w:rsidRDefault="00414F9E" w:rsidP="002B21F2">
            <w:pPr>
              <w:tabs>
                <w:tab w:val="left" w:pos="4470"/>
              </w:tabs>
              <w:ind w:firstLine="30"/>
              <w:jc w:val="both"/>
              <w:rPr>
                <w:lang w:eastAsia="en-CA"/>
              </w:rPr>
            </w:pPr>
          </w:p>
        </w:tc>
      </w:tr>
    </w:tbl>
    <w:p w14:paraId="10FC734F" w14:textId="617C6A6C" w:rsidR="00684D89" w:rsidRPr="00684D89" w:rsidRDefault="003F4C27" w:rsidP="003F4C27">
      <w:pPr>
        <w:pStyle w:val="bodyuserdefined1"/>
      </w:pPr>
      <w:r w:rsidRPr="003F4C27">
        <w:rPr>
          <w:bCs/>
          <w:iCs/>
        </w:rPr>
        <w:t>A completed and originally executed copy of this Subscription Agreement, including all applicable schedules hereto, must be delivered by no later than 5:00</w:t>
      </w:r>
      <w:r w:rsidR="001131FD">
        <w:rPr>
          <w:bCs/>
          <w:iCs/>
        </w:rPr>
        <w:t xml:space="preserve"> </w:t>
      </w:r>
      <w:r w:rsidRPr="003F4C27">
        <w:rPr>
          <w:bCs/>
          <w:iCs/>
        </w:rPr>
        <w:t>p.m. (</w:t>
      </w:r>
      <w:r w:rsidR="00C71976">
        <w:rPr>
          <w:bCs/>
          <w:iCs/>
        </w:rPr>
        <w:t>Toronto t</w:t>
      </w:r>
      <w:r w:rsidRPr="003F4C27">
        <w:rPr>
          <w:bCs/>
          <w:iCs/>
        </w:rPr>
        <w:t xml:space="preserve">ime) on the date that is three (3) </w:t>
      </w:r>
      <w:r w:rsidR="00866D10">
        <w:rPr>
          <w:bCs/>
          <w:iCs/>
        </w:rPr>
        <w:t xml:space="preserve">business </w:t>
      </w:r>
      <w:r w:rsidRPr="003F4C27">
        <w:rPr>
          <w:bCs/>
          <w:iCs/>
        </w:rPr>
        <w:t>days prior to the Closing Date,</w:t>
      </w:r>
      <w:r w:rsidR="00866D10">
        <w:rPr>
          <w:bCs/>
          <w:iCs/>
        </w:rPr>
        <w:t xml:space="preserve"> </w:t>
      </w:r>
      <w:r w:rsidRPr="003F4C27">
        <w:rPr>
          <w:bCs/>
          <w:iCs/>
        </w:rPr>
        <w:t>to:</w:t>
      </w:r>
      <w:r w:rsidR="00866D10">
        <w:rPr>
          <w:bCs/>
          <w:iCs/>
        </w:rPr>
        <w:t xml:space="preserve"> </w:t>
      </w:r>
      <w:r w:rsidR="006F6AB4" w:rsidRPr="006F6AB4">
        <w:t xml:space="preserve">Irwin Lowy LLP, Attention: </w:t>
      </w:r>
      <w:r w:rsidR="003658BD">
        <w:t>Jen Thor</w:t>
      </w:r>
      <w:r w:rsidR="006F6AB4" w:rsidRPr="006F6AB4">
        <w:t>, 217 Queen Street West, Suite 401, Toronto, Ontario, M5V 0R2 a</w:t>
      </w:r>
      <w:r w:rsidR="003658BD">
        <w:t xml:space="preserve">t </w:t>
      </w:r>
      <w:hyperlink r:id="rId7" w:history="1">
        <w:r w:rsidR="003658BD" w:rsidRPr="009901A9">
          <w:rPr>
            <w:rStyle w:val="Hyperlink"/>
          </w:rPr>
          <w:t>jthor@irwinlowy.com</w:t>
        </w:r>
      </w:hyperlink>
      <w:r w:rsidR="00684D89" w:rsidRPr="00684D89">
        <w:rPr>
          <w:lang w:val="en-US"/>
        </w:rPr>
        <w:t>.</w:t>
      </w:r>
      <w:r w:rsidR="003658BD">
        <w:rPr>
          <w:lang w:val="en-US"/>
        </w:rPr>
        <w:t xml:space="preserve"> </w:t>
      </w:r>
    </w:p>
    <w:p w14:paraId="3FE06674" w14:textId="77777777" w:rsidR="00684D89" w:rsidRDefault="00684D89" w:rsidP="008A3F62">
      <w:pPr>
        <w:pStyle w:val="bodyuserdefined1"/>
        <w:rPr>
          <w:sz w:val="20"/>
        </w:rPr>
        <w:sectPr w:rsidR="00684D89" w:rsidSect="00A716AC">
          <w:headerReference w:type="default" r:id="rId8"/>
          <w:footerReference w:type="even" r:id="rId9"/>
          <w:footerReference w:type="default" r:id="rId10"/>
          <w:footerReference w:type="first" r:id="rId11"/>
          <w:pgSz w:w="12240" w:h="15840" w:code="1"/>
          <w:pgMar w:top="1440" w:right="1440" w:bottom="567" w:left="1440" w:header="720" w:footer="504" w:gutter="0"/>
          <w:pgNumType w:start="1"/>
          <w:cols w:space="708"/>
          <w:titlePg/>
          <w:docGrid w:linePitch="360"/>
        </w:sectPr>
      </w:pPr>
    </w:p>
    <w:p w14:paraId="1EC7584B" w14:textId="77777777" w:rsidR="008A3F62" w:rsidRPr="00214423" w:rsidRDefault="008A3F62" w:rsidP="000C41CA">
      <w:pPr>
        <w:pStyle w:val="headingcentrebold"/>
        <w:spacing w:before="0"/>
        <w:outlineLvl w:val="0"/>
      </w:pPr>
      <w:r w:rsidRPr="00214423">
        <w:lastRenderedPageBreak/>
        <w:t>ACCEPTANCE</w:t>
      </w:r>
    </w:p>
    <w:p w14:paraId="6092FB27" w14:textId="5BD096C6" w:rsidR="008A3F62" w:rsidRPr="00214423" w:rsidRDefault="008A3F62" w:rsidP="008A3F62">
      <w:pPr>
        <w:pStyle w:val="bodytextindent0"/>
        <w:tabs>
          <w:tab w:val="left" w:pos="5580"/>
        </w:tabs>
      </w:pPr>
      <w:r w:rsidRPr="00214423">
        <w:t xml:space="preserve">The foregoing is acknowledged, accepted and agreed to this </w:t>
      </w:r>
      <w:r w:rsidRPr="00214423">
        <w:rPr>
          <w:u w:val="single"/>
        </w:rPr>
        <w:tab/>
      </w:r>
      <w:r w:rsidRPr="00214423">
        <w:t xml:space="preserve"> day </w:t>
      </w:r>
      <w:r w:rsidR="00CA2717" w:rsidRPr="00214423">
        <w:t xml:space="preserve">of _______________________, </w:t>
      </w:r>
      <w:r w:rsidR="00EE5854">
        <w:t>2025</w:t>
      </w:r>
      <w:r w:rsidRPr="00214423">
        <w:t>.</w:t>
      </w:r>
    </w:p>
    <w:p w14:paraId="01B9F312" w14:textId="77777777" w:rsidR="008A3F62" w:rsidRPr="00214423" w:rsidRDefault="008A3F62" w:rsidP="008A3F62"/>
    <w:p w14:paraId="55AE9C3B" w14:textId="1D6746B1" w:rsidR="008A3F62" w:rsidRDefault="00E3460B" w:rsidP="008A3F62">
      <w:pPr>
        <w:pStyle w:val="headingleftbold"/>
        <w:outlineLvl w:val="0"/>
      </w:pPr>
      <w:r>
        <w:rPr>
          <w:bCs/>
        </w:rPr>
        <w:t>RELIEF AI INC.</w:t>
      </w:r>
      <w:r w:rsidR="008A3F62" w:rsidRPr="006F6AB4">
        <w:br/>
      </w:r>
    </w:p>
    <w:p w14:paraId="1CEC6D6D" w14:textId="77777777" w:rsidR="006F6AB4" w:rsidRPr="006F6AB4" w:rsidRDefault="006F6AB4" w:rsidP="006F6AB4">
      <w:pPr>
        <w:pStyle w:val="bodytextindent0"/>
      </w:pPr>
    </w:p>
    <w:p w14:paraId="26AC6119" w14:textId="656B5D8A" w:rsidR="008A3F62" w:rsidRPr="00214423" w:rsidRDefault="008A3F62" w:rsidP="00E3460B">
      <w:pPr>
        <w:pStyle w:val="bodytextindent0"/>
      </w:pPr>
      <w:r w:rsidRPr="00214423">
        <w:t>Per:</w:t>
      </w:r>
      <w:r w:rsidR="00E3460B">
        <w:tab/>
      </w:r>
      <w:r w:rsidRPr="00214423">
        <w:rPr>
          <w:u w:val="single"/>
        </w:rPr>
        <w:tab/>
      </w:r>
      <w:r w:rsidR="00E3460B">
        <w:rPr>
          <w:u w:val="single"/>
        </w:rPr>
        <w:tab/>
      </w:r>
      <w:r w:rsidR="00E3460B">
        <w:rPr>
          <w:u w:val="single"/>
        </w:rPr>
        <w:tab/>
      </w:r>
      <w:r w:rsidR="00E3460B">
        <w:rPr>
          <w:u w:val="single"/>
        </w:rPr>
        <w:tab/>
      </w:r>
    </w:p>
    <w:p w14:paraId="130FEFA4" w14:textId="0E403AEB" w:rsidR="00A716AC" w:rsidRDefault="008A3F62" w:rsidP="00E3460B">
      <w:pPr>
        <w:pStyle w:val="bodytextindent0"/>
        <w:spacing w:before="0"/>
        <w:sectPr w:rsidR="00A716AC" w:rsidSect="00A716AC">
          <w:footerReference w:type="default" r:id="rId12"/>
          <w:footerReference w:type="first" r:id="rId13"/>
          <w:pgSz w:w="12240" w:h="15840" w:code="1"/>
          <w:pgMar w:top="1440" w:right="1440" w:bottom="1152" w:left="1440" w:header="720" w:footer="504" w:gutter="0"/>
          <w:cols w:space="708"/>
          <w:titlePg/>
          <w:docGrid w:linePitch="360"/>
        </w:sectPr>
      </w:pPr>
      <w:r w:rsidRPr="00214423">
        <w:tab/>
        <w:t>Authorized Signing Officer</w:t>
      </w:r>
    </w:p>
    <w:p w14:paraId="64BA078E" w14:textId="77777777" w:rsidR="00C21619" w:rsidRPr="00214423" w:rsidRDefault="00C21619" w:rsidP="00DC184E">
      <w:pPr>
        <w:pStyle w:val="headingdoctitle"/>
        <w:keepNext w:val="0"/>
        <w:keepLines w:val="0"/>
        <w:outlineLvl w:val="0"/>
      </w:pPr>
      <w:r w:rsidRPr="00214423">
        <w:lastRenderedPageBreak/>
        <w:t>TERMS AND CONDITIONS OF SUBSCRIPTION</w:t>
      </w:r>
    </w:p>
    <w:p w14:paraId="4FC0B4BE" w14:textId="24C9E781" w:rsidR="008A3F62" w:rsidRDefault="008A3F62" w:rsidP="00DC184E">
      <w:pPr>
        <w:pStyle w:val="TCustomL1"/>
      </w:pPr>
      <w:r w:rsidRPr="00214423">
        <w:rPr>
          <w:b/>
          <w:bCs/>
        </w:rPr>
        <w:t>Subscription</w:t>
      </w:r>
      <w:r w:rsidRPr="00214423">
        <w:t>.</w:t>
      </w:r>
      <w:r w:rsidR="00E3460B">
        <w:t xml:space="preserve"> </w:t>
      </w:r>
      <w:r w:rsidRPr="00214423">
        <w:t xml:space="preserve">The Purchaser hereby tenders to the Company this subscription which, upon acceptance by the Company, will constitute an irrevocable agreement of the Purchaser to purchase from the Company and, of the Company to sell to the Purchaser, the number of </w:t>
      </w:r>
      <w:r w:rsidR="002F104C">
        <w:t>C</w:t>
      </w:r>
      <w:r w:rsidR="0047300D">
        <w:t xml:space="preserve">ommon </w:t>
      </w:r>
      <w:r w:rsidR="002F104C">
        <w:t>S</w:t>
      </w:r>
      <w:r w:rsidR="0047300D">
        <w:t>hares</w:t>
      </w:r>
      <w:r w:rsidRPr="00214423">
        <w:t xml:space="preserve"> of the Company set out on the face page hereof </w:t>
      </w:r>
      <w:r w:rsidR="00962F6E">
        <w:br/>
      </w:r>
      <w:r w:rsidRPr="00214423">
        <w:t xml:space="preserve">(the </w:t>
      </w:r>
      <w:r w:rsidR="00EF3F75">
        <w:t>“</w:t>
      </w:r>
      <w:r w:rsidR="00A226BC" w:rsidRPr="00A226BC">
        <w:rPr>
          <w:b/>
        </w:rPr>
        <w:t xml:space="preserve">Purchased </w:t>
      </w:r>
      <w:r w:rsidR="0047300D">
        <w:rPr>
          <w:b/>
          <w:bCs/>
        </w:rPr>
        <w:t>Shares</w:t>
      </w:r>
      <w:r w:rsidR="00EF3F75">
        <w:t>”</w:t>
      </w:r>
      <w:r w:rsidR="00A226BC">
        <w:t xml:space="preserve">) at the price of </w:t>
      </w:r>
      <w:r w:rsidR="002B21F2">
        <w:t>CDN</w:t>
      </w:r>
      <w:r w:rsidR="00254342">
        <w:t>$</w:t>
      </w:r>
      <w:r w:rsidR="00EE5854">
        <w:t>0.75</w:t>
      </w:r>
      <w:r w:rsidR="00C71976">
        <w:t xml:space="preserve"> </w:t>
      </w:r>
      <w:r w:rsidRPr="00214423">
        <w:t xml:space="preserve">per </w:t>
      </w:r>
      <w:r w:rsidR="0047300D">
        <w:t>Common Share</w:t>
      </w:r>
      <w:r w:rsidRPr="00214423">
        <w:t xml:space="preserve"> (the </w:t>
      </w:r>
      <w:r w:rsidR="00EF3F75">
        <w:t>“</w:t>
      </w:r>
      <w:r w:rsidRPr="00214423">
        <w:rPr>
          <w:b/>
          <w:bCs/>
        </w:rPr>
        <w:t>P</w:t>
      </w:r>
      <w:r w:rsidR="00A226BC">
        <w:rPr>
          <w:b/>
          <w:bCs/>
        </w:rPr>
        <w:t>urchase P</w:t>
      </w:r>
      <w:r w:rsidRPr="00214423">
        <w:rPr>
          <w:b/>
          <w:bCs/>
        </w:rPr>
        <w:t>rice</w:t>
      </w:r>
      <w:r w:rsidR="00EF3F75">
        <w:t>”</w:t>
      </w:r>
      <w:r w:rsidRPr="00214423">
        <w:t>), all on the terms and subject to the conditions set out in this Subscription Agreement.</w:t>
      </w:r>
      <w:r w:rsidR="00E3460B">
        <w:t xml:space="preserve"> </w:t>
      </w:r>
      <w:r w:rsidRPr="00214423">
        <w:t xml:space="preserve">For greater certainty, unless otherwise specifically referenced or unless the context otherwise requires, all references to </w:t>
      </w:r>
      <w:r w:rsidR="00EF3F75">
        <w:t>“</w:t>
      </w:r>
      <w:r w:rsidRPr="00F40BEE">
        <w:rPr>
          <w:b/>
          <w:bCs/>
        </w:rPr>
        <w:t>Securities</w:t>
      </w:r>
      <w:r w:rsidR="00EF3F75">
        <w:t>”</w:t>
      </w:r>
      <w:r w:rsidRPr="00214423">
        <w:t xml:space="preserve"> herein shall </w:t>
      </w:r>
      <w:r w:rsidR="00BD6486" w:rsidRPr="00E02E92">
        <w:t xml:space="preserve">include all of the offered </w:t>
      </w:r>
      <w:r w:rsidR="00BD6486">
        <w:t>Common Shares</w:t>
      </w:r>
      <w:r w:rsidR="00BD6486" w:rsidRPr="00E02E92">
        <w:t xml:space="preserve">, and the issuance of the offered </w:t>
      </w:r>
      <w:r w:rsidR="00BD6486">
        <w:t>Common Shares</w:t>
      </w:r>
      <w:r w:rsidR="00BD6486" w:rsidRPr="00E02E92">
        <w:t xml:space="preserve"> shall be referred to as the </w:t>
      </w:r>
      <w:r w:rsidR="00EF3F75">
        <w:t>“</w:t>
      </w:r>
      <w:r w:rsidR="00BD6486" w:rsidRPr="00E02E92">
        <w:rPr>
          <w:b/>
        </w:rPr>
        <w:t>Offering</w:t>
      </w:r>
      <w:r w:rsidR="00EF3F75">
        <w:t>”</w:t>
      </w:r>
      <w:r w:rsidR="00BD6486" w:rsidRPr="00E02E92">
        <w:t>.</w:t>
      </w:r>
    </w:p>
    <w:p w14:paraId="2EE2B4EA" w14:textId="4B0C9DF5" w:rsidR="00C21619" w:rsidRPr="00214423" w:rsidRDefault="00C21619" w:rsidP="00DC184E">
      <w:pPr>
        <w:pStyle w:val="TCustomL1"/>
      </w:pPr>
      <w:r w:rsidRPr="00214423">
        <w:rPr>
          <w:b/>
        </w:rPr>
        <w:t>Definitions</w:t>
      </w:r>
      <w:r w:rsidRPr="00214423">
        <w:t>.</w:t>
      </w:r>
      <w:r w:rsidR="00E3460B">
        <w:t xml:space="preserve"> </w:t>
      </w:r>
      <w:r w:rsidRPr="00214423">
        <w:t>In this Subscription Agreement, unless the context otherwise requires:</w:t>
      </w:r>
    </w:p>
    <w:p w14:paraId="4A435152" w14:textId="0F1428C9" w:rsidR="00C21619" w:rsidRPr="00214423" w:rsidRDefault="00EF3F75" w:rsidP="00DC184E">
      <w:pPr>
        <w:pStyle w:val="TCustomL2"/>
      </w:pPr>
      <w:r>
        <w:t>“</w:t>
      </w:r>
      <w:r w:rsidR="00C21619" w:rsidRPr="00214423">
        <w:rPr>
          <w:b/>
        </w:rPr>
        <w:t>affiliate</w:t>
      </w:r>
      <w:r>
        <w:t>”</w:t>
      </w:r>
      <w:r w:rsidR="00C21619" w:rsidRPr="00214423">
        <w:t xml:space="preserve">, </w:t>
      </w:r>
      <w:r>
        <w:t>“</w:t>
      </w:r>
      <w:r w:rsidR="00C21619" w:rsidRPr="00214423">
        <w:rPr>
          <w:b/>
        </w:rPr>
        <w:t>distribution</w:t>
      </w:r>
      <w:r>
        <w:t>”</w:t>
      </w:r>
      <w:r w:rsidR="00C21619" w:rsidRPr="00214423">
        <w:t xml:space="preserve"> and </w:t>
      </w:r>
      <w:r>
        <w:t>“</w:t>
      </w:r>
      <w:r w:rsidR="00C21619" w:rsidRPr="00214423">
        <w:rPr>
          <w:b/>
        </w:rPr>
        <w:t>insider</w:t>
      </w:r>
      <w:r>
        <w:t>”</w:t>
      </w:r>
      <w:r w:rsidR="00C21619" w:rsidRPr="00214423">
        <w:t xml:space="preserve"> have the respective meanings ascribed to them in the </w:t>
      </w:r>
      <w:r w:rsidR="00C21619" w:rsidRPr="00214423">
        <w:rPr>
          <w:i/>
          <w:iCs/>
        </w:rPr>
        <w:t>Securities Act</w:t>
      </w:r>
      <w:r w:rsidR="00C21619" w:rsidRPr="00214423">
        <w:t xml:space="preserve"> (Ontario);</w:t>
      </w:r>
    </w:p>
    <w:p w14:paraId="1393883D" w14:textId="6434CB82" w:rsidR="00C21619" w:rsidRPr="00214423" w:rsidRDefault="00EF3F75" w:rsidP="00DC184E">
      <w:pPr>
        <w:pStyle w:val="TCustomL2"/>
      </w:pPr>
      <w:r>
        <w:t>“</w:t>
      </w:r>
      <w:r w:rsidR="00C21619" w:rsidRPr="00214423">
        <w:rPr>
          <w:b/>
        </w:rPr>
        <w:t>Closing</w:t>
      </w:r>
      <w:r>
        <w:t>”</w:t>
      </w:r>
      <w:r w:rsidR="00C21619" w:rsidRPr="00214423">
        <w:t xml:space="preserve"> means the completion of the issue and sale by the Company and the purchase by the Purchasers of the </w:t>
      </w:r>
      <w:r w:rsidR="0047300D">
        <w:t>Common Share</w:t>
      </w:r>
      <w:r w:rsidR="00A07C60">
        <w:t>s pursuant to the Offering</w:t>
      </w:r>
      <w:r w:rsidR="00C21619" w:rsidRPr="00214423">
        <w:t>;</w:t>
      </w:r>
    </w:p>
    <w:p w14:paraId="1DDE50A6" w14:textId="17B6175C" w:rsidR="00C21619" w:rsidRPr="00214423" w:rsidRDefault="00EF3F75" w:rsidP="00DC184E">
      <w:pPr>
        <w:pStyle w:val="TCustomL2"/>
      </w:pPr>
      <w:r>
        <w:t>“</w:t>
      </w:r>
      <w:r w:rsidR="00C21619" w:rsidRPr="00214423">
        <w:rPr>
          <w:b/>
        </w:rPr>
        <w:t>Closing Date</w:t>
      </w:r>
      <w:r>
        <w:t>”</w:t>
      </w:r>
      <w:r w:rsidR="00C21619" w:rsidRPr="00214423">
        <w:t xml:space="preserve"> </w:t>
      </w:r>
      <w:r w:rsidR="00397A4C" w:rsidRPr="00214423">
        <w:t xml:space="preserve">means </w:t>
      </w:r>
      <w:r w:rsidR="00EE5854">
        <w:t xml:space="preserve">June </w:t>
      </w:r>
      <w:r w:rsidR="001E1E38">
        <w:t>2</w:t>
      </w:r>
      <w:r w:rsidR="00BD5B3D">
        <w:t xml:space="preserve">, </w:t>
      </w:r>
      <w:r w:rsidR="00EE5854">
        <w:t>2025</w:t>
      </w:r>
      <w:r w:rsidR="00397A4C" w:rsidRPr="00214423">
        <w:t>, or such other date as the Company may determine</w:t>
      </w:r>
      <w:r w:rsidR="00C21619" w:rsidRPr="00214423">
        <w:t>;</w:t>
      </w:r>
    </w:p>
    <w:p w14:paraId="74C8A487" w14:textId="026CE80D" w:rsidR="00C21619" w:rsidRPr="00214423" w:rsidRDefault="00EF3F75" w:rsidP="00DC184E">
      <w:pPr>
        <w:pStyle w:val="TCustomL2"/>
      </w:pPr>
      <w:r>
        <w:t>“</w:t>
      </w:r>
      <w:r w:rsidR="00C21619" w:rsidRPr="00214423">
        <w:rPr>
          <w:b/>
        </w:rPr>
        <w:t>Closing Time</w:t>
      </w:r>
      <w:r>
        <w:t>”</w:t>
      </w:r>
      <w:r w:rsidR="00C21619" w:rsidRPr="00214423">
        <w:t xml:space="preserve"> means </w:t>
      </w:r>
      <w:r w:rsidR="002F2E71">
        <w:t>10</w:t>
      </w:r>
      <w:r w:rsidR="00C21619" w:rsidRPr="00214423">
        <w:t>:00 a.m. (</w:t>
      </w:r>
      <w:r w:rsidR="00C71976">
        <w:t>Toronto t</w:t>
      </w:r>
      <w:r w:rsidR="00C21619" w:rsidRPr="00214423">
        <w:t>ime) on the Closing Date or such other time as the Company may determine;</w:t>
      </w:r>
    </w:p>
    <w:p w14:paraId="505CC009" w14:textId="100BDEB8" w:rsidR="00C21619" w:rsidRDefault="00EF3F75" w:rsidP="00DC184E">
      <w:pPr>
        <w:pStyle w:val="TCustomL2"/>
      </w:pPr>
      <w:r>
        <w:t>“</w:t>
      </w:r>
      <w:r w:rsidR="00C21619" w:rsidRPr="00214423">
        <w:rPr>
          <w:b/>
        </w:rPr>
        <w:t>Common Shares</w:t>
      </w:r>
      <w:r>
        <w:t>”</w:t>
      </w:r>
      <w:r w:rsidR="00C21619" w:rsidRPr="00214423">
        <w:t xml:space="preserve"> means the common shares of the Company </w:t>
      </w:r>
      <w:r w:rsidR="008333E5">
        <w:t xml:space="preserve">as constituted </w:t>
      </w:r>
      <w:r w:rsidR="00307500">
        <w:t>on the date hereof</w:t>
      </w:r>
      <w:r w:rsidR="00C21619" w:rsidRPr="00214423">
        <w:t>;</w:t>
      </w:r>
    </w:p>
    <w:p w14:paraId="113FEFD1" w14:textId="36B950F2" w:rsidR="00EB3EFE" w:rsidRDefault="00EF3F75" w:rsidP="00DC184E">
      <w:pPr>
        <w:pStyle w:val="TCustomL2"/>
      </w:pPr>
      <w:r>
        <w:t>“</w:t>
      </w:r>
      <w:r w:rsidR="00EB3EFE" w:rsidRPr="00214423">
        <w:rPr>
          <w:b/>
        </w:rPr>
        <w:t>Designated Provinces</w:t>
      </w:r>
      <w:r>
        <w:t>”</w:t>
      </w:r>
      <w:r w:rsidR="00EB3EFE" w:rsidRPr="00214423">
        <w:t xml:space="preserve"> means the provinces of Canada in which Purchasers are resident;</w:t>
      </w:r>
    </w:p>
    <w:p w14:paraId="5CDFD088" w14:textId="510A65B9" w:rsidR="00920D70" w:rsidRPr="00920D70" w:rsidRDefault="00EF3F75" w:rsidP="00DC184E">
      <w:pPr>
        <w:pStyle w:val="TCustomL2"/>
      </w:pPr>
      <w:r>
        <w:rPr>
          <w:w w:val="0"/>
        </w:rPr>
        <w:t>“</w:t>
      </w:r>
      <w:r w:rsidR="00920D70" w:rsidRPr="001516F9">
        <w:rPr>
          <w:b/>
          <w:bCs/>
          <w:w w:val="0"/>
        </w:rPr>
        <w:t>International Jurisdiction</w:t>
      </w:r>
      <w:r>
        <w:rPr>
          <w:w w:val="0"/>
        </w:rPr>
        <w:t>”</w:t>
      </w:r>
      <w:r w:rsidR="00920D70" w:rsidRPr="001516F9">
        <w:rPr>
          <w:w w:val="0"/>
        </w:rPr>
        <w:t xml:space="preserve"> has the meaning ascribed thereto in Section </w:t>
      </w:r>
      <w:r w:rsidR="00920D70">
        <w:rPr>
          <w:w w:val="0"/>
        </w:rPr>
        <w:t>7(f)</w:t>
      </w:r>
      <w:r w:rsidR="00920D70">
        <w:t xml:space="preserve"> </w:t>
      </w:r>
      <w:r w:rsidR="00920D70" w:rsidRPr="001516F9">
        <w:rPr>
          <w:w w:val="0"/>
        </w:rPr>
        <w:t>hereof;</w:t>
      </w:r>
    </w:p>
    <w:p w14:paraId="114FE6AC" w14:textId="332FDD46" w:rsidR="00920D70" w:rsidRPr="00214423" w:rsidRDefault="00EF3F75" w:rsidP="00DC184E">
      <w:pPr>
        <w:pStyle w:val="TCustomL2"/>
      </w:pPr>
      <w:r>
        <w:t>“</w:t>
      </w:r>
      <w:r w:rsidR="00920D70" w:rsidRPr="00920D70">
        <w:rPr>
          <w:b/>
        </w:rPr>
        <w:t>International Securities Laws</w:t>
      </w:r>
      <w:r>
        <w:t>”</w:t>
      </w:r>
      <w:r w:rsidR="00920D70">
        <w:t xml:space="preserve"> has the meaning ascribed thereto in Section 7(f)(i) hereof; </w:t>
      </w:r>
    </w:p>
    <w:p w14:paraId="4151123A" w14:textId="270EFE4F" w:rsidR="008E05C1" w:rsidRDefault="00EF3F75" w:rsidP="00DC184E">
      <w:pPr>
        <w:pStyle w:val="TCustomL2"/>
      </w:pPr>
      <w:r>
        <w:t>“</w:t>
      </w:r>
      <w:r w:rsidR="008E05C1" w:rsidRPr="00214423">
        <w:rPr>
          <w:b/>
        </w:rPr>
        <w:t>I</w:t>
      </w:r>
      <w:r w:rsidR="002E3578" w:rsidRPr="00214423">
        <w:rPr>
          <w:b/>
        </w:rPr>
        <w:t>LL</w:t>
      </w:r>
      <w:r>
        <w:t>”</w:t>
      </w:r>
      <w:r w:rsidR="008E05C1" w:rsidRPr="00214423">
        <w:t xml:space="preserve"> means Irwin </w:t>
      </w:r>
      <w:r w:rsidR="002E3578" w:rsidRPr="00214423">
        <w:t>Lowy LLP</w:t>
      </w:r>
      <w:r w:rsidR="008E05C1" w:rsidRPr="00214423">
        <w:t>;</w:t>
      </w:r>
    </w:p>
    <w:p w14:paraId="5E350852" w14:textId="43F64E6C" w:rsidR="00C21619" w:rsidRPr="00214423" w:rsidRDefault="00EF3F75" w:rsidP="00DC184E">
      <w:pPr>
        <w:pStyle w:val="TCustomL2"/>
      </w:pPr>
      <w:r>
        <w:t>“</w:t>
      </w:r>
      <w:r w:rsidR="00C21619" w:rsidRPr="00214423">
        <w:rPr>
          <w:b/>
        </w:rPr>
        <w:t>NI</w:t>
      </w:r>
      <w:r w:rsidR="00E775EE">
        <w:rPr>
          <w:b/>
        </w:rPr>
        <w:t xml:space="preserve"> </w:t>
      </w:r>
      <w:r w:rsidR="00C21619" w:rsidRPr="00214423">
        <w:rPr>
          <w:b/>
        </w:rPr>
        <w:t>45-106</w:t>
      </w:r>
      <w:r>
        <w:t>”</w:t>
      </w:r>
      <w:r w:rsidR="00C21619" w:rsidRPr="00214423">
        <w:t xml:space="preserve"> means National Instrument 45-106 </w:t>
      </w:r>
      <w:r w:rsidR="00C21619" w:rsidRPr="00214423">
        <w:rPr>
          <w:i/>
          <w:iCs/>
        </w:rPr>
        <w:t>Prospectus</w:t>
      </w:r>
      <w:r w:rsidR="00EF36AD">
        <w:rPr>
          <w:i/>
          <w:iCs/>
        </w:rPr>
        <w:t xml:space="preserve"> </w:t>
      </w:r>
      <w:r w:rsidR="00C21619" w:rsidRPr="00214423">
        <w:rPr>
          <w:i/>
          <w:iCs/>
        </w:rPr>
        <w:t>Exemptions</w:t>
      </w:r>
      <w:r w:rsidR="00C21619" w:rsidRPr="00214423">
        <w:t xml:space="preserve"> as such instrument is in effect at Closing in the jurisdictions of Canada in which the Purchaser resides;</w:t>
      </w:r>
    </w:p>
    <w:p w14:paraId="338D160B" w14:textId="086F9C49" w:rsidR="00C21619" w:rsidRPr="00214423" w:rsidRDefault="00EF3F75" w:rsidP="00DC184E">
      <w:pPr>
        <w:pStyle w:val="TCustomL2"/>
      </w:pPr>
      <w:r>
        <w:t>“</w:t>
      </w:r>
      <w:r w:rsidR="00C21619" w:rsidRPr="00214423">
        <w:rPr>
          <w:b/>
        </w:rPr>
        <w:t>person</w:t>
      </w:r>
      <w:r>
        <w:t>”</w:t>
      </w:r>
      <w:r w:rsidR="00C21619" w:rsidRPr="00214423">
        <w:t xml:space="preserve"> means an individual, firm, corporation, syndicate, partnership, trust, association, unincorporated organization, joint venture, investment club, government or agency or political subdivision thereof and every other form of legal or business entity of whatsoever nature or kind;</w:t>
      </w:r>
    </w:p>
    <w:p w14:paraId="46937F2F" w14:textId="52322CA7" w:rsidR="00C21619" w:rsidRDefault="00EF3F75" w:rsidP="00DC184E">
      <w:pPr>
        <w:pStyle w:val="TCustomL2"/>
      </w:pPr>
      <w:r>
        <w:t>“</w:t>
      </w:r>
      <w:r w:rsidR="00C21619" w:rsidRPr="00214423">
        <w:rPr>
          <w:b/>
        </w:rPr>
        <w:t>Personal Information</w:t>
      </w:r>
      <w:r>
        <w:t>”</w:t>
      </w:r>
      <w:r w:rsidR="00C21619" w:rsidRPr="00214423">
        <w:t xml:space="preserve"> means any information about a person (whether an individual or otherwise) and includes information contained in this Subscription Agreement, including the Schedules incorporated by reference herein;</w:t>
      </w:r>
    </w:p>
    <w:p w14:paraId="69E7DF80" w14:textId="0653B05D" w:rsidR="00962F6E" w:rsidRPr="00214423" w:rsidRDefault="00962F6E" w:rsidP="00DC184E">
      <w:pPr>
        <w:pStyle w:val="TCustomL2"/>
      </w:pPr>
      <w:r>
        <w:t>“</w:t>
      </w:r>
      <w:r>
        <w:rPr>
          <w:b/>
          <w:bCs/>
        </w:rPr>
        <w:t>Purchase Price</w:t>
      </w:r>
      <w:r>
        <w:t xml:space="preserve">” means </w:t>
      </w:r>
      <w:r w:rsidR="00254342">
        <w:t>$</w:t>
      </w:r>
      <w:r w:rsidR="00EE5854">
        <w:t>0.75</w:t>
      </w:r>
      <w:r>
        <w:t xml:space="preserve"> per Common Share;</w:t>
      </w:r>
    </w:p>
    <w:p w14:paraId="23830A17" w14:textId="307F70BF" w:rsidR="00C21619" w:rsidRDefault="00EF3F75" w:rsidP="00DC184E">
      <w:pPr>
        <w:pStyle w:val="TCustomL2"/>
      </w:pPr>
      <w:r>
        <w:t>“</w:t>
      </w:r>
      <w:r w:rsidR="00C21619" w:rsidRPr="00214423">
        <w:rPr>
          <w:b/>
        </w:rPr>
        <w:t>Purchasers</w:t>
      </w:r>
      <w:r>
        <w:t>”</w:t>
      </w:r>
      <w:r w:rsidR="00C21619" w:rsidRPr="00214423">
        <w:t xml:space="preserve"> means all purchasers of the </w:t>
      </w:r>
      <w:r w:rsidR="0047300D">
        <w:t>Common Share</w:t>
      </w:r>
      <w:r w:rsidR="00C21619" w:rsidRPr="00214423">
        <w:t>s including the Purchaser;</w:t>
      </w:r>
    </w:p>
    <w:p w14:paraId="7526C9ED" w14:textId="0664A91E" w:rsidR="00191612" w:rsidRDefault="00EF3F75" w:rsidP="00DC184E">
      <w:pPr>
        <w:pStyle w:val="TCustomL2"/>
      </w:pPr>
      <w:r>
        <w:t>“</w:t>
      </w:r>
      <w:r w:rsidR="00191612" w:rsidRPr="00280BD0">
        <w:rPr>
          <w:b/>
        </w:rPr>
        <w:t>Regulation D</w:t>
      </w:r>
      <w:r>
        <w:t>”</w:t>
      </w:r>
      <w:r w:rsidR="00191612">
        <w:t xml:space="preserve"> means Regulation D promulgated under the U.S. Securities Act;</w:t>
      </w:r>
    </w:p>
    <w:p w14:paraId="6C1D846D" w14:textId="40FD548B" w:rsidR="00191612" w:rsidRDefault="00EF3F75" w:rsidP="00DC184E">
      <w:pPr>
        <w:pStyle w:val="TCustomL2"/>
      </w:pPr>
      <w:r>
        <w:t>“</w:t>
      </w:r>
      <w:r w:rsidR="00191612" w:rsidRPr="00280BD0">
        <w:rPr>
          <w:b/>
        </w:rPr>
        <w:t>Regulation S</w:t>
      </w:r>
      <w:r>
        <w:t>”</w:t>
      </w:r>
      <w:r w:rsidR="00191612">
        <w:t xml:space="preserve"> means Regulation S promulgated under the U.S. Securities Act;</w:t>
      </w:r>
    </w:p>
    <w:p w14:paraId="436E4933" w14:textId="5538D996" w:rsidR="00C21619" w:rsidRPr="00214423" w:rsidRDefault="00EF3F75" w:rsidP="00DC184E">
      <w:pPr>
        <w:pStyle w:val="TCustomL2"/>
      </w:pPr>
      <w:r>
        <w:t>“</w:t>
      </w:r>
      <w:r w:rsidR="00C21619" w:rsidRPr="00214423">
        <w:rPr>
          <w:b/>
        </w:rPr>
        <w:t>Securities Commissions</w:t>
      </w:r>
      <w:r>
        <w:t>”</w:t>
      </w:r>
      <w:r w:rsidR="00C21619" w:rsidRPr="00214423">
        <w:t xml:space="preserve"> means, collectively, the applicable securities commission or other securities administrator or regulatory authority in each of the </w:t>
      </w:r>
      <w:r w:rsidR="00EB3EFE" w:rsidRPr="00214423">
        <w:t>Designated Provinces</w:t>
      </w:r>
      <w:r w:rsidR="00D0256A">
        <w:t xml:space="preserve"> </w:t>
      </w:r>
      <w:r w:rsidR="00191612">
        <w:t xml:space="preserve">and in the United States </w:t>
      </w:r>
      <w:r w:rsidR="00D0256A">
        <w:t>or such other jurisdictions where the Purchaser is a resident</w:t>
      </w:r>
      <w:r w:rsidR="00C21619" w:rsidRPr="00214423">
        <w:t>;</w:t>
      </w:r>
    </w:p>
    <w:p w14:paraId="78FB1040" w14:textId="558BCC84" w:rsidR="00C21619" w:rsidRDefault="00EF3F75" w:rsidP="00DC184E">
      <w:pPr>
        <w:pStyle w:val="TCustomL2"/>
      </w:pPr>
      <w:r>
        <w:lastRenderedPageBreak/>
        <w:t>“</w:t>
      </w:r>
      <w:r w:rsidR="00C21619" w:rsidRPr="00214423">
        <w:rPr>
          <w:b/>
        </w:rPr>
        <w:t>Securities Laws</w:t>
      </w:r>
      <w:r>
        <w:t>”</w:t>
      </w:r>
      <w:r w:rsidR="00C21619" w:rsidRPr="00214423">
        <w:t xml:space="preserve"> means all applicable securities laws in the jurisdictions of Canada</w:t>
      </w:r>
      <w:r w:rsidR="00191612">
        <w:t xml:space="preserve"> and the United States</w:t>
      </w:r>
      <w:r w:rsidR="00C21619" w:rsidRPr="00214423">
        <w:t>, all as now enacted or as the same may from time to time be amended, re-enacted or replaced, the respective regulations, rules, orders, and forms under such laws and the applicable published policy statements, national instruments, and multi-lateral instruments of and any exempting orders issued by the Securities Commissions;</w:t>
      </w:r>
    </w:p>
    <w:p w14:paraId="52AB6893" w14:textId="6C55A223" w:rsidR="00EB3EFE" w:rsidRDefault="00EF3F75" w:rsidP="00DC184E">
      <w:pPr>
        <w:pStyle w:val="TCustomL2"/>
      </w:pPr>
      <w:r>
        <w:t>“</w:t>
      </w:r>
      <w:r w:rsidR="00B76862" w:rsidRPr="00214423">
        <w:rPr>
          <w:b/>
        </w:rPr>
        <w:t>Subscription Agreement</w:t>
      </w:r>
      <w:r>
        <w:t>”</w:t>
      </w:r>
      <w:r w:rsidR="00B76862" w:rsidRPr="00214423">
        <w:t xml:space="preserve"> means this subscription agreement (including any schedules </w:t>
      </w:r>
      <w:r w:rsidR="00B76862">
        <w:t xml:space="preserve">attached </w:t>
      </w:r>
      <w:r w:rsidR="00B76862" w:rsidRPr="00214423">
        <w:t xml:space="preserve">hereto) and any instrument amending this Subscription Agreement; </w:t>
      </w:r>
      <w:r>
        <w:t>“</w:t>
      </w:r>
      <w:r w:rsidR="00B76862" w:rsidRPr="00214423">
        <w:rPr>
          <w:b/>
        </w:rPr>
        <w:t>hereof</w:t>
      </w:r>
      <w:r>
        <w:t>”</w:t>
      </w:r>
      <w:r w:rsidR="00B76862" w:rsidRPr="00214423">
        <w:t xml:space="preserve">, </w:t>
      </w:r>
      <w:r>
        <w:t>“</w:t>
      </w:r>
      <w:r w:rsidR="00B76862" w:rsidRPr="00214423">
        <w:rPr>
          <w:b/>
        </w:rPr>
        <w:t>hereto</w:t>
      </w:r>
      <w:r>
        <w:t>”</w:t>
      </w:r>
      <w:r w:rsidR="00B76862" w:rsidRPr="00214423">
        <w:t xml:space="preserve">, </w:t>
      </w:r>
      <w:r>
        <w:t>“</w:t>
      </w:r>
      <w:r w:rsidR="00B76862" w:rsidRPr="00214423">
        <w:rPr>
          <w:b/>
        </w:rPr>
        <w:t>hereunder</w:t>
      </w:r>
      <w:r>
        <w:t>”</w:t>
      </w:r>
      <w:r w:rsidR="00B76862" w:rsidRPr="00214423">
        <w:t xml:space="preserve">, </w:t>
      </w:r>
      <w:r>
        <w:t>“</w:t>
      </w:r>
      <w:r w:rsidR="00B76862" w:rsidRPr="00214423">
        <w:rPr>
          <w:b/>
        </w:rPr>
        <w:t>herein</w:t>
      </w:r>
      <w:r>
        <w:t>”</w:t>
      </w:r>
      <w:r w:rsidR="00B76862" w:rsidRPr="00214423">
        <w:t xml:space="preserve"> and similar expressions mean and refer to this Subscription Agreement and not to a particular </w:t>
      </w:r>
      <w:r w:rsidR="00B76862">
        <w:t>s</w:t>
      </w:r>
      <w:r w:rsidR="00B76862" w:rsidRPr="00214423">
        <w:t>ection</w:t>
      </w:r>
      <w:r w:rsidR="00B76862">
        <w:t>, subsection, appendix or schedule</w:t>
      </w:r>
      <w:r w:rsidR="00B76862" w:rsidRPr="00214423">
        <w:t xml:space="preserve"> and the expression </w:t>
      </w:r>
      <w:r>
        <w:t>“</w:t>
      </w:r>
      <w:r w:rsidR="00B76862" w:rsidRPr="00555B07">
        <w:rPr>
          <w:b/>
        </w:rPr>
        <w:t>s</w:t>
      </w:r>
      <w:r w:rsidR="00B76862" w:rsidRPr="00214423">
        <w:rPr>
          <w:b/>
        </w:rPr>
        <w:t>ection</w:t>
      </w:r>
      <w:r>
        <w:t>”</w:t>
      </w:r>
      <w:r w:rsidR="00B76862">
        <w:rPr>
          <w:b/>
        </w:rPr>
        <w:t xml:space="preserve">, </w:t>
      </w:r>
      <w:r>
        <w:t>“</w:t>
      </w:r>
      <w:r w:rsidR="00B76862">
        <w:rPr>
          <w:b/>
        </w:rPr>
        <w:t>subsection</w:t>
      </w:r>
      <w:r>
        <w:t>”</w:t>
      </w:r>
      <w:r w:rsidR="00B76862">
        <w:t xml:space="preserve">, </w:t>
      </w:r>
      <w:r>
        <w:t>“</w:t>
      </w:r>
      <w:r w:rsidR="00B76862" w:rsidRPr="00C3311F">
        <w:rPr>
          <w:b/>
        </w:rPr>
        <w:t>appendix</w:t>
      </w:r>
      <w:r>
        <w:t>”</w:t>
      </w:r>
      <w:r w:rsidR="00B76862">
        <w:t xml:space="preserve"> and </w:t>
      </w:r>
      <w:r>
        <w:t>“</w:t>
      </w:r>
      <w:r w:rsidR="00B76862" w:rsidRPr="00C3311F">
        <w:rPr>
          <w:b/>
        </w:rPr>
        <w:t>schedule</w:t>
      </w:r>
      <w:r>
        <w:t>”</w:t>
      </w:r>
      <w:r w:rsidR="00B76862" w:rsidRPr="00214423">
        <w:t xml:space="preserve"> followed by a number means and refers to the specified </w:t>
      </w:r>
      <w:r w:rsidR="00B76862">
        <w:t>s</w:t>
      </w:r>
      <w:r w:rsidR="00B76862" w:rsidRPr="00214423">
        <w:t>ection</w:t>
      </w:r>
      <w:r w:rsidR="00B76862">
        <w:t>, subsection, appendix or schedule</w:t>
      </w:r>
      <w:r w:rsidR="00B76862" w:rsidRPr="00214423">
        <w:t xml:space="preserve"> of this Subscription Agreement;</w:t>
      </w:r>
    </w:p>
    <w:p w14:paraId="14D7BD07" w14:textId="05B8B1F0" w:rsidR="00C21619" w:rsidRDefault="00EF3F75" w:rsidP="00DC184E">
      <w:pPr>
        <w:pStyle w:val="TCustomL2"/>
      </w:pPr>
      <w:r>
        <w:t>“</w:t>
      </w:r>
      <w:r w:rsidR="00C21619" w:rsidRPr="00214423">
        <w:rPr>
          <w:b/>
        </w:rPr>
        <w:t>United States</w:t>
      </w:r>
      <w:r>
        <w:t>”</w:t>
      </w:r>
      <w:r w:rsidR="00C21619" w:rsidRPr="00214423">
        <w:t xml:space="preserve"> means the United States of America, its territories and possessions, any State of the United States and the District of Columbia;</w:t>
      </w:r>
    </w:p>
    <w:p w14:paraId="0776E0F0" w14:textId="6DD9BF10" w:rsidR="00291E82" w:rsidRDefault="00EF3F75" w:rsidP="00DC184E">
      <w:pPr>
        <w:pStyle w:val="TCustomL2"/>
      </w:pPr>
      <w:r>
        <w:t>“</w:t>
      </w:r>
      <w:r w:rsidR="00291E82" w:rsidRPr="0096483F">
        <w:rPr>
          <w:b/>
        </w:rPr>
        <w:t>U.S. Accredited Investor</w:t>
      </w:r>
      <w:r>
        <w:t>”</w:t>
      </w:r>
      <w:r w:rsidR="00291E82" w:rsidRPr="0096483F">
        <w:t xml:space="preserve"> means an accredited investor as defined in Rule 501(a) of Regulation D</w:t>
      </w:r>
      <w:r w:rsidR="00291E82">
        <w:t>;</w:t>
      </w:r>
    </w:p>
    <w:p w14:paraId="7B5E3A3E" w14:textId="4CF8DC98" w:rsidR="00291E82" w:rsidRPr="0096483F" w:rsidRDefault="00EF3F75" w:rsidP="00DC184E">
      <w:pPr>
        <w:pStyle w:val="TCustomL2"/>
      </w:pPr>
      <w:r>
        <w:t>“</w:t>
      </w:r>
      <w:r w:rsidR="00291E82" w:rsidRPr="0096483F">
        <w:rPr>
          <w:b/>
        </w:rPr>
        <w:t>U.S. Person</w:t>
      </w:r>
      <w:r>
        <w:t>”</w:t>
      </w:r>
      <w:r w:rsidR="00291E82" w:rsidRPr="0096483F">
        <w:t xml:space="preserve"> means a U.S. person as defined in Rule 902(k) of Regulation S under the U.S. Securities Act; </w:t>
      </w:r>
    </w:p>
    <w:p w14:paraId="68ED5F59" w14:textId="66961FD6" w:rsidR="00291E82" w:rsidRPr="0096483F" w:rsidRDefault="00EF3F75" w:rsidP="00DC184E">
      <w:pPr>
        <w:pStyle w:val="TCustomL2"/>
      </w:pPr>
      <w:r>
        <w:t>“</w:t>
      </w:r>
      <w:r w:rsidR="00291E82" w:rsidRPr="0096483F">
        <w:rPr>
          <w:b/>
        </w:rPr>
        <w:t>U.S. Purchaser</w:t>
      </w:r>
      <w:r>
        <w:t>”</w:t>
      </w:r>
      <w:r w:rsidR="00291E82" w:rsidRPr="0096483F">
        <w:t xml:space="preserve"> means a Purchaser that (i) was offered the </w:t>
      </w:r>
      <w:r w:rsidR="00291E82">
        <w:t>Common Shares</w:t>
      </w:r>
      <w:r w:rsidR="00291E82" w:rsidRPr="0096483F">
        <w:t xml:space="preserve"> while in the United States, (ii) executed this Subscription Agreement or otherwise placed its purchase order for the </w:t>
      </w:r>
      <w:r w:rsidR="00962F6E">
        <w:t xml:space="preserve">Common Shares </w:t>
      </w:r>
      <w:r w:rsidR="00291E82" w:rsidRPr="0096483F">
        <w:t>while in the United States, or (iii) is, or is acting on behalf of or for the account or benefit of, a U.S. Person or a person in the United States, and has completed the Certificate of U.S. Accredited Investor attached as Schedule D;</w:t>
      </w:r>
      <w:r w:rsidR="008B7D12">
        <w:t xml:space="preserve"> and</w:t>
      </w:r>
    </w:p>
    <w:p w14:paraId="561B85BB" w14:textId="0EC6DDC6" w:rsidR="00C21619" w:rsidRPr="00214423" w:rsidRDefault="00EF3F75" w:rsidP="00DC184E">
      <w:pPr>
        <w:pStyle w:val="TCustomL2"/>
      </w:pPr>
      <w:r>
        <w:t>“</w:t>
      </w:r>
      <w:r w:rsidR="00291E82" w:rsidRPr="0096483F">
        <w:rPr>
          <w:b/>
        </w:rPr>
        <w:t>U.S. Securities Act</w:t>
      </w:r>
      <w:r>
        <w:t>”</w:t>
      </w:r>
      <w:r w:rsidR="00291E82" w:rsidRPr="0096483F">
        <w:t xml:space="preserve"> means the United States </w:t>
      </w:r>
      <w:r w:rsidR="00291E82" w:rsidRPr="0096483F">
        <w:rPr>
          <w:i/>
          <w:iCs/>
        </w:rPr>
        <w:t>Securities Act of 1933</w:t>
      </w:r>
      <w:r w:rsidR="00291E82">
        <w:t>, as amended</w:t>
      </w:r>
      <w:r w:rsidR="002F104C">
        <w:t>.</w:t>
      </w:r>
    </w:p>
    <w:p w14:paraId="78E62AB3" w14:textId="391C5119" w:rsidR="00C21619" w:rsidRPr="00214423" w:rsidRDefault="00C21619" w:rsidP="00DC184E">
      <w:pPr>
        <w:pStyle w:val="TCustomL1"/>
      </w:pPr>
      <w:r w:rsidRPr="00214423">
        <w:rPr>
          <w:b/>
        </w:rPr>
        <w:t>Delivery and Payment</w:t>
      </w:r>
      <w:r w:rsidRPr="00214423">
        <w:t>.</w:t>
      </w:r>
      <w:r w:rsidR="00E3460B">
        <w:t xml:space="preserve"> </w:t>
      </w:r>
      <w:r w:rsidRPr="00214423">
        <w:t xml:space="preserve">The Purchaser agrees that the following shall be delivered to the </w:t>
      </w:r>
      <w:r w:rsidR="008E05C1" w:rsidRPr="00214423">
        <w:t xml:space="preserve">Company or </w:t>
      </w:r>
      <w:r w:rsidR="002E3578" w:rsidRPr="00214423">
        <w:t>ILL</w:t>
      </w:r>
      <w:r w:rsidRPr="00214423">
        <w:t xml:space="preserve"> at the address and by the date and time set out on page 2 hereof, or such other time, date or place as the </w:t>
      </w:r>
      <w:r w:rsidR="008E05C1" w:rsidRPr="00214423">
        <w:t>Company</w:t>
      </w:r>
      <w:r w:rsidRPr="00214423">
        <w:t xml:space="preserve"> may advise:</w:t>
      </w:r>
    </w:p>
    <w:p w14:paraId="31011814" w14:textId="77777777" w:rsidR="00C21619" w:rsidRPr="00214423" w:rsidRDefault="00C21619" w:rsidP="00DC184E">
      <w:pPr>
        <w:pStyle w:val="TCustomL2"/>
      </w:pPr>
      <w:r w:rsidRPr="00214423">
        <w:t>a completed and duly signed copy of this Subscription Agreement;</w:t>
      </w:r>
    </w:p>
    <w:p w14:paraId="12058545" w14:textId="1F0E7605" w:rsidR="00C21619" w:rsidRPr="00214423" w:rsidRDefault="00C21619" w:rsidP="00DC184E">
      <w:pPr>
        <w:pStyle w:val="TCustomL2"/>
      </w:pPr>
      <w:r w:rsidRPr="00214423">
        <w:t xml:space="preserve">if the Purchaser is resident in or otherwise subject to the laws of Canada and is purchasing the </w:t>
      </w:r>
      <w:r w:rsidR="0047300D">
        <w:t>Common Share</w:t>
      </w:r>
      <w:r w:rsidRPr="00214423">
        <w:t xml:space="preserve">s as an </w:t>
      </w:r>
      <w:r w:rsidR="00EF3F75">
        <w:t>“</w:t>
      </w:r>
      <w:r w:rsidRPr="00EF3F75">
        <w:t>accredited investor</w:t>
      </w:r>
      <w:r w:rsidR="00EF3F75">
        <w:t>”</w:t>
      </w:r>
      <w:r w:rsidRPr="00214423">
        <w:t xml:space="preserve"> as defined in NI</w:t>
      </w:r>
      <w:r w:rsidR="00E775EE">
        <w:t xml:space="preserve"> </w:t>
      </w:r>
      <w:r w:rsidRPr="00214423">
        <w:t xml:space="preserve">45-106, a duly completed and executed copy of the Accredited Investor </w:t>
      </w:r>
      <w:r w:rsidR="00E07D63">
        <w:t>Confirmation</w:t>
      </w:r>
      <w:r w:rsidRPr="00214423">
        <w:t xml:space="preserve"> Certificate in the form attached hereto as Schedule A</w:t>
      </w:r>
      <w:r w:rsidR="00D0256A">
        <w:t xml:space="preserve"> and a duly completed </w:t>
      </w:r>
      <w:r w:rsidR="00796EED">
        <w:t>R</w:t>
      </w:r>
      <w:r w:rsidR="00D0256A">
        <w:t xml:space="preserve">isk </w:t>
      </w:r>
      <w:r w:rsidR="00796EED">
        <w:t>A</w:t>
      </w:r>
      <w:r w:rsidR="00D0256A">
        <w:t xml:space="preserve">cknowledgement </w:t>
      </w:r>
      <w:r w:rsidR="00796EED">
        <w:t>F</w:t>
      </w:r>
      <w:r w:rsidR="00D0256A">
        <w:t>orm attached as Appendix A to Schedule A</w:t>
      </w:r>
      <w:r w:rsidRPr="00214423">
        <w:t>;</w:t>
      </w:r>
    </w:p>
    <w:p w14:paraId="78D65EE9" w14:textId="3E299018" w:rsidR="00C21619" w:rsidRPr="00214423" w:rsidRDefault="00C21619" w:rsidP="00DC184E">
      <w:pPr>
        <w:pStyle w:val="TCustomL2"/>
      </w:pPr>
      <w:r w:rsidRPr="00214423">
        <w:t xml:space="preserve">if the Purchaser is </w:t>
      </w:r>
      <w:r w:rsidR="00B125F6">
        <w:t xml:space="preserve">NOT an individual, and is </w:t>
      </w:r>
      <w:r w:rsidRPr="00214423">
        <w:t xml:space="preserve">purchasing the </w:t>
      </w:r>
      <w:r w:rsidR="0047300D">
        <w:t>Common Share</w:t>
      </w:r>
      <w:r w:rsidRPr="00214423">
        <w:t xml:space="preserve">s as principal for its own account and not for the benefit of any other person and is purchasing a sufficient number of </w:t>
      </w:r>
      <w:r w:rsidR="0047300D">
        <w:t>Common Share</w:t>
      </w:r>
      <w:r w:rsidRPr="00214423">
        <w:t xml:space="preserve">s so that the aggregate Purchase Price payable by the Purchaser in respect of the </w:t>
      </w:r>
      <w:r w:rsidR="00B76862">
        <w:t xml:space="preserve">Purchased </w:t>
      </w:r>
      <w:r w:rsidR="0047300D">
        <w:t>Shares</w:t>
      </w:r>
      <w:r w:rsidRPr="00214423">
        <w:t xml:space="preserve"> will be not less than $150,000 and is not relying on the </w:t>
      </w:r>
      <w:r w:rsidR="00EF3F75">
        <w:t>“</w:t>
      </w:r>
      <w:r w:rsidRPr="00214423">
        <w:t>accredited investor</w:t>
      </w:r>
      <w:r w:rsidR="00EF3F75">
        <w:t>”</w:t>
      </w:r>
      <w:r w:rsidRPr="00214423">
        <w:t xml:space="preserve"> exemption in 3(b) above, a Minimum Amount Investment Status Certificate in the form attached hereto as Schedule B;</w:t>
      </w:r>
    </w:p>
    <w:p w14:paraId="53040F59" w14:textId="77777777" w:rsidR="007D62F0" w:rsidRPr="00214423" w:rsidRDefault="008E05C1" w:rsidP="00DC184E">
      <w:pPr>
        <w:pStyle w:val="TCustomL2"/>
      </w:pPr>
      <w:r w:rsidRPr="00EF3F75">
        <w:t xml:space="preserve">if the </w:t>
      </w:r>
      <w:r w:rsidR="001B6F74" w:rsidRPr="00EF3F75">
        <w:t>Purchaser</w:t>
      </w:r>
      <w:r w:rsidRPr="00EF3F75">
        <w:t xml:space="preserve"> is not an accredited investor, but is a director, executive officer, control person or founder of the Company or a close personal friend, close business associate, spouse, parent, grandparent, sibling or child (or a parent, grandparent, sibling or child of a spouse) of a director, executive officer, control person or founder of the Company and is resident in Canada, </w:t>
      </w:r>
      <w:r w:rsidR="00D0256A" w:rsidRPr="00EF3F75">
        <w:t xml:space="preserve">a </w:t>
      </w:r>
      <w:r w:rsidR="001B6F74" w:rsidRPr="00EF3F75">
        <w:t>Confirmation of Relationship Certificate in the form attached hereto as Schedule C</w:t>
      </w:r>
      <w:r w:rsidR="00D0256A" w:rsidRPr="00EF3F75">
        <w:t xml:space="preserve"> and </w:t>
      </w:r>
      <w:r w:rsidR="00205772">
        <w:t>if the Purchaser is resident in Saskatchewan or Ontario,</w:t>
      </w:r>
      <w:r w:rsidR="00205772" w:rsidRPr="00EF3F75">
        <w:t xml:space="preserve"> </w:t>
      </w:r>
      <w:r w:rsidR="00D0256A" w:rsidRPr="00EF3F75">
        <w:t xml:space="preserve">a </w:t>
      </w:r>
      <w:r w:rsidR="00796EED">
        <w:t>Risk Acknowledgement F</w:t>
      </w:r>
      <w:r w:rsidR="00D0256A">
        <w:t>orm attached</w:t>
      </w:r>
      <w:r w:rsidR="00205772">
        <w:t xml:space="preserve"> respectively as </w:t>
      </w:r>
      <w:r w:rsidR="00D0256A">
        <w:t>Appendix A</w:t>
      </w:r>
      <w:r w:rsidR="00205772">
        <w:t xml:space="preserve"> and Appendix B</w:t>
      </w:r>
      <w:r w:rsidR="00D0256A">
        <w:t xml:space="preserve"> to Schedule </w:t>
      </w:r>
      <w:r w:rsidR="00205772">
        <w:t>C</w:t>
      </w:r>
      <w:r w:rsidR="001B6F74" w:rsidRPr="00EF3F75">
        <w:t>;</w:t>
      </w:r>
    </w:p>
    <w:p w14:paraId="5DCDA92A" w14:textId="4FD7CBF9" w:rsidR="008A3F62" w:rsidRPr="00214423" w:rsidRDefault="008A3F62" w:rsidP="00DC184E">
      <w:pPr>
        <w:pStyle w:val="TCustomL2"/>
      </w:pPr>
      <w:r w:rsidRPr="00214423">
        <w:lastRenderedPageBreak/>
        <w:t>if the Purchaser is</w:t>
      </w:r>
      <w:r w:rsidR="00191612">
        <w:t xml:space="preserve"> a U.S. Purchaser</w:t>
      </w:r>
      <w:r w:rsidR="0055628C">
        <w:t xml:space="preserve"> and is purchasing the Common Shares as a U.S. Accredited Investor</w:t>
      </w:r>
      <w:r w:rsidRPr="00214423">
        <w:t xml:space="preserve">, a duly completed and executed copy of the </w:t>
      </w:r>
      <w:r w:rsidR="00191612">
        <w:t xml:space="preserve">Certificate of </w:t>
      </w:r>
      <w:r w:rsidRPr="00214423">
        <w:t xml:space="preserve">U.S. Accredited Investor in the form attached hereto as Schedule </w:t>
      </w:r>
      <w:r w:rsidR="00205772">
        <w:t>D</w:t>
      </w:r>
      <w:r w:rsidRPr="00214423">
        <w:t>;</w:t>
      </w:r>
    </w:p>
    <w:p w14:paraId="35DF9650" w14:textId="7E239D49" w:rsidR="008A3F62" w:rsidRDefault="008B7D12" w:rsidP="00DC184E">
      <w:pPr>
        <w:pStyle w:val="TCustomL2"/>
      </w:pPr>
      <w:r w:rsidRPr="008B7D12">
        <w:t xml:space="preserve">if the Purchaser is a resident neither of Canada nor the United States of America, </w:t>
      </w:r>
      <w:r w:rsidR="0055628C">
        <w:t xml:space="preserve">a </w:t>
      </w:r>
      <w:r w:rsidRPr="008B7D12">
        <w:t>duly completed and executed copy of the certificate in the form attached hereto as Schedule E</w:t>
      </w:r>
      <w:r w:rsidR="008A3F62" w:rsidRPr="00214423">
        <w:t>;</w:t>
      </w:r>
    </w:p>
    <w:p w14:paraId="5D963DAC" w14:textId="4DCEA80F" w:rsidR="005825E4" w:rsidRPr="00214423" w:rsidRDefault="00DC184E" w:rsidP="00DC184E">
      <w:pPr>
        <w:pStyle w:val="TCustomL2"/>
      </w:pPr>
      <w:r>
        <w:t>e</w:t>
      </w:r>
      <w:r w:rsidR="005825E4">
        <w:t>ither:</w:t>
      </w:r>
    </w:p>
    <w:p w14:paraId="67C8DBAE" w14:textId="1D17AF0A" w:rsidR="00C21619" w:rsidRPr="00214423" w:rsidRDefault="00C21619" w:rsidP="00DC184E">
      <w:pPr>
        <w:pStyle w:val="bodytextindent0"/>
        <w:ind w:left="2160" w:hanging="720"/>
      </w:pPr>
      <w:r w:rsidRPr="00214423">
        <w:t>(i)</w:t>
      </w:r>
      <w:r w:rsidRPr="00214423">
        <w:tab/>
      </w:r>
      <w:r w:rsidR="00E26CDA" w:rsidRPr="00E26CDA">
        <w:t xml:space="preserve">a certified cheque made payable on or before the Closing Date (or such other date as the Company may advise) in same day freely transferable Canadian funds at par in Toronto, Ontario, payable to Irwin Lowy LLP, in </w:t>
      </w:r>
      <w:r w:rsidR="000749D8">
        <w:t>t</w:t>
      </w:r>
      <w:r w:rsidR="00E26CDA" w:rsidRPr="00E26CDA">
        <w:t xml:space="preserve">rust, representing the aggregate Purchase Price payable by the Purchaser for the </w:t>
      </w:r>
      <w:r w:rsidR="00710C3F">
        <w:t>Purchased Shares</w:t>
      </w:r>
      <w:r w:rsidR="00B92F8A" w:rsidRPr="00214423">
        <w:t>, or</w:t>
      </w:r>
      <w:r w:rsidRPr="00214423">
        <w:t xml:space="preserve"> </w:t>
      </w:r>
    </w:p>
    <w:p w14:paraId="1FA08724" w14:textId="51FD0DBC" w:rsidR="005825E4" w:rsidRDefault="00C21619" w:rsidP="00DC184E">
      <w:pPr>
        <w:pStyle w:val="bodytextindent0"/>
        <w:spacing w:after="240"/>
        <w:ind w:left="2160" w:hanging="720"/>
      </w:pPr>
      <w:r w:rsidRPr="00214423">
        <w:t>(ii)</w:t>
      </w:r>
      <w:r w:rsidRPr="00214423">
        <w:tab/>
        <w:t xml:space="preserve">a wire transfer of immediately available Canadian funds representing the aggregate Purchase Price payable by the Purchaser for the </w:t>
      </w:r>
      <w:r w:rsidR="000F5BA6">
        <w:t xml:space="preserve">Purchased </w:t>
      </w:r>
      <w:r w:rsidR="0047300D">
        <w:t>Share</w:t>
      </w:r>
      <w:r w:rsidRPr="00214423">
        <w:t xml:space="preserve">s delivered to </w:t>
      </w:r>
      <w:r w:rsidR="00291E82" w:rsidRPr="00291E82">
        <w:t>Irwin Lowy LLP</w:t>
      </w:r>
      <w:r w:rsidR="005825E4">
        <w:t>,</w:t>
      </w:r>
      <w:r w:rsidR="000F5BA6">
        <w:t xml:space="preserve"> in trust, as follows:</w:t>
      </w:r>
    </w:p>
    <w:tbl>
      <w:tblPr>
        <w:tblW w:w="7470" w:type="dxa"/>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040"/>
      </w:tblGrid>
      <w:tr w:rsidR="001E1D50" w:rsidRPr="0096483F" w14:paraId="6FE6E8BE" w14:textId="77777777" w:rsidTr="002F2E71">
        <w:tc>
          <w:tcPr>
            <w:tcW w:w="2430" w:type="dxa"/>
            <w:shd w:val="clear" w:color="auto" w:fill="auto"/>
          </w:tcPr>
          <w:p w14:paraId="2404F2B8" w14:textId="43750761" w:rsidR="001E1D50" w:rsidRPr="0096483F" w:rsidRDefault="001E1D50" w:rsidP="001E1D50">
            <w:pPr>
              <w:rPr>
                <w:b/>
                <w:bCs/>
                <w:lang w:val="en-US"/>
              </w:rPr>
            </w:pPr>
            <w:r w:rsidRPr="007B6D96">
              <w:rPr>
                <w:b/>
                <w:bCs/>
                <w:sz w:val="19"/>
                <w:szCs w:val="19"/>
                <w:lang w:val="en-US"/>
              </w:rPr>
              <w:t>Beneficiary Name:</w:t>
            </w:r>
          </w:p>
        </w:tc>
        <w:tc>
          <w:tcPr>
            <w:tcW w:w="5040" w:type="dxa"/>
            <w:shd w:val="clear" w:color="auto" w:fill="auto"/>
          </w:tcPr>
          <w:p w14:paraId="6CE031E4" w14:textId="5CB57794" w:rsidR="001E1D50" w:rsidRPr="0096483F" w:rsidRDefault="001E1D50" w:rsidP="001E1D50">
            <w:pPr>
              <w:rPr>
                <w:bCs/>
                <w:lang w:val="en-US"/>
              </w:rPr>
            </w:pPr>
            <w:r>
              <w:t xml:space="preserve">Irwin Lowy LLP, in Trust </w:t>
            </w:r>
          </w:p>
        </w:tc>
      </w:tr>
      <w:tr w:rsidR="001E1D50" w:rsidRPr="0096483F" w14:paraId="1387B428" w14:textId="77777777" w:rsidTr="002F2E71">
        <w:tc>
          <w:tcPr>
            <w:tcW w:w="2430" w:type="dxa"/>
            <w:shd w:val="clear" w:color="auto" w:fill="auto"/>
          </w:tcPr>
          <w:p w14:paraId="087BB70A" w14:textId="435D07ED" w:rsidR="001E1D50" w:rsidRPr="0096483F" w:rsidRDefault="001E1D50" w:rsidP="001E1D50">
            <w:pPr>
              <w:rPr>
                <w:b/>
                <w:bCs/>
                <w:lang w:val="en-US"/>
              </w:rPr>
            </w:pPr>
            <w:r w:rsidRPr="007B6D96">
              <w:rPr>
                <w:b/>
                <w:bCs/>
                <w:sz w:val="19"/>
                <w:szCs w:val="19"/>
                <w:lang w:val="en-US"/>
              </w:rPr>
              <w:t>Beneficiary Address:</w:t>
            </w:r>
          </w:p>
        </w:tc>
        <w:tc>
          <w:tcPr>
            <w:tcW w:w="5040" w:type="dxa"/>
            <w:shd w:val="clear" w:color="auto" w:fill="auto"/>
          </w:tcPr>
          <w:p w14:paraId="0D29B169" w14:textId="39C95D1D" w:rsidR="001E1D50" w:rsidRPr="0096483F" w:rsidRDefault="001E1D50" w:rsidP="001E1D50">
            <w:pPr>
              <w:rPr>
                <w:bCs/>
                <w:lang w:val="en-US"/>
              </w:rPr>
            </w:pPr>
            <w:r>
              <w:t>217 Queen Street West, Suite 401, Toronto, ON M5V 0R2</w:t>
            </w:r>
          </w:p>
        </w:tc>
      </w:tr>
      <w:tr w:rsidR="001E1D50" w:rsidRPr="0096483F" w14:paraId="398DBBCB" w14:textId="77777777" w:rsidTr="002F2E71">
        <w:tc>
          <w:tcPr>
            <w:tcW w:w="2430" w:type="dxa"/>
            <w:shd w:val="clear" w:color="auto" w:fill="auto"/>
          </w:tcPr>
          <w:p w14:paraId="5817200C" w14:textId="48AA0ACC" w:rsidR="001E1D50" w:rsidRPr="0096483F" w:rsidRDefault="001E1D50" w:rsidP="001E1D50">
            <w:pPr>
              <w:rPr>
                <w:lang w:val="en-US"/>
              </w:rPr>
            </w:pPr>
            <w:r w:rsidRPr="007B6D96">
              <w:rPr>
                <w:b/>
                <w:bCs/>
                <w:sz w:val="19"/>
                <w:szCs w:val="19"/>
                <w:lang w:val="en-US"/>
              </w:rPr>
              <w:t>Beneficiary Bank:</w:t>
            </w:r>
          </w:p>
        </w:tc>
        <w:tc>
          <w:tcPr>
            <w:tcW w:w="5040" w:type="dxa"/>
            <w:shd w:val="clear" w:color="auto" w:fill="auto"/>
          </w:tcPr>
          <w:p w14:paraId="0A354B13" w14:textId="69C8A0B3" w:rsidR="001E1D50" w:rsidRPr="0096483F" w:rsidRDefault="001E1D50" w:rsidP="001E1D50">
            <w:pPr>
              <w:rPr>
                <w:lang w:val="en-US"/>
              </w:rPr>
            </w:pPr>
            <w:r>
              <w:t>TD Canada Trust</w:t>
            </w:r>
          </w:p>
        </w:tc>
      </w:tr>
      <w:tr w:rsidR="001E1D50" w:rsidRPr="0096483F" w14:paraId="3BC7D252" w14:textId="77777777" w:rsidTr="002F2E71">
        <w:tc>
          <w:tcPr>
            <w:tcW w:w="2430" w:type="dxa"/>
            <w:shd w:val="clear" w:color="auto" w:fill="auto"/>
          </w:tcPr>
          <w:p w14:paraId="0D6A34D0" w14:textId="3FAB4BB1" w:rsidR="001E1D50" w:rsidRPr="0096483F" w:rsidRDefault="001E1D50" w:rsidP="001E1D50">
            <w:pPr>
              <w:rPr>
                <w:b/>
                <w:bCs/>
                <w:lang w:val="en-US"/>
              </w:rPr>
            </w:pPr>
            <w:r w:rsidRPr="007B6D96">
              <w:rPr>
                <w:b/>
                <w:bCs/>
                <w:sz w:val="19"/>
                <w:szCs w:val="19"/>
                <w:lang w:val="en-US"/>
              </w:rPr>
              <w:t>Beneficiary Bank address:</w:t>
            </w:r>
          </w:p>
        </w:tc>
        <w:tc>
          <w:tcPr>
            <w:tcW w:w="5040" w:type="dxa"/>
            <w:shd w:val="clear" w:color="auto" w:fill="auto"/>
          </w:tcPr>
          <w:p w14:paraId="3E78CFC7" w14:textId="6C5D08EF" w:rsidR="001E1D50" w:rsidRPr="0096483F" w:rsidRDefault="001E1D50" w:rsidP="001E1D50">
            <w:pPr>
              <w:rPr>
                <w:lang w:val="en-US"/>
              </w:rPr>
            </w:pPr>
            <w:r>
              <w:t>55 King Street W., Toronto, Ontario M5K 1A2</w:t>
            </w:r>
          </w:p>
        </w:tc>
      </w:tr>
      <w:tr w:rsidR="001E1D50" w:rsidRPr="0096483F" w14:paraId="747394BD" w14:textId="77777777" w:rsidTr="002F2E71">
        <w:tc>
          <w:tcPr>
            <w:tcW w:w="2430" w:type="dxa"/>
            <w:shd w:val="clear" w:color="auto" w:fill="auto"/>
          </w:tcPr>
          <w:p w14:paraId="7BDC6323" w14:textId="77F1B261" w:rsidR="001E1D50" w:rsidRPr="0096483F" w:rsidRDefault="001E1D50" w:rsidP="001E1D50">
            <w:pPr>
              <w:rPr>
                <w:b/>
                <w:bCs/>
                <w:lang w:val="en-US"/>
              </w:rPr>
            </w:pPr>
            <w:r w:rsidRPr="007B6D96">
              <w:rPr>
                <w:b/>
                <w:bCs/>
                <w:sz w:val="19"/>
                <w:szCs w:val="19"/>
                <w:lang w:val="en-US"/>
              </w:rPr>
              <w:t>Account#:</w:t>
            </w:r>
          </w:p>
        </w:tc>
        <w:tc>
          <w:tcPr>
            <w:tcW w:w="5040" w:type="dxa"/>
            <w:shd w:val="clear" w:color="auto" w:fill="auto"/>
          </w:tcPr>
          <w:p w14:paraId="50D41D44" w14:textId="7489ECE5" w:rsidR="001E1D50" w:rsidRPr="0096483F" w:rsidRDefault="001E1D50" w:rsidP="001E1D50">
            <w:pPr>
              <w:rPr>
                <w:bCs/>
                <w:lang w:val="en-US"/>
              </w:rPr>
            </w:pPr>
            <w:r>
              <w:t>5281762</w:t>
            </w:r>
          </w:p>
        </w:tc>
      </w:tr>
      <w:tr w:rsidR="001E1D50" w:rsidRPr="0096483F" w14:paraId="3C0F784D" w14:textId="77777777" w:rsidTr="002F2E71">
        <w:tc>
          <w:tcPr>
            <w:tcW w:w="2430" w:type="dxa"/>
            <w:shd w:val="clear" w:color="auto" w:fill="auto"/>
          </w:tcPr>
          <w:p w14:paraId="111E0B1A" w14:textId="0B69DE5D" w:rsidR="001E1D50" w:rsidRPr="0096483F" w:rsidRDefault="001E1D50" w:rsidP="001E1D50">
            <w:pPr>
              <w:rPr>
                <w:b/>
                <w:bCs/>
                <w:lang w:val="en-US"/>
              </w:rPr>
            </w:pPr>
            <w:r w:rsidRPr="007B6D96">
              <w:rPr>
                <w:b/>
                <w:bCs/>
                <w:sz w:val="19"/>
                <w:szCs w:val="19"/>
                <w:lang w:val="en-US"/>
              </w:rPr>
              <w:t>Branch#:</w:t>
            </w:r>
          </w:p>
        </w:tc>
        <w:tc>
          <w:tcPr>
            <w:tcW w:w="5040" w:type="dxa"/>
            <w:shd w:val="clear" w:color="auto" w:fill="auto"/>
          </w:tcPr>
          <w:p w14:paraId="489CA269" w14:textId="659FB27A" w:rsidR="001E1D50" w:rsidRPr="0096483F" w:rsidRDefault="001E1D50" w:rsidP="001E1D50">
            <w:pPr>
              <w:rPr>
                <w:bCs/>
                <w:lang w:val="en-US"/>
              </w:rPr>
            </w:pPr>
            <w:r>
              <w:t xml:space="preserve">1992 (or use 19922, if a 5 digit # required) </w:t>
            </w:r>
          </w:p>
        </w:tc>
      </w:tr>
      <w:tr w:rsidR="001E1D50" w:rsidRPr="0096483F" w14:paraId="1CC21208" w14:textId="77777777" w:rsidTr="002F2E71">
        <w:tc>
          <w:tcPr>
            <w:tcW w:w="2430" w:type="dxa"/>
            <w:shd w:val="clear" w:color="auto" w:fill="auto"/>
          </w:tcPr>
          <w:p w14:paraId="3886F9DD" w14:textId="5EEF26AA" w:rsidR="001E1D50" w:rsidRPr="0096483F" w:rsidRDefault="001E1D50" w:rsidP="001E1D50">
            <w:pPr>
              <w:rPr>
                <w:b/>
                <w:bCs/>
                <w:lang w:val="en-US"/>
              </w:rPr>
            </w:pPr>
            <w:r w:rsidRPr="007B6D96">
              <w:rPr>
                <w:b/>
                <w:bCs/>
                <w:sz w:val="19"/>
                <w:szCs w:val="19"/>
                <w:lang w:val="en-US"/>
              </w:rPr>
              <w:t>Institution#:</w:t>
            </w:r>
          </w:p>
        </w:tc>
        <w:tc>
          <w:tcPr>
            <w:tcW w:w="5040" w:type="dxa"/>
            <w:shd w:val="clear" w:color="auto" w:fill="auto"/>
          </w:tcPr>
          <w:p w14:paraId="2D2C6F99" w14:textId="17EF7C62" w:rsidR="001E1D50" w:rsidRPr="0096483F" w:rsidRDefault="001E1D50" w:rsidP="001E1D50">
            <w:pPr>
              <w:rPr>
                <w:bCs/>
                <w:lang w:val="en-US"/>
              </w:rPr>
            </w:pPr>
            <w:r>
              <w:t>004</w:t>
            </w:r>
          </w:p>
        </w:tc>
      </w:tr>
      <w:tr w:rsidR="001E1D50" w:rsidRPr="0096483F" w14:paraId="703D08FF" w14:textId="77777777" w:rsidTr="002F2E71">
        <w:tc>
          <w:tcPr>
            <w:tcW w:w="2430" w:type="dxa"/>
            <w:shd w:val="clear" w:color="auto" w:fill="auto"/>
          </w:tcPr>
          <w:p w14:paraId="5C3A8164" w14:textId="529AB2E3" w:rsidR="001E1D50" w:rsidRPr="0096483F" w:rsidRDefault="001E1D50" w:rsidP="001E1D50">
            <w:pPr>
              <w:rPr>
                <w:bCs/>
                <w:lang w:val="en-US"/>
              </w:rPr>
            </w:pPr>
            <w:r w:rsidRPr="007B6D96">
              <w:rPr>
                <w:b/>
                <w:bCs/>
                <w:sz w:val="19"/>
                <w:szCs w:val="19"/>
                <w:lang w:val="en-US"/>
              </w:rPr>
              <w:t>TD Swift Code:</w:t>
            </w:r>
          </w:p>
        </w:tc>
        <w:tc>
          <w:tcPr>
            <w:tcW w:w="5040" w:type="dxa"/>
            <w:shd w:val="clear" w:color="auto" w:fill="auto"/>
          </w:tcPr>
          <w:p w14:paraId="4B82B3EB" w14:textId="2229855D" w:rsidR="001E1D50" w:rsidRPr="0096483F" w:rsidRDefault="001E1D50" w:rsidP="001E1D50">
            <w:pPr>
              <w:rPr>
                <w:bCs/>
                <w:lang w:val="en-US"/>
              </w:rPr>
            </w:pPr>
            <w:r>
              <w:t>TDOMCATTTOR</w:t>
            </w:r>
          </w:p>
        </w:tc>
      </w:tr>
      <w:tr w:rsidR="002F2E71" w:rsidRPr="0096483F" w14:paraId="214A2B71" w14:textId="77777777" w:rsidTr="002F2E71">
        <w:tc>
          <w:tcPr>
            <w:tcW w:w="2430" w:type="dxa"/>
            <w:shd w:val="clear" w:color="auto" w:fill="auto"/>
          </w:tcPr>
          <w:p w14:paraId="708F1B8A" w14:textId="760C772F" w:rsidR="002F2E71" w:rsidRPr="0096483F" w:rsidRDefault="002F2E71" w:rsidP="00DC184E">
            <w:pPr>
              <w:rPr>
                <w:b/>
              </w:rPr>
            </w:pPr>
            <w:r w:rsidRPr="007B6D96">
              <w:rPr>
                <w:b/>
                <w:sz w:val="19"/>
                <w:szCs w:val="19"/>
              </w:rPr>
              <w:t>Reference:</w:t>
            </w:r>
          </w:p>
        </w:tc>
        <w:tc>
          <w:tcPr>
            <w:tcW w:w="5040" w:type="dxa"/>
            <w:shd w:val="clear" w:color="auto" w:fill="auto"/>
          </w:tcPr>
          <w:p w14:paraId="3D20758B" w14:textId="59AA0EB4" w:rsidR="002F2E71" w:rsidRPr="005B449E" w:rsidRDefault="00E3460B" w:rsidP="00DC184E">
            <w:pPr>
              <w:rPr>
                <w:b/>
                <w:bCs/>
                <w:lang w:val="en-US"/>
              </w:rPr>
            </w:pPr>
            <w:r>
              <w:rPr>
                <w:sz w:val="19"/>
                <w:szCs w:val="19"/>
              </w:rPr>
              <w:t>RELIEF AI INC.</w:t>
            </w:r>
            <w:r w:rsidR="002F2E71">
              <w:rPr>
                <w:sz w:val="19"/>
                <w:szCs w:val="19"/>
              </w:rPr>
              <w:t xml:space="preserve"> </w:t>
            </w:r>
          </w:p>
        </w:tc>
      </w:tr>
    </w:tbl>
    <w:p w14:paraId="7186F839" w14:textId="77777777" w:rsidR="00C21619" w:rsidRPr="00214423" w:rsidRDefault="005825E4" w:rsidP="00DC184E">
      <w:pPr>
        <w:pStyle w:val="bodytextindent0"/>
        <w:ind w:left="2160" w:hanging="720"/>
      </w:pPr>
      <w:r>
        <w:tab/>
        <w:t>or</w:t>
      </w:r>
    </w:p>
    <w:p w14:paraId="61ED8456" w14:textId="77777777" w:rsidR="000F5BA6" w:rsidRDefault="00C21619" w:rsidP="00DC184E">
      <w:pPr>
        <w:pStyle w:val="bodytextindent0"/>
        <w:ind w:left="2160" w:hanging="720"/>
      </w:pPr>
      <w:r w:rsidRPr="00214423">
        <w:t>(iii)</w:t>
      </w:r>
      <w:r w:rsidRPr="00214423">
        <w:tab/>
        <w:t xml:space="preserve">such other method of payment of the same amount against delivery of the </w:t>
      </w:r>
      <w:r w:rsidR="000F5BA6">
        <w:t xml:space="preserve">Purchased </w:t>
      </w:r>
      <w:r w:rsidR="0047300D">
        <w:t>Share</w:t>
      </w:r>
      <w:r w:rsidRPr="00214423">
        <w:t>s as the Comp</w:t>
      </w:r>
      <w:r w:rsidR="0047300D">
        <w:t>any may accept</w:t>
      </w:r>
      <w:r w:rsidR="000F5BA6">
        <w:t>; and</w:t>
      </w:r>
    </w:p>
    <w:p w14:paraId="6FFACB27" w14:textId="77777777" w:rsidR="00C21619" w:rsidRPr="00214423" w:rsidRDefault="00C21619" w:rsidP="00DC184E">
      <w:pPr>
        <w:pStyle w:val="TCustomL2"/>
      </w:pPr>
      <w:r w:rsidRPr="00214423">
        <w:t>any other documents required by the Securities Laws that the Company may request.</w:t>
      </w:r>
    </w:p>
    <w:p w14:paraId="0350974D" w14:textId="36238479" w:rsidR="00C21619" w:rsidRPr="00214423" w:rsidRDefault="000F5BA6" w:rsidP="00B7772E">
      <w:pPr>
        <w:pStyle w:val="TCustomCont1"/>
        <w:spacing w:after="240"/>
      </w:pPr>
      <w:r>
        <w:t>The Purchaser</w:t>
      </w:r>
      <w:r w:rsidR="00C21619" w:rsidRPr="00214423">
        <w:t xml:space="preserve"> and each Beneficial</w:t>
      </w:r>
      <w:r>
        <w:t xml:space="preserve"> Purchaser, if any, acknowledge</w:t>
      </w:r>
      <w:r w:rsidR="00D60C3E">
        <w:t>s</w:t>
      </w:r>
      <w:r w:rsidR="00C21619" w:rsidRPr="00214423">
        <w:t xml:space="preserve"> and agree</w:t>
      </w:r>
      <w:r w:rsidR="00D60C3E">
        <w:t>s</w:t>
      </w:r>
      <w:r w:rsidR="00C21619" w:rsidRPr="00214423">
        <w:t xml:space="preserve"> that such documents, when executed and delivered by the Purchaser, will form part of and will be incorporated into this Subscription Agreement and each shall constitute a representation, warranty or covenant of the Purchaser hereunder in favour of the Company.</w:t>
      </w:r>
      <w:r w:rsidR="00E3460B">
        <w:t xml:space="preserve"> </w:t>
      </w:r>
      <w:r w:rsidR="00C21619" w:rsidRPr="00214423">
        <w:t>The Purchaser and each such Beneficial Purchaser consent to the filing of such documents as may be required to be filed with the Securities Commissions</w:t>
      </w:r>
      <w:r w:rsidR="004B4CB4" w:rsidRPr="00214423">
        <w:t xml:space="preserve"> </w:t>
      </w:r>
      <w:r w:rsidR="00C21619" w:rsidRPr="00214423">
        <w:t>in connection with the transactions contemplated hereby.</w:t>
      </w:r>
      <w:r w:rsidR="00E3460B">
        <w:t xml:space="preserve"> </w:t>
      </w:r>
    </w:p>
    <w:p w14:paraId="45C90976" w14:textId="43982735" w:rsidR="000804A6" w:rsidRPr="00214423" w:rsidRDefault="000804A6" w:rsidP="00B7772E">
      <w:pPr>
        <w:pStyle w:val="TCustomL1"/>
        <w:spacing w:before="0"/>
      </w:pPr>
      <w:r w:rsidRPr="00214423">
        <w:rPr>
          <w:b/>
        </w:rPr>
        <w:t>Closing</w:t>
      </w:r>
      <w:r w:rsidRPr="00214423">
        <w:t>.</w:t>
      </w:r>
      <w:r w:rsidR="00E3460B">
        <w:t xml:space="preserve"> </w:t>
      </w:r>
      <w:r w:rsidRPr="00214423">
        <w:t xml:space="preserve">The transactions contemplated hereby will be completed on or before the Closing Date at the Closing Time at the offices of Irwin Lowy LLP, </w:t>
      </w:r>
      <w:r w:rsidR="003D3BBF">
        <w:t>217 Queen Street West, Suite 401</w:t>
      </w:r>
      <w:r w:rsidRPr="00214423">
        <w:t>, Toronto, Ontario</w:t>
      </w:r>
      <w:r w:rsidR="006F3152">
        <w:t xml:space="preserve"> </w:t>
      </w:r>
      <w:r w:rsidR="003D3BBF">
        <w:t>M5V 0R2</w:t>
      </w:r>
      <w:r w:rsidRPr="00214423">
        <w:t>.</w:t>
      </w:r>
    </w:p>
    <w:p w14:paraId="4C7CDF51" w14:textId="77777777" w:rsidR="000804A6" w:rsidRPr="00214423" w:rsidRDefault="000804A6" w:rsidP="00DC184E">
      <w:pPr>
        <w:pStyle w:val="TCustomCont1"/>
      </w:pPr>
      <w:r w:rsidRPr="00214423">
        <w:t>The Purchaser understands that Closing is not subject to a minimum total number of subscriptions.</w:t>
      </w:r>
    </w:p>
    <w:p w14:paraId="6D900309" w14:textId="77777777" w:rsidR="000804A6" w:rsidRPr="00214423" w:rsidRDefault="000804A6" w:rsidP="00DC184E">
      <w:pPr>
        <w:pStyle w:val="TCustomCont1"/>
      </w:pPr>
      <w:r w:rsidRPr="00214423">
        <w:t>The Purchaser and each Beneficial Purchaser</w:t>
      </w:r>
      <w:r w:rsidR="000F5BA6">
        <w:t>, if any,</w:t>
      </w:r>
      <w:r w:rsidRPr="00214423">
        <w:t xml:space="preserve"> acknowledge that certificates representing the </w:t>
      </w:r>
      <w:r w:rsidR="000F5BA6">
        <w:t xml:space="preserve">Common </w:t>
      </w:r>
      <w:r w:rsidRPr="00214423">
        <w:t>Shares will</w:t>
      </w:r>
      <w:r w:rsidR="000F5BA6">
        <w:t xml:space="preserve"> be available for delivery to the Purchaser</w:t>
      </w:r>
      <w:r w:rsidRPr="00214423">
        <w:t xml:space="preserve"> at the Closing against payment of the amount </w:t>
      </w:r>
      <w:r w:rsidR="000F5BA6">
        <w:t>of the aggregate Purchase Price</w:t>
      </w:r>
      <w:r w:rsidRPr="00214423">
        <w:t>.</w:t>
      </w:r>
    </w:p>
    <w:p w14:paraId="48D15D97" w14:textId="77777777" w:rsidR="006A00F5" w:rsidRPr="00214423" w:rsidRDefault="000804A6" w:rsidP="00DC184E">
      <w:pPr>
        <w:pStyle w:val="TCustomL1"/>
        <w:numPr>
          <w:ilvl w:val="0"/>
          <w:numId w:val="0"/>
        </w:numPr>
        <w:ind w:firstLine="720"/>
      </w:pPr>
      <w:r w:rsidRPr="00214423">
        <w:t>If the Purchaser delivers the</w:t>
      </w:r>
      <w:r w:rsidR="002F104C">
        <w:t xml:space="preserve"> aggregate</w:t>
      </w:r>
      <w:r w:rsidRPr="00214423">
        <w:t xml:space="preserve"> Purchase Price to ILL in trust, the Purchaser hereby irrevocably directs ILL to pay the</w:t>
      </w:r>
      <w:r w:rsidR="002F104C">
        <w:t xml:space="preserve"> aggregate</w:t>
      </w:r>
      <w:r w:rsidRPr="00214423">
        <w:t xml:space="preserve"> Purchase Price to the Company upon receipt of a completed and duly signed copy of this Subscription Agreement, and this shall be ILL good and sufficient authority to do so.</w:t>
      </w:r>
    </w:p>
    <w:p w14:paraId="2300444C" w14:textId="05E280D6" w:rsidR="00C21619" w:rsidRPr="00214423" w:rsidRDefault="00C21619" w:rsidP="00DC184E">
      <w:pPr>
        <w:pStyle w:val="TCustomL1"/>
      </w:pPr>
      <w:r w:rsidRPr="00214423">
        <w:rPr>
          <w:b/>
        </w:rPr>
        <w:t>Conditions of Closing</w:t>
      </w:r>
      <w:r w:rsidRPr="00214423">
        <w:t>.</w:t>
      </w:r>
      <w:r w:rsidR="00E3460B">
        <w:t xml:space="preserve"> </w:t>
      </w:r>
      <w:r w:rsidRPr="00214423">
        <w:t>The Purchaser acknowledges that the Company</w:t>
      </w:r>
      <w:r w:rsidR="00EF3F75">
        <w:t>’</w:t>
      </w:r>
      <w:r w:rsidRPr="00214423">
        <w:t xml:space="preserve">s obligation to sell the </w:t>
      </w:r>
      <w:r w:rsidR="000F5BA6">
        <w:t xml:space="preserve">Purchased </w:t>
      </w:r>
      <w:r w:rsidR="0047300D">
        <w:t>Share</w:t>
      </w:r>
      <w:r w:rsidR="000F5BA6">
        <w:t>s</w:t>
      </w:r>
      <w:r w:rsidRPr="00214423">
        <w:t xml:space="preserve"> to the Purchaser is subject to, among other things, the following conditions:</w:t>
      </w:r>
    </w:p>
    <w:p w14:paraId="5C48D44D" w14:textId="77777777" w:rsidR="00C21619" w:rsidRPr="00214423" w:rsidRDefault="00C21619" w:rsidP="00DC184E">
      <w:pPr>
        <w:pStyle w:val="TCustomL1"/>
        <w:numPr>
          <w:ilvl w:val="0"/>
          <w:numId w:val="0"/>
        </w:numPr>
        <w:spacing w:before="0"/>
      </w:pPr>
    </w:p>
    <w:p w14:paraId="71056CC1" w14:textId="77777777" w:rsidR="00C21619" w:rsidRPr="00214423" w:rsidRDefault="00C21619" w:rsidP="00DC184E">
      <w:pPr>
        <w:pStyle w:val="Outline2"/>
        <w:rPr>
          <w:rFonts w:ascii="Times New Roman" w:hAnsi="Times New Roman"/>
          <w:color w:val="000000"/>
          <w:sz w:val="20"/>
        </w:rPr>
      </w:pPr>
      <w:r w:rsidRPr="00214423">
        <w:rPr>
          <w:rFonts w:ascii="Times New Roman" w:hAnsi="Times New Roman"/>
          <w:color w:val="000000"/>
          <w:sz w:val="20"/>
        </w:rPr>
        <w:lastRenderedPageBreak/>
        <w:t xml:space="preserve">the Purchaser </w:t>
      </w:r>
      <w:r w:rsidRPr="00214423">
        <w:rPr>
          <w:rFonts w:ascii="Times New Roman" w:hAnsi="Times New Roman"/>
          <w:sz w:val="20"/>
        </w:rPr>
        <w:t xml:space="preserve">or Beneficial Purchaser, if any, </w:t>
      </w:r>
      <w:r w:rsidRPr="00214423">
        <w:rPr>
          <w:rFonts w:ascii="Times New Roman" w:hAnsi="Times New Roman"/>
          <w:color w:val="000000"/>
          <w:sz w:val="20"/>
        </w:rPr>
        <w:t xml:space="preserve">executing and returning to the </w:t>
      </w:r>
      <w:r w:rsidR="00324AA1" w:rsidRPr="00214423">
        <w:rPr>
          <w:rFonts w:ascii="Times New Roman" w:hAnsi="Times New Roman"/>
          <w:color w:val="000000"/>
          <w:sz w:val="20"/>
        </w:rPr>
        <w:t xml:space="preserve">Company or </w:t>
      </w:r>
      <w:r w:rsidR="002E3578" w:rsidRPr="00214423">
        <w:rPr>
          <w:rFonts w:ascii="Times New Roman" w:hAnsi="Times New Roman"/>
          <w:color w:val="000000"/>
          <w:sz w:val="20"/>
        </w:rPr>
        <w:t>ILL</w:t>
      </w:r>
      <w:r w:rsidRPr="00214423">
        <w:rPr>
          <w:rFonts w:ascii="Times New Roman" w:hAnsi="Times New Roman"/>
          <w:color w:val="000000"/>
          <w:sz w:val="20"/>
        </w:rPr>
        <w:t xml:space="preserve"> all documents required by the Securities Laws, including, without limitation, the documents set out in paragraph </w:t>
      </w:r>
      <w:r w:rsidR="00E775EE">
        <w:rPr>
          <w:rFonts w:ascii="Times New Roman" w:hAnsi="Times New Roman"/>
          <w:color w:val="000000"/>
          <w:sz w:val="20"/>
        </w:rPr>
        <w:t>3</w:t>
      </w:r>
      <w:r w:rsidRPr="00214423">
        <w:rPr>
          <w:rFonts w:ascii="Times New Roman" w:hAnsi="Times New Roman"/>
          <w:color w:val="000000"/>
          <w:sz w:val="20"/>
        </w:rPr>
        <w:t xml:space="preserve"> hereof, for delivery on behalf of the Purchaser </w:t>
      </w:r>
      <w:r w:rsidRPr="00214423">
        <w:rPr>
          <w:rFonts w:ascii="Times New Roman" w:hAnsi="Times New Roman"/>
          <w:sz w:val="20"/>
        </w:rPr>
        <w:t xml:space="preserve">or Beneficial Purchaser, if any, </w:t>
      </w:r>
      <w:r w:rsidRPr="00214423">
        <w:rPr>
          <w:rFonts w:ascii="Times New Roman" w:hAnsi="Times New Roman"/>
          <w:color w:val="000000"/>
          <w:sz w:val="20"/>
        </w:rPr>
        <w:t>including by no later than 5:00 p.m. (</w:t>
      </w:r>
      <w:r w:rsidR="00C71976">
        <w:rPr>
          <w:rFonts w:ascii="Times New Roman" w:hAnsi="Times New Roman"/>
          <w:color w:val="000000"/>
          <w:sz w:val="20"/>
        </w:rPr>
        <w:t>Toronto t</w:t>
      </w:r>
      <w:r w:rsidRPr="00214423">
        <w:rPr>
          <w:rFonts w:ascii="Times New Roman" w:hAnsi="Times New Roman"/>
          <w:color w:val="000000"/>
          <w:sz w:val="20"/>
        </w:rPr>
        <w:t xml:space="preserve">ime) on the date that is </w:t>
      </w:r>
      <w:r w:rsidR="00C2681D" w:rsidRPr="00214423">
        <w:rPr>
          <w:rFonts w:ascii="Times New Roman" w:hAnsi="Times New Roman"/>
          <w:color w:val="000000"/>
          <w:sz w:val="20"/>
        </w:rPr>
        <w:t>three</w:t>
      </w:r>
      <w:r w:rsidRPr="00214423">
        <w:rPr>
          <w:rFonts w:ascii="Times New Roman" w:hAnsi="Times New Roman"/>
          <w:color w:val="000000"/>
          <w:sz w:val="20"/>
        </w:rPr>
        <w:t xml:space="preserve"> (</w:t>
      </w:r>
      <w:r w:rsidR="00C2681D" w:rsidRPr="00214423">
        <w:rPr>
          <w:rFonts w:ascii="Times New Roman" w:hAnsi="Times New Roman"/>
          <w:color w:val="000000"/>
          <w:sz w:val="20"/>
        </w:rPr>
        <w:t>3</w:t>
      </w:r>
      <w:r w:rsidRPr="00214423">
        <w:rPr>
          <w:rFonts w:ascii="Times New Roman" w:hAnsi="Times New Roman"/>
          <w:color w:val="000000"/>
          <w:sz w:val="20"/>
        </w:rPr>
        <w:t>) days before the Closing Date;</w:t>
      </w:r>
    </w:p>
    <w:p w14:paraId="782A1FB2" w14:textId="77777777" w:rsidR="00C21619" w:rsidRPr="00214423" w:rsidRDefault="00C21619" w:rsidP="00DC184E">
      <w:pPr>
        <w:pStyle w:val="Outline2"/>
        <w:rPr>
          <w:rFonts w:ascii="Times New Roman" w:hAnsi="Times New Roman"/>
          <w:color w:val="000000"/>
          <w:sz w:val="20"/>
        </w:rPr>
      </w:pPr>
      <w:r w:rsidRPr="00214423">
        <w:rPr>
          <w:rFonts w:ascii="Times New Roman" w:hAnsi="Times New Roman"/>
          <w:sz w:val="20"/>
        </w:rPr>
        <w:t>the Company having obtained all required regulatory and corporate appro</w:t>
      </w:r>
      <w:r w:rsidR="000F5BA6">
        <w:rPr>
          <w:rFonts w:ascii="Times New Roman" w:hAnsi="Times New Roman"/>
          <w:sz w:val="20"/>
        </w:rPr>
        <w:t>vals</w:t>
      </w:r>
      <w:r w:rsidRPr="00214423">
        <w:rPr>
          <w:rFonts w:ascii="Times New Roman" w:hAnsi="Times New Roman"/>
          <w:sz w:val="20"/>
        </w:rPr>
        <w:t>, to permit the completion of the transactions contemplated hereby;</w:t>
      </w:r>
    </w:p>
    <w:p w14:paraId="030EEBF9" w14:textId="77777777" w:rsidR="00C21619" w:rsidRPr="00214423" w:rsidRDefault="00C21619" w:rsidP="00DC184E">
      <w:pPr>
        <w:pStyle w:val="Outline2"/>
        <w:rPr>
          <w:rFonts w:ascii="Times New Roman" w:hAnsi="Times New Roman"/>
          <w:color w:val="000000"/>
          <w:sz w:val="20"/>
        </w:rPr>
      </w:pPr>
      <w:r w:rsidRPr="00214423">
        <w:rPr>
          <w:rFonts w:ascii="Times New Roman" w:hAnsi="Times New Roman"/>
          <w:sz w:val="20"/>
        </w:rPr>
        <w:t>the Company accepting this subscription;</w:t>
      </w:r>
    </w:p>
    <w:p w14:paraId="6E7F701E" w14:textId="0E8DDAE9" w:rsidR="00C21619" w:rsidRPr="00214423" w:rsidRDefault="00C21619" w:rsidP="00DC184E">
      <w:pPr>
        <w:pStyle w:val="Outline2"/>
        <w:rPr>
          <w:rFonts w:ascii="Times New Roman" w:hAnsi="Times New Roman"/>
          <w:color w:val="000000"/>
          <w:sz w:val="20"/>
        </w:rPr>
      </w:pPr>
      <w:r w:rsidRPr="00214423">
        <w:rPr>
          <w:rFonts w:ascii="Times New Roman" w:hAnsi="Times New Roman"/>
          <w:sz w:val="20"/>
        </w:rPr>
        <w:t xml:space="preserve">the issue and sale and delivery of the </w:t>
      </w:r>
      <w:r w:rsidR="000F5BA6">
        <w:rPr>
          <w:rFonts w:ascii="Times New Roman" w:hAnsi="Times New Roman"/>
          <w:sz w:val="20"/>
        </w:rPr>
        <w:t xml:space="preserve">Purchased </w:t>
      </w:r>
      <w:r w:rsidR="0047300D">
        <w:rPr>
          <w:rFonts w:ascii="Times New Roman" w:hAnsi="Times New Roman"/>
          <w:sz w:val="20"/>
        </w:rPr>
        <w:t>Share</w:t>
      </w:r>
      <w:r w:rsidRPr="00214423">
        <w:rPr>
          <w:rFonts w:ascii="Times New Roman" w:hAnsi="Times New Roman"/>
          <w:sz w:val="20"/>
        </w:rPr>
        <w:t xml:space="preserve">s being exempt from the requirements to file a prospectus or deliver an offering memorandum (as defined in applicable Securities Laws, including Ontario Securities Commission Rule 14-501 </w:t>
      </w:r>
      <w:r w:rsidR="00EF3F75">
        <w:rPr>
          <w:rFonts w:ascii="Times New Roman" w:hAnsi="Times New Roman"/>
          <w:sz w:val="20"/>
        </w:rPr>
        <w:t>“</w:t>
      </w:r>
      <w:r w:rsidRPr="00BC7158">
        <w:rPr>
          <w:rFonts w:ascii="Times New Roman" w:hAnsi="Times New Roman"/>
          <w:b/>
          <w:bCs/>
          <w:sz w:val="20"/>
        </w:rPr>
        <w:t>Definitions</w:t>
      </w:r>
      <w:r w:rsidR="00EF3F75">
        <w:rPr>
          <w:rFonts w:ascii="Times New Roman" w:hAnsi="Times New Roman"/>
          <w:sz w:val="20"/>
        </w:rPr>
        <w:t>”</w:t>
      </w:r>
      <w:r w:rsidRPr="00214423">
        <w:rPr>
          <w:rFonts w:ascii="Times New Roman" w:hAnsi="Times New Roman"/>
          <w:sz w:val="20"/>
        </w:rPr>
        <w:t xml:space="preserve">) or any similar document under applicable Securities Laws relating to the issue, sale and delivery of the </w:t>
      </w:r>
      <w:r w:rsidR="000F5BA6">
        <w:rPr>
          <w:rFonts w:ascii="Times New Roman" w:hAnsi="Times New Roman"/>
          <w:sz w:val="20"/>
        </w:rPr>
        <w:t xml:space="preserve">Purchased </w:t>
      </w:r>
      <w:r w:rsidR="0047300D">
        <w:rPr>
          <w:rFonts w:ascii="Times New Roman" w:hAnsi="Times New Roman"/>
          <w:sz w:val="20"/>
        </w:rPr>
        <w:t>Share</w:t>
      </w:r>
      <w:r w:rsidRPr="00214423">
        <w:rPr>
          <w:rFonts w:ascii="Times New Roman" w:hAnsi="Times New Roman"/>
          <w:sz w:val="20"/>
        </w:rPr>
        <w:t>s, or</w:t>
      </w:r>
      <w:r w:rsidR="00191612">
        <w:rPr>
          <w:rFonts w:ascii="Times New Roman" w:hAnsi="Times New Roman"/>
          <w:sz w:val="20"/>
        </w:rPr>
        <w:t xml:space="preserve"> exempt from registration under the U.S. Securities Act, </w:t>
      </w:r>
      <w:r w:rsidR="000F5BA6">
        <w:rPr>
          <w:rFonts w:ascii="Times New Roman" w:hAnsi="Times New Roman"/>
          <w:sz w:val="20"/>
        </w:rPr>
        <w:t xml:space="preserve">as applicable, </w:t>
      </w:r>
      <w:r w:rsidR="00191612">
        <w:rPr>
          <w:rFonts w:ascii="Times New Roman" w:hAnsi="Times New Roman"/>
          <w:sz w:val="20"/>
        </w:rPr>
        <w:t>or</w:t>
      </w:r>
      <w:r w:rsidRPr="00214423">
        <w:rPr>
          <w:rFonts w:ascii="Times New Roman" w:hAnsi="Times New Roman"/>
          <w:sz w:val="20"/>
        </w:rPr>
        <w:t xml:space="preserve"> that the Company has received such orders, consents or approvals as may be required to permit such issue, sale and delivery of the </w:t>
      </w:r>
      <w:r w:rsidR="000F5BA6">
        <w:rPr>
          <w:rFonts w:ascii="Times New Roman" w:hAnsi="Times New Roman"/>
          <w:sz w:val="20"/>
        </w:rPr>
        <w:t xml:space="preserve">Purchased </w:t>
      </w:r>
      <w:r w:rsidR="0047300D">
        <w:rPr>
          <w:rFonts w:ascii="Times New Roman" w:hAnsi="Times New Roman"/>
          <w:sz w:val="20"/>
        </w:rPr>
        <w:t>Share</w:t>
      </w:r>
      <w:r w:rsidRPr="00214423">
        <w:rPr>
          <w:rFonts w:ascii="Times New Roman" w:hAnsi="Times New Roman"/>
          <w:sz w:val="20"/>
        </w:rPr>
        <w:t>s without the requirement of filing a prospectus or delivering an offering memorandum or any similar document; and</w:t>
      </w:r>
    </w:p>
    <w:p w14:paraId="29FD25BD" w14:textId="77777777" w:rsidR="00C21619" w:rsidRPr="00214423" w:rsidRDefault="00C21619" w:rsidP="00DC184E">
      <w:pPr>
        <w:pStyle w:val="Outline2"/>
        <w:rPr>
          <w:rFonts w:ascii="Times New Roman" w:hAnsi="Times New Roman"/>
          <w:color w:val="000000"/>
          <w:sz w:val="20"/>
        </w:rPr>
      </w:pPr>
      <w:r w:rsidRPr="00214423">
        <w:rPr>
          <w:rFonts w:ascii="Times New Roman" w:hAnsi="Times New Roman"/>
          <w:sz w:val="20"/>
        </w:rPr>
        <w:t xml:space="preserve">the representations and warranties of the Purchaser </w:t>
      </w:r>
      <w:r w:rsidR="000F5BA6">
        <w:rPr>
          <w:rFonts w:ascii="Times New Roman" w:hAnsi="Times New Roman"/>
          <w:sz w:val="20"/>
        </w:rPr>
        <w:t xml:space="preserve">under this Subscription Agreement </w:t>
      </w:r>
      <w:r w:rsidRPr="00214423">
        <w:rPr>
          <w:rFonts w:ascii="Times New Roman" w:hAnsi="Times New Roman"/>
          <w:sz w:val="20"/>
        </w:rPr>
        <w:t>being true and correct as at the Closing Time.</w:t>
      </w:r>
    </w:p>
    <w:p w14:paraId="6F9D915C" w14:textId="77777777" w:rsidR="00C21619" w:rsidRPr="00214423" w:rsidRDefault="00C21619" w:rsidP="00DC184E">
      <w:pPr>
        <w:pStyle w:val="TCustomCont1"/>
        <w:spacing w:before="0"/>
        <w:rPr>
          <w:b/>
          <w:bCs/>
        </w:rPr>
      </w:pPr>
      <w:r w:rsidRPr="00214423">
        <w:rPr>
          <w:b/>
          <w:bCs/>
        </w:rPr>
        <w:t>The Purchaser and each Beneficial</w:t>
      </w:r>
      <w:r w:rsidR="000F5BA6">
        <w:rPr>
          <w:b/>
          <w:bCs/>
        </w:rPr>
        <w:t xml:space="preserve"> Purchaser, if any, acknowledge</w:t>
      </w:r>
      <w:r w:rsidRPr="00214423">
        <w:rPr>
          <w:b/>
          <w:bCs/>
        </w:rPr>
        <w:t xml:space="preserve"> and agree that as the sale of the </w:t>
      </w:r>
      <w:r w:rsidR="0047300D">
        <w:rPr>
          <w:b/>
          <w:bCs/>
        </w:rPr>
        <w:t>Common Share</w:t>
      </w:r>
      <w:r w:rsidR="00D84A24" w:rsidRPr="00214423">
        <w:rPr>
          <w:b/>
          <w:bCs/>
        </w:rPr>
        <w:t>s</w:t>
      </w:r>
      <w:r w:rsidRPr="00214423">
        <w:rPr>
          <w:b/>
          <w:bCs/>
        </w:rPr>
        <w:t xml:space="preserve"> will not be qualified by a prospectus, such sale is subject to the condition that the Purchaser (or, if applicable each Beneficial Purchaser) sign and return to the </w:t>
      </w:r>
      <w:r w:rsidR="00324AA1" w:rsidRPr="00214423">
        <w:rPr>
          <w:b/>
          <w:bCs/>
        </w:rPr>
        <w:t>Company</w:t>
      </w:r>
      <w:r w:rsidRPr="00214423">
        <w:rPr>
          <w:b/>
          <w:bCs/>
        </w:rPr>
        <w:t xml:space="preserve"> all relevant documentation required by the Securities Laws.</w:t>
      </w:r>
    </w:p>
    <w:p w14:paraId="0ADE5E20" w14:textId="3DEF5781" w:rsidR="00C21619" w:rsidRPr="00214423" w:rsidRDefault="00C21619" w:rsidP="00DC184E">
      <w:pPr>
        <w:pStyle w:val="TCustomCont1"/>
      </w:pPr>
      <w:r w:rsidRPr="00214423">
        <w:t xml:space="preserve">The Purchaser and each Beneficial Purchaser, if any, acknowledges and agrees that the Company </w:t>
      </w:r>
      <w:r w:rsidR="00E07D63">
        <w:t>may</w:t>
      </w:r>
      <w:r w:rsidRPr="00214423">
        <w:t xml:space="preserve"> be required to provide to the Securities Commissions a list setting out the identities of the Beneficial Purchasers of the </w:t>
      </w:r>
      <w:r w:rsidR="000F5BA6">
        <w:t xml:space="preserve">Purchased </w:t>
      </w:r>
      <w:r w:rsidR="0047300D">
        <w:t>Share</w:t>
      </w:r>
      <w:r w:rsidR="00D84A24" w:rsidRPr="00214423">
        <w:t>s</w:t>
      </w:r>
      <w:r w:rsidRPr="00214423">
        <w:t xml:space="preserve">. Notwithstanding that the Purchaser may be purchasing </w:t>
      </w:r>
      <w:r w:rsidR="0047300D">
        <w:t>Share</w:t>
      </w:r>
      <w:r w:rsidR="00D84A24" w:rsidRPr="00214423">
        <w:t>s</w:t>
      </w:r>
      <w:r w:rsidRPr="00214423">
        <w:t xml:space="preserve"> on behalf of an undisclosed </w:t>
      </w:r>
      <w:r w:rsidR="000F5BA6">
        <w:t>Beneficial Purchaser</w:t>
      </w:r>
      <w:r w:rsidRPr="00214423">
        <w:t xml:space="preserve"> (if permissible under the relevant Securities Laws), the Purchaser agrees to provide, on request, particulars as to the identity of such undisclosed </w:t>
      </w:r>
      <w:r w:rsidR="000F5BA6">
        <w:t>Beneficial Purchaser</w:t>
      </w:r>
      <w:r w:rsidRPr="00214423">
        <w:t xml:space="preserve"> as may be required by the Company in order to comply with the foregoing and Securities Laws.</w:t>
      </w:r>
    </w:p>
    <w:p w14:paraId="0FCDB417" w14:textId="45E3EEB0" w:rsidR="00C21619" w:rsidRPr="00214423" w:rsidRDefault="00C21619" w:rsidP="00DC184E">
      <w:pPr>
        <w:pStyle w:val="TCustomL1"/>
      </w:pPr>
      <w:r w:rsidRPr="00214423">
        <w:rPr>
          <w:b/>
        </w:rPr>
        <w:t>Acceptance or Rejection</w:t>
      </w:r>
      <w:r w:rsidRPr="00214423">
        <w:t>.</w:t>
      </w:r>
      <w:r w:rsidR="00E3460B">
        <w:t xml:space="preserve"> </w:t>
      </w:r>
      <w:r w:rsidRPr="00214423">
        <w:t>The Company will have the right to accept or reject this offer in whole or in part at any time at or prior to the Closing Time.</w:t>
      </w:r>
      <w:r w:rsidR="00E3460B">
        <w:t xml:space="preserve"> </w:t>
      </w:r>
      <w:r w:rsidRPr="00214423">
        <w:t xml:space="preserve">The Purchaser and each Beneficial Purchaser, if any, acknowledge and agree that the acceptance of this offer will be conditional upon the issue and sale of the </w:t>
      </w:r>
      <w:r w:rsidR="000F5BA6">
        <w:t xml:space="preserve">Purchased </w:t>
      </w:r>
      <w:r w:rsidR="0047300D">
        <w:t>Share</w:t>
      </w:r>
      <w:r w:rsidR="00BA1122" w:rsidRPr="00214423">
        <w:t>s</w:t>
      </w:r>
      <w:r w:rsidRPr="00214423">
        <w:t xml:space="preserve"> to the Purchaser and each Beneficial Purchaser</w:t>
      </w:r>
      <w:r w:rsidR="000F5BA6">
        <w:t>, if any,</w:t>
      </w:r>
      <w:r w:rsidRPr="00214423">
        <w:t xml:space="preserve"> being exempt from the requirement to file a prospectus or deliver an offering memorandum or any similar document under the </w:t>
      </w:r>
      <w:r w:rsidR="0055628C">
        <w:t>S</w:t>
      </w:r>
      <w:r w:rsidRPr="00214423">
        <w:t xml:space="preserve">ecurities </w:t>
      </w:r>
      <w:r w:rsidR="0055628C">
        <w:t>L</w:t>
      </w:r>
      <w:r w:rsidRPr="00214423">
        <w:t>aws and the equivalent provisions of securities laws of any other applicable jurisdiction.</w:t>
      </w:r>
      <w:r w:rsidR="00E3460B">
        <w:t xml:space="preserve"> </w:t>
      </w:r>
      <w:r w:rsidRPr="00214423">
        <w:t>The Company will be deemed to have accepted this offer upon the Company</w:t>
      </w:r>
      <w:r w:rsidR="00EF3F75">
        <w:t>’</w:t>
      </w:r>
      <w:r w:rsidRPr="00214423">
        <w:t xml:space="preserve">s execution of the acceptance form on page </w:t>
      </w:r>
      <w:r w:rsidR="00E775EE">
        <w:t>3</w:t>
      </w:r>
      <w:r w:rsidRPr="00214423">
        <w:t xml:space="preserve"> of this Subscription Agreement and the delivery at the Closing of certificates representing the Common Shares to or upon the direction of the Purchaser, in accordance with the provisions hereof.</w:t>
      </w:r>
    </w:p>
    <w:p w14:paraId="61828E40" w14:textId="064F5728" w:rsidR="00C21619" w:rsidRPr="00214423" w:rsidRDefault="00C21619" w:rsidP="00DC184E">
      <w:pPr>
        <w:pStyle w:val="TCustomCont1"/>
      </w:pPr>
      <w:r w:rsidRPr="00214423">
        <w:t xml:space="preserve">If this Subscription Agreement is rejected in whole, the Purchaser and each Beneficial Purchaser, if any, </w:t>
      </w:r>
      <w:r w:rsidR="000F5BA6">
        <w:t>understand</w:t>
      </w:r>
      <w:r w:rsidRPr="00214423">
        <w:t xml:space="preserve"> that any funds, certified cheques and bank drafts delivered by the Purchaser to the </w:t>
      </w:r>
      <w:r w:rsidR="00324AA1" w:rsidRPr="00214423">
        <w:t xml:space="preserve">Company or </w:t>
      </w:r>
      <w:r w:rsidR="002E3578" w:rsidRPr="00214423">
        <w:t>ILL</w:t>
      </w:r>
      <w:r w:rsidRPr="00214423">
        <w:t xml:space="preserve"> representing the </w:t>
      </w:r>
      <w:r w:rsidR="002F104C">
        <w:t xml:space="preserve">aggregate </w:t>
      </w:r>
      <w:r w:rsidR="000F5BA6">
        <w:t>Purchase Price</w:t>
      </w:r>
      <w:r w:rsidRPr="00214423">
        <w:t xml:space="preserve"> will be promptly returned by the </w:t>
      </w:r>
      <w:r w:rsidR="00324AA1" w:rsidRPr="00214423">
        <w:t>Company</w:t>
      </w:r>
      <w:r w:rsidRPr="00214423">
        <w:t xml:space="preserve"> to the Purchaser without interest.</w:t>
      </w:r>
      <w:r w:rsidR="00E3460B">
        <w:t xml:space="preserve"> </w:t>
      </w:r>
      <w:r w:rsidRPr="00214423">
        <w:t>If this Subscription Agreement is accepted only in part, the Purchaser understands that a cheque representing the portion of the</w:t>
      </w:r>
      <w:r w:rsidR="002F104C">
        <w:t xml:space="preserve"> aggregate</w:t>
      </w:r>
      <w:r w:rsidRPr="00214423">
        <w:t xml:space="preserve"> Purchase Price for that portion of its subscription for </w:t>
      </w:r>
      <w:r w:rsidR="000F5BA6">
        <w:t xml:space="preserve">Purchased </w:t>
      </w:r>
      <w:r w:rsidR="0047300D">
        <w:t>Share</w:t>
      </w:r>
      <w:r w:rsidRPr="00214423">
        <w:t>s that is not accepted will be promptly returned to the Purchaser without interest.</w:t>
      </w:r>
    </w:p>
    <w:p w14:paraId="68981A6B" w14:textId="2546345F" w:rsidR="00C21619" w:rsidRPr="00214423" w:rsidRDefault="00C21619" w:rsidP="00DC184E">
      <w:pPr>
        <w:pStyle w:val="TCustomL1"/>
        <w:spacing w:after="240"/>
      </w:pPr>
      <w:r w:rsidRPr="00214423">
        <w:rPr>
          <w:b/>
        </w:rPr>
        <w:t>Purchaser</w:t>
      </w:r>
      <w:r w:rsidR="00EF3F75">
        <w:rPr>
          <w:b/>
        </w:rPr>
        <w:t>’</w:t>
      </w:r>
      <w:r w:rsidRPr="00214423">
        <w:rPr>
          <w:b/>
        </w:rPr>
        <w:t>s Representations, Warranties and Covenants</w:t>
      </w:r>
      <w:r w:rsidRPr="00214423">
        <w:t>.</w:t>
      </w:r>
      <w:r w:rsidR="00E3460B">
        <w:t xml:space="preserve"> </w:t>
      </w:r>
      <w:r w:rsidRPr="00214423">
        <w:t>The Purchaser represents, warrants and covenants in favour of the Company</w:t>
      </w:r>
      <w:r w:rsidR="00324AA1" w:rsidRPr="00214423">
        <w:t xml:space="preserve"> </w:t>
      </w:r>
      <w:r w:rsidRPr="00214423">
        <w:t>as follows and acknowledges that</w:t>
      </w:r>
      <w:r w:rsidR="00324AA1" w:rsidRPr="00214423">
        <w:t xml:space="preserve"> the Company </w:t>
      </w:r>
      <w:r w:rsidR="00601905" w:rsidRPr="00214423">
        <w:t>is</w:t>
      </w:r>
      <w:r w:rsidRPr="00214423">
        <w:t xml:space="preserve"> relying on such representations, warranties and covenants in connection with the transactions contemplated in this Subscription Agreement:</w:t>
      </w:r>
    </w:p>
    <w:p w14:paraId="2E3A6DAA" w14:textId="58431F38" w:rsidR="00C21619" w:rsidRPr="00132168" w:rsidRDefault="00C21619" w:rsidP="00DC184E">
      <w:pPr>
        <w:pStyle w:val="Outline2"/>
        <w:numPr>
          <w:ilvl w:val="1"/>
          <w:numId w:val="23"/>
        </w:numPr>
        <w:rPr>
          <w:rFonts w:ascii="Times New Roman" w:hAnsi="Times New Roman"/>
          <w:color w:val="000000"/>
          <w:sz w:val="20"/>
        </w:rPr>
      </w:pPr>
      <w:r w:rsidRPr="00132168">
        <w:rPr>
          <w:rFonts w:ascii="Times New Roman" w:hAnsi="Times New Roman"/>
          <w:b/>
          <w:bCs/>
          <w:color w:val="000000"/>
          <w:sz w:val="20"/>
        </w:rPr>
        <w:t>Authorization and Effectiveness</w:t>
      </w:r>
      <w:r w:rsidRPr="00132168">
        <w:rPr>
          <w:rFonts w:ascii="Times New Roman" w:hAnsi="Times New Roman"/>
          <w:color w:val="000000"/>
          <w:sz w:val="20"/>
        </w:rPr>
        <w:t>.</w:t>
      </w:r>
      <w:r w:rsidR="00E3460B">
        <w:rPr>
          <w:rFonts w:ascii="Times New Roman" w:hAnsi="Times New Roman"/>
          <w:color w:val="000000"/>
          <w:sz w:val="20"/>
        </w:rPr>
        <w:t xml:space="preserve"> </w:t>
      </w:r>
      <w:r w:rsidRPr="00132168">
        <w:rPr>
          <w:rFonts w:ascii="Times New Roman" w:hAnsi="Times New Roman"/>
          <w:color w:val="000000"/>
          <w:sz w:val="20"/>
        </w:rPr>
        <w:t xml:space="preserve">If the Purchaser (or the Beneficial Purchaser) is an individual, it is of the full age of majority and has all requisite legal capacity and competence to execute and deliver this Subscription Agreement and to observe and perform its covenants and obligations </w:t>
      </w:r>
      <w:r w:rsidRPr="00132168">
        <w:rPr>
          <w:rFonts w:ascii="Times New Roman" w:hAnsi="Times New Roman"/>
          <w:color w:val="000000"/>
          <w:sz w:val="20"/>
        </w:rPr>
        <w:lastRenderedPageBreak/>
        <w:t xml:space="preserve">hereunder, or if the Purchaser (or the Beneficial Purchaser) is a corporation, the Purchaser (or the Beneficial Purchaser) is duly incorporated and is a valid and existing corporation, has the necessary corporate capacity and authority to execute and deliver this Subscription Agreement, to subscribe for the </w:t>
      </w:r>
      <w:r w:rsidR="0047300D" w:rsidRPr="00132168">
        <w:rPr>
          <w:rFonts w:ascii="Times New Roman" w:hAnsi="Times New Roman"/>
          <w:color w:val="000000"/>
          <w:sz w:val="20"/>
        </w:rPr>
        <w:t>Common Share</w:t>
      </w:r>
      <w:r w:rsidRPr="00132168">
        <w:rPr>
          <w:rFonts w:ascii="Times New Roman" w:hAnsi="Times New Roman"/>
          <w:color w:val="000000"/>
          <w:sz w:val="20"/>
        </w:rPr>
        <w:t xml:space="preserve">s and to observe and perform its covenants and obligations hereunder and has taken all necessary corporate action in respect thereof, or, if the Purchaser (or the Beneficial Purchaser) is a partnership, syndicate or other form of unincorporated organization, the Purchaser has the necessary legal capacity and authority to execute and deliver this Subscription Agreement, to subscribe for the </w:t>
      </w:r>
      <w:r w:rsidR="0047300D" w:rsidRPr="00132168">
        <w:rPr>
          <w:rFonts w:ascii="Times New Roman" w:hAnsi="Times New Roman"/>
          <w:color w:val="000000"/>
          <w:sz w:val="20"/>
        </w:rPr>
        <w:t>Common Share</w:t>
      </w:r>
      <w:r w:rsidRPr="00132168">
        <w:rPr>
          <w:rFonts w:ascii="Times New Roman" w:hAnsi="Times New Roman"/>
          <w:color w:val="000000"/>
          <w:sz w:val="20"/>
        </w:rPr>
        <w:t>s and to observe and perform its covenants and obligations hereunder and has obtained all necessary approvals in respect thereof, and, in any case, upon acceptance by the Company, this Subscription Agreement will constitute a legal, valid and binding agreement of the Purchaser and the Beneficial Purchaser</w:t>
      </w:r>
      <w:r w:rsidR="000F5BA6" w:rsidRPr="00132168">
        <w:rPr>
          <w:rFonts w:ascii="Times New Roman" w:hAnsi="Times New Roman"/>
          <w:color w:val="000000"/>
          <w:sz w:val="20"/>
        </w:rPr>
        <w:t xml:space="preserve">, if any, </w:t>
      </w:r>
      <w:r w:rsidRPr="00132168">
        <w:rPr>
          <w:rFonts w:ascii="Times New Roman" w:hAnsi="Times New Roman"/>
          <w:color w:val="000000"/>
          <w:sz w:val="20"/>
        </w:rPr>
        <w:t>enforceable against the Purchaser and the Beneficial Purchaser</w:t>
      </w:r>
      <w:r w:rsidR="000F5BA6" w:rsidRPr="00132168">
        <w:rPr>
          <w:rFonts w:ascii="Times New Roman" w:hAnsi="Times New Roman"/>
          <w:color w:val="000000"/>
          <w:sz w:val="20"/>
        </w:rPr>
        <w:t>, if any,</w:t>
      </w:r>
      <w:r w:rsidRPr="00132168">
        <w:rPr>
          <w:rFonts w:ascii="Times New Roman" w:hAnsi="Times New Roman"/>
          <w:color w:val="000000"/>
          <w:sz w:val="20"/>
        </w:rPr>
        <w:t xml:space="preserve"> in accordance with its terms and will not result in a violation of, or create a state of facts which, after notice, lapse of time or both, would constitute a default or breach of, any of the Purchaser</w:t>
      </w:r>
      <w:r w:rsidR="00EF3F75" w:rsidRPr="00132168">
        <w:rPr>
          <w:rFonts w:ascii="Times New Roman" w:hAnsi="Times New Roman"/>
          <w:color w:val="000000"/>
          <w:sz w:val="20"/>
        </w:rPr>
        <w:t>’</w:t>
      </w:r>
      <w:r w:rsidRPr="00132168">
        <w:rPr>
          <w:rFonts w:ascii="Times New Roman" w:hAnsi="Times New Roman"/>
          <w:color w:val="000000"/>
          <w:sz w:val="20"/>
        </w:rPr>
        <w:t>s or the Beneficial Purchaser</w:t>
      </w:r>
      <w:r w:rsidR="00EF3F75" w:rsidRPr="00132168">
        <w:rPr>
          <w:rFonts w:ascii="Times New Roman" w:hAnsi="Times New Roman"/>
          <w:color w:val="000000"/>
          <w:sz w:val="20"/>
        </w:rPr>
        <w:t>’</w:t>
      </w:r>
      <w:r w:rsidRPr="00132168">
        <w:rPr>
          <w:rFonts w:ascii="Times New Roman" w:hAnsi="Times New Roman"/>
          <w:color w:val="000000"/>
          <w:sz w:val="20"/>
        </w:rPr>
        <w:t>s</w:t>
      </w:r>
      <w:r w:rsidR="000F5BA6" w:rsidRPr="00132168">
        <w:rPr>
          <w:rFonts w:ascii="Times New Roman" w:hAnsi="Times New Roman"/>
          <w:color w:val="000000"/>
          <w:sz w:val="20"/>
        </w:rPr>
        <w:t>, if any,</w:t>
      </w:r>
      <w:r w:rsidRPr="00132168">
        <w:rPr>
          <w:rFonts w:ascii="Times New Roman" w:hAnsi="Times New Roman"/>
          <w:color w:val="000000"/>
          <w:sz w:val="20"/>
        </w:rPr>
        <w:t xml:space="preserve"> constating documents, by-laws or authorizing resolutions (if applicable), any agreement to which the Purchaser or the Beneficial Purchaser</w:t>
      </w:r>
      <w:r w:rsidR="000F5BA6" w:rsidRPr="00132168">
        <w:rPr>
          <w:rFonts w:ascii="Times New Roman" w:hAnsi="Times New Roman"/>
          <w:color w:val="000000"/>
          <w:sz w:val="20"/>
        </w:rPr>
        <w:t>, if any,</w:t>
      </w:r>
      <w:r w:rsidRPr="00132168">
        <w:rPr>
          <w:rFonts w:ascii="Times New Roman" w:hAnsi="Times New Roman"/>
          <w:color w:val="000000"/>
          <w:sz w:val="20"/>
        </w:rPr>
        <w:t xml:space="preserve"> is a party or by which it is bound or any law applicable to the Purchaser or any judgment, law applicable to the Purchaser or the Beneficial Purchaser</w:t>
      </w:r>
      <w:r w:rsidR="000F5BA6" w:rsidRPr="00132168">
        <w:rPr>
          <w:rFonts w:ascii="Times New Roman" w:hAnsi="Times New Roman"/>
          <w:color w:val="000000"/>
          <w:sz w:val="20"/>
        </w:rPr>
        <w:t>, if any,</w:t>
      </w:r>
      <w:r w:rsidRPr="00132168">
        <w:rPr>
          <w:rFonts w:ascii="Times New Roman" w:hAnsi="Times New Roman"/>
          <w:color w:val="000000"/>
          <w:sz w:val="20"/>
        </w:rPr>
        <w:t xml:space="preserve"> or any decree, order, statute, rule or regulation applicable to the Purchaser or the Beneficial Purchaser</w:t>
      </w:r>
      <w:r w:rsidR="000F5BA6" w:rsidRPr="00132168">
        <w:rPr>
          <w:rFonts w:ascii="Times New Roman" w:hAnsi="Times New Roman"/>
          <w:color w:val="000000"/>
          <w:sz w:val="20"/>
        </w:rPr>
        <w:t>, if any</w:t>
      </w:r>
      <w:r w:rsidRPr="00132168">
        <w:rPr>
          <w:rFonts w:ascii="Times New Roman" w:hAnsi="Times New Roman"/>
          <w:color w:val="000000"/>
          <w:sz w:val="20"/>
        </w:rPr>
        <w:t>;</w:t>
      </w:r>
    </w:p>
    <w:p w14:paraId="128DD0BA" w14:textId="15B52CD1" w:rsidR="00C21619" w:rsidRPr="00132168" w:rsidRDefault="00C21619" w:rsidP="00DC184E">
      <w:pPr>
        <w:pStyle w:val="Outline2"/>
        <w:rPr>
          <w:rFonts w:ascii="Times New Roman" w:hAnsi="Times New Roman"/>
          <w:color w:val="000000"/>
          <w:sz w:val="20"/>
        </w:rPr>
      </w:pPr>
      <w:r w:rsidRPr="00132168">
        <w:rPr>
          <w:rFonts w:ascii="Times New Roman" w:hAnsi="Times New Roman"/>
          <w:b/>
          <w:bCs/>
          <w:color w:val="000000"/>
          <w:sz w:val="20"/>
        </w:rPr>
        <w:t>Residence</w:t>
      </w:r>
      <w:r w:rsidRPr="00132168">
        <w:rPr>
          <w:rFonts w:ascii="Times New Roman" w:hAnsi="Times New Roman"/>
          <w:color w:val="000000"/>
          <w:sz w:val="20"/>
        </w:rPr>
        <w:t>.</w:t>
      </w:r>
      <w:r w:rsidR="00E3460B">
        <w:rPr>
          <w:rFonts w:ascii="Times New Roman" w:hAnsi="Times New Roman"/>
          <w:color w:val="000000"/>
          <w:sz w:val="20"/>
        </w:rPr>
        <w:t xml:space="preserve"> </w:t>
      </w:r>
      <w:r w:rsidRPr="00132168">
        <w:rPr>
          <w:rFonts w:ascii="Times New Roman" w:hAnsi="Times New Roman"/>
          <w:color w:val="000000"/>
          <w:sz w:val="20"/>
        </w:rPr>
        <w:t>The Purchaser, and each Beneficial Purchaser, if any, wa</w:t>
      </w:r>
      <w:r w:rsidR="000F5BA6" w:rsidRPr="00132168">
        <w:rPr>
          <w:rFonts w:ascii="Times New Roman" w:hAnsi="Times New Roman"/>
          <w:color w:val="000000"/>
          <w:sz w:val="20"/>
        </w:rPr>
        <w:t xml:space="preserve">s offered </w:t>
      </w:r>
      <w:r w:rsidR="0047300D" w:rsidRPr="00132168">
        <w:rPr>
          <w:rFonts w:ascii="Times New Roman" w:hAnsi="Times New Roman"/>
          <w:color w:val="000000"/>
          <w:sz w:val="20"/>
        </w:rPr>
        <w:t>Common Share</w:t>
      </w:r>
      <w:r w:rsidRPr="00132168">
        <w:rPr>
          <w:rFonts w:ascii="Times New Roman" w:hAnsi="Times New Roman"/>
          <w:color w:val="000000"/>
          <w:sz w:val="20"/>
        </w:rPr>
        <w:t xml:space="preserve">s in, and is a resident of, the jurisdiction referred to under </w:t>
      </w:r>
      <w:r w:rsidR="00EF3F75" w:rsidRPr="00132168">
        <w:rPr>
          <w:rFonts w:ascii="Times New Roman" w:hAnsi="Times New Roman"/>
          <w:color w:val="000000"/>
          <w:sz w:val="20"/>
        </w:rPr>
        <w:t>“</w:t>
      </w:r>
      <w:r w:rsidRPr="00132168">
        <w:rPr>
          <w:rFonts w:ascii="Times New Roman" w:hAnsi="Times New Roman"/>
          <w:b/>
          <w:bCs/>
          <w:color w:val="000000"/>
          <w:sz w:val="20"/>
        </w:rPr>
        <w:t>Name and Address of Purchaser</w:t>
      </w:r>
      <w:r w:rsidR="00EF3F75" w:rsidRPr="00132168">
        <w:rPr>
          <w:rFonts w:ascii="Times New Roman" w:hAnsi="Times New Roman"/>
          <w:color w:val="000000"/>
          <w:sz w:val="20"/>
        </w:rPr>
        <w:t>”</w:t>
      </w:r>
      <w:r w:rsidRPr="00132168">
        <w:rPr>
          <w:rFonts w:ascii="Times New Roman" w:hAnsi="Times New Roman"/>
          <w:color w:val="000000"/>
          <w:sz w:val="20"/>
        </w:rPr>
        <w:t xml:space="preserve"> and </w:t>
      </w:r>
      <w:r w:rsidR="00EF3F75" w:rsidRPr="00132168">
        <w:rPr>
          <w:rFonts w:ascii="Times New Roman" w:hAnsi="Times New Roman"/>
          <w:color w:val="000000"/>
          <w:sz w:val="20"/>
        </w:rPr>
        <w:t>“</w:t>
      </w:r>
      <w:r w:rsidRPr="00132168">
        <w:rPr>
          <w:rFonts w:ascii="Times New Roman" w:hAnsi="Times New Roman"/>
          <w:b/>
          <w:bCs/>
          <w:color w:val="000000"/>
          <w:sz w:val="20"/>
        </w:rPr>
        <w:t>Details of Beneficial Purchaser</w:t>
      </w:r>
      <w:r w:rsidR="00EF3F75" w:rsidRPr="00132168">
        <w:rPr>
          <w:rFonts w:ascii="Times New Roman" w:hAnsi="Times New Roman"/>
          <w:color w:val="000000"/>
          <w:sz w:val="20"/>
        </w:rPr>
        <w:t>”</w:t>
      </w:r>
      <w:r w:rsidRPr="00132168">
        <w:rPr>
          <w:rFonts w:ascii="Times New Roman" w:hAnsi="Times New Roman"/>
          <w:color w:val="000000"/>
          <w:sz w:val="20"/>
        </w:rPr>
        <w:t>, respectively, set out on the face page and page 2 hereof and intends that the Securities Laws of that jurisdiction govern any transactions involving the Securities subscribed for by the Purchaser or any Beneficial Purchaser</w:t>
      </w:r>
      <w:r w:rsidR="00877A93" w:rsidRPr="00132168">
        <w:rPr>
          <w:rFonts w:ascii="Times New Roman" w:hAnsi="Times New Roman"/>
          <w:color w:val="000000"/>
          <w:sz w:val="20"/>
        </w:rPr>
        <w:t>, if any,</w:t>
      </w:r>
      <w:r w:rsidRPr="00132168">
        <w:rPr>
          <w:rFonts w:ascii="Times New Roman" w:hAnsi="Times New Roman"/>
          <w:color w:val="000000"/>
          <w:sz w:val="20"/>
        </w:rPr>
        <w:t xml:space="preserve"> and that such addresses were not created and are not used solely for the purpose of acquiring the </w:t>
      </w:r>
      <w:r w:rsidR="00877A93" w:rsidRPr="00132168">
        <w:rPr>
          <w:rFonts w:ascii="Times New Roman" w:hAnsi="Times New Roman"/>
          <w:color w:val="000000"/>
          <w:sz w:val="20"/>
        </w:rPr>
        <w:t xml:space="preserve">Purchased </w:t>
      </w:r>
      <w:r w:rsidR="0047300D" w:rsidRPr="00132168">
        <w:rPr>
          <w:rFonts w:ascii="Times New Roman" w:hAnsi="Times New Roman"/>
          <w:color w:val="000000"/>
          <w:sz w:val="20"/>
        </w:rPr>
        <w:t>Share</w:t>
      </w:r>
      <w:r w:rsidRPr="00132168">
        <w:rPr>
          <w:rFonts w:ascii="Times New Roman" w:hAnsi="Times New Roman"/>
          <w:color w:val="000000"/>
          <w:sz w:val="20"/>
        </w:rPr>
        <w:t>s;</w:t>
      </w:r>
    </w:p>
    <w:p w14:paraId="658D2B5C" w14:textId="24FDCDCC" w:rsidR="00C21619" w:rsidRPr="00132168" w:rsidRDefault="00C21619" w:rsidP="00DC184E">
      <w:pPr>
        <w:pStyle w:val="Outline2"/>
        <w:rPr>
          <w:rFonts w:ascii="Times New Roman" w:hAnsi="Times New Roman"/>
          <w:color w:val="000000"/>
          <w:sz w:val="20"/>
        </w:rPr>
      </w:pPr>
      <w:r w:rsidRPr="00132168">
        <w:rPr>
          <w:rFonts w:ascii="Times New Roman" w:hAnsi="Times New Roman"/>
          <w:b/>
          <w:bCs/>
          <w:color w:val="000000"/>
          <w:sz w:val="20"/>
        </w:rPr>
        <w:t>Private Placement Exemptions</w:t>
      </w:r>
      <w:r w:rsidRPr="00132168">
        <w:rPr>
          <w:rFonts w:ascii="Times New Roman" w:hAnsi="Times New Roman"/>
          <w:color w:val="000000"/>
          <w:sz w:val="20"/>
        </w:rPr>
        <w:t>.</w:t>
      </w:r>
      <w:r w:rsidR="00E3460B">
        <w:rPr>
          <w:rFonts w:ascii="Times New Roman" w:hAnsi="Times New Roman"/>
          <w:color w:val="000000"/>
          <w:sz w:val="20"/>
        </w:rPr>
        <w:t xml:space="preserve"> </w:t>
      </w:r>
      <w:r w:rsidRPr="00132168">
        <w:rPr>
          <w:rFonts w:ascii="Times New Roman" w:hAnsi="Times New Roman"/>
          <w:color w:val="000000"/>
          <w:sz w:val="20"/>
        </w:rPr>
        <w:t xml:space="preserve">The Purchaser has properly completed, executed and delivered to the Company the applicable questionnaire(s) and certificate(s) (dated as of the date hereof) set forth in Schedules </w:t>
      </w:r>
      <w:r w:rsidRPr="00954454">
        <w:rPr>
          <w:rFonts w:ascii="Times New Roman" w:hAnsi="Times New Roman"/>
          <w:color w:val="000000"/>
          <w:sz w:val="20"/>
        </w:rPr>
        <w:t>A</w:t>
      </w:r>
      <w:r w:rsidR="00287C7F" w:rsidRPr="00954454">
        <w:rPr>
          <w:rFonts w:ascii="Times New Roman" w:hAnsi="Times New Roman"/>
          <w:color w:val="000000"/>
          <w:sz w:val="20"/>
        </w:rPr>
        <w:t>, B</w:t>
      </w:r>
      <w:r w:rsidR="002F104C" w:rsidRPr="00954454">
        <w:rPr>
          <w:rFonts w:ascii="Times New Roman" w:hAnsi="Times New Roman"/>
          <w:color w:val="000000"/>
          <w:sz w:val="20"/>
        </w:rPr>
        <w:t xml:space="preserve">, C, </w:t>
      </w:r>
      <w:r w:rsidR="00710C3F" w:rsidRPr="00954454">
        <w:rPr>
          <w:rFonts w:ascii="Times New Roman" w:hAnsi="Times New Roman"/>
          <w:color w:val="000000"/>
          <w:sz w:val="20"/>
        </w:rPr>
        <w:t>D</w:t>
      </w:r>
      <w:r w:rsidR="002F104C" w:rsidRPr="00954454">
        <w:rPr>
          <w:rFonts w:ascii="Times New Roman" w:hAnsi="Times New Roman"/>
          <w:color w:val="000000"/>
          <w:sz w:val="20"/>
        </w:rPr>
        <w:t>,</w:t>
      </w:r>
      <w:r w:rsidR="0081298D" w:rsidRPr="00954454">
        <w:rPr>
          <w:rFonts w:ascii="Times New Roman" w:hAnsi="Times New Roman"/>
          <w:color w:val="000000"/>
          <w:sz w:val="20"/>
        </w:rPr>
        <w:t xml:space="preserve"> </w:t>
      </w:r>
      <w:r w:rsidR="00710C3F" w:rsidRPr="00954454">
        <w:rPr>
          <w:rFonts w:ascii="Times New Roman" w:hAnsi="Times New Roman"/>
          <w:color w:val="000000"/>
          <w:sz w:val="20"/>
        </w:rPr>
        <w:t>and/or</w:t>
      </w:r>
      <w:r w:rsidR="002F104C" w:rsidRPr="00954454">
        <w:rPr>
          <w:rFonts w:ascii="Times New Roman" w:hAnsi="Times New Roman"/>
          <w:color w:val="000000"/>
          <w:sz w:val="20"/>
        </w:rPr>
        <w:t xml:space="preserve"> E</w:t>
      </w:r>
      <w:r w:rsidR="00710C3F">
        <w:rPr>
          <w:rFonts w:ascii="Times New Roman" w:hAnsi="Times New Roman"/>
          <w:color w:val="000000"/>
          <w:sz w:val="20"/>
        </w:rPr>
        <w:t>,</w:t>
      </w:r>
      <w:r w:rsidR="002F104C" w:rsidRPr="00132168">
        <w:rPr>
          <w:rFonts w:ascii="Times New Roman" w:hAnsi="Times New Roman"/>
          <w:color w:val="000000"/>
          <w:sz w:val="20"/>
        </w:rPr>
        <w:t xml:space="preserve"> if applicable,</w:t>
      </w:r>
      <w:r w:rsidRPr="00132168">
        <w:rPr>
          <w:rFonts w:ascii="Times New Roman" w:hAnsi="Times New Roman"/>
          <w:color w:val="000000"/>
          <w:sz w:val="20"/>
        </w:rPr>
        <w:t xml:space="preserve"> attached hereto and the information contained therein is true and correct and the representations, warranties and covenants contained in the applicable schedules attached hereto will be true and correct both as of the date of execution of this Subscription Agreement and as at the Closing Time;</w:t>
      </w:r>
    </w:p>
    <w:p w14:paraId="73C566AC" w14:textId="47533429" w:rsidR="000022D8" w:rsidRPr="00132168" w:rsidRDefault="00C94752" w:rsidP="00DC184E">
      <w:pPr>
        <w:pStyle w:val="Outline2"/>
        <w:rPr>
          <w:rFonts w:ascii="Times New Roman" w:hAnsi="Times New Roman"/>
          <w:color w:val="000000"/>
          <w:sz w:val="20"/>
        </w:rPr>
      </w:pPr>
      <w:r w:rsidRPr="00132168">
        <w:rPr>
          <w:rFonts w:ascii="Times New Roman" w:hAnsi="Times New Roman"/>
          <w:b/>
          <w:bCs/>
          <w:color w:val="000000"/>
          <w:sz w:val="20"/>
        </w:rPr>
        <w:t xml:space="preserve">Employee, Executive Officer or </w:t>
      </w:r>
      <w:r w:rsidR="000022D8" w:rsidRPr="00132168">
        <w:rPr>
          <w:rFonts w:ascii="Times New Roman" w:hAnsi="Times New Roman"/>
          <w:b/>
          <w:bCs/>
          <w:color w:val="000000"/>
          <w:sz w:val="20"/>
        </w:rPr>
        <w:t>Director</w:t>
      </w:r>
      <w:r w:rsidR="000022D8" w:rsidRPr="00132168">
        <w:rPr>
          <w:rFonts w:ascii="Times New Roman" w:hAnsi="Times New Roman"/>
          <w:color w:val="000000"/>
          <w:sz w:val="20"/>
        </w:rPr>
        <w:t>.</w:t>
      </w:r>
      <w:r w:rsidR="00E3460B">
        <w:rPr>
          <w:rFonts w:ascii="Times New Roman" w:hAnsi="Times New Roman"/>
          <w:color w:val="000000"/>
          <w:sz w:val="20"/>
        </w:rPr>
        <w:t xml:space="preserve"> </w:t>
      </w:r>
      <w:r w:rsidR="000022D8" w:rsidRPr="00132168">
        <w:rPr>
          <w:rFonts w:ascii="Times New Roman" w:hAnsi="Times New Roman"/>
          <w:color w:val="000000"/>
          <w:sz w:val="20"/>
        </w:rPr>
        <w:t xml:space="preserve">If the Purchaser is an employee, </w:t>
      </w:r>
      <w:r w:rsidR="00EF3F75" w:rsidRPr="00132168">
        <w:rPr>
          <w:rFonts w:ascii="Times New Roman" w:hAnsi="Times New Roman"/>
          <w:color w:val="000000"/>
          <w:sz w:val="20"/>
        </w:rPr>
        <w:t>“</w:t>
      </w:r>
      <w:r w:rsidR="000022D8" w:rsidRPr="00132168">
        <w:rPr>
          <w:rFonts w:ascii="Times New Roman" w:hAnsi="Times New Roman"/>
          <w:b/>
          <w:bCs/>
          <w:color w:val="000000"/>
          <w:sz w:val="20"/>
        </w:rPr>
        <w:t>executive officer</w:t>
      </w:r>
      <w:r w:rsidR="00EF3F75" w:rsidRPr="00132168">
        <w:rPr>
          <w:rFonts w:ascii="Times New Roman" w:hAnsi="Times New Roman"/>
          <w:color w:val="000000"/>
          <w:sz w:val="20"/>
        </w:rPr>
        <w:t>”</w:t>
      </w:r>
      <w:r w:rsidR="000022D8" w:rsidRPr="00132168">
        <w:rPr>
          <w:rFonts w:ascii="Times New Roman" w:hAnsi="Times New Roman"/>
          <w:color w:val="000000"/>
          <w:sz w:val="20"/>
        </w:rPr>
        <w:t xml:space="preserve">, </w:t>
      </w:r>
      <w:r w:rsidRPr="00132168">
        <w:rPr>
          <w:rFonts w:ascii="Times New Roman" w:hAnsi="Times New Roman"/>
          <w:color w:val="000000"/>
          <w:sz w:val="20"/>
        </w:rPr>
        <w:t xml:space="preserve">or </w:t>
      </w:r>
      <w:r w:rsidR="00EF3F75" w:rsidRPr="00132168">
        <w:rPr>
          <w:rFonts w:ascii="Times New Roman" w:hAnsi="Times New Roman"/>
          <w:color w:val="000000"/>
          <w:sz w:val="20"/>
        </w:rPr>
        <w:t>“</w:t>
      </w:r>
      <w:r w:rsidR="000022D8" w:rsidRPr="00132168">
        <w:rPr>
          <w:rFonts w:ascii="Times New Roman" w:hAnsi="Times New Roman"/>
          <w:b/>
          <w:bCs/>
          <w:color w:val="000000"/>
          <w:sz w:val="20"/>
        </w:rPr>
        <w:t>director</w:t>
      </w:r>
      <w:r w:rsidR="00EF3F75" w:rsidRPr="00132168">
        <w:rPr>
          <w:rFonts w:ascii="Times New Roman" w:hAnsi="Times New Roman"/>
          <w:color w:val="000000"/>
          <w:sz w:val="20"/>
        </w:rPr>
        <w:t>”</w:t>
      </w:r>
      <w:r w:rsidR="000022D8" w:rsidRPr="00132168">
        <w:rPr>
          <w:rFonts w:ascii="Times New Roman" w:hAnsi="Times New Roman"/>
          <w:color w:val="000000"/>
          <w:sz w:val="20"/>
        </w:rPr>
        <w:t xml:space="preserve"> (as such terms, other than employee, are defined in National Instrument 45-106) of the Company or a related entity of the Company or a permitted assign of such person, the Purchaser</w:t>
      </w:r>
      <w:r w:rsidR="00EF3F75" w:rsidRPr="00132168">
        <w:rPr>
          <w:rFonts w:ascii="Times New Roman" w:hAnsi="Times New Roman"/>
          <w:color w:val="000000"/>
          <w:sz w:val="20"/>
        </w:rPr>
        <w:t>’</w:t>
      </w:r>
      <w:r w:rsidR="000022D8" w:rsidRPr="00132168">
        <w:rPr>
          <w:rFonts w:ascii="Times New Roman" w:hAnsi="Times New Roman"/>
          <w:color w:val="000000"/>
          <w:sz w:val="20"/>
        </w:rPr>
        <w:t xml:space="preserve">s participation in the trade is voluntary, meaning it is not induced to participate in the trade by expectation of employment or appointment or continued employment or appointment with, or engagement to provide services or continued engagement to provide services to, as applicable, the Company or </w:t>
      </w:r>
      <w:r w:rsidR="00684D89" w:rsidRPr="00132168">
        <w:rPr>
          <w:rFonts w:ascii="Times New Roman" w:hAnsi="Times New Roman"/>
          <w:color w:val="000000"/>
          <w:sz w:val="20"/>
        </w:rPr>
        <w:t>a related entity of the Company</w:t>
      </w:r>
      <w:r w:rsidR="003F4C27" w:rsidRPr="00132168">
        <w:rPr>
          <w:rFonts w:ascii="Times New Roman" w:hAnsi="Times New Roman"/>
          <w:color w:val="000000"/>
          <w:sz w:val="20"/>
        </w:rPr>
        <w:t xml:space="preserve">, as set out in Schedule </w:t>
      </w:r>
      <w:r w:rsidRPr="00132168">
        <w:rPr>
          <w:rFonts w:ascii="Times New Roman" w:hAnsi="Times New Roman"/>
          <w:color w:val="000000"/>
          <w:sz w:val="20"/>
        </w:rPr>
        <w:t>C</w:t>
      </w:r>
      <w:r w:rsidR="003F4C27" w:rsidRPr="00132168">
        <w:rPr>
          <w:rFonts w:ascii="Times New Roman" w:hAnsi="Times New Roman"/>
          <w:color w:val="000000"/>
          <w:sz w:val="20"/>
        </w:rPr>
        <w:t xml:space="preserve"> attached hereto, and the Purchaser has executed and delivered herewith a copy of Schedule </w:t>
      </w:r>
      <w:r w:rsidRPr="00132168">
        <w:rPr>
          <w:rFonts w:ascii="Times New Roman" w:hAnsi="Times New Roman"/>
          <w:color w:val="000000"/>
          <w:sz w:val="20"/>
        </w:rPr>
        <w:t>C</w:t>
      </w:r>
      <w:r w:rsidR="00684D89" w:rsidRPr="00132168">
        <w:rPr>
          <w:rFonts w:ascii="Times New Roman" w:hAnsi="Times New Roman"/>
          <w:color w:val="000000"/>
          <w:sz w:val="20"/>
        </w:rPr>
        <w:t>;</w:t>
      </w:r>
    </w:p>
    <w:p w14:paraId="7700D728" w14:textId="7CDCD391" w:rsidR="000022D8" w:rsidRPr="00132168" w:rsidRDefault="000022D8" w:rsidP="00DC184E">
      <w:pPr>
        <w:pStyle w:val="Outline2"/>
        <w:rPr>
          <w:rFonts w:ascii="Times New Roman" w:hAnsi="Times New Roman"/>
          <w:color w:val="000000"/>
          <w:sz w:val="20"/>
        </w:rPr>
      </w:pPr>
      <w:r w:rsidRPr="00132168">
        <w:rPr>
          <w:rFonts w:ascii="Times New Roman" w:hAnsi="Times New Roman"/>
          <w:b/>
          <w:bCs/>
          <w:color w:val="000000"/>
          <w:sz w:val="20"/>
        </w:rPr>
        <w:t xml:space="preserve">United States </w:t>
      </w:r>
      <w:r w:rsidR="00492FB8" w:rsidRPr="00132168">
        <w:rPr>
          <w:rFonts w:ascii="Times New Roman" w:hAnsi="Times New Roman"/>
          <w:b/>
          <w:bCs/>
          <w:color w:val="000000"/>
          <w:sz w:val="20"/>
        </w:rPr>
        <w:t>Purchaser</w:t>
      </w:r>
      <w:r w:rsidRPr="00132168">
        <w:rPr>
          <w:rFonts w:ascii="Times New Roman" w:hAnsi="Times New Roman"/>
          <w:b/>
          <w:bCs/>
          <w:color w:val="000000"/>
          <w:sz w:val="20"/>
        </w:rPr>
        <w:t>s</w:t>
      </w:r>
      <w:r w:rsidRPr="00132168">
        <w:rPr>
          <w:rFonts w:ascii="Times New Roman" w:hAnsi="Times New Roman"/>
          <w:color w:val="000000"/>
          <w:sz w:val="20"/>
        </w:rPr>
        <w:t>.</w:t>
      </w:r>
      <w:r w:rsidR="00E3460B">
        <w:rPr>
          <w:rFonts w:ascii="Times New Roman" w:hAnsi="Times New Roman"/>
          <w:color w:val="000000"/>
          <w:sz w:val="20"/>
        </w:rPr>
        <w:t xml:space="preserve"> </w:t>
      </w:r>
      <w:r w:rsidRPr="00132168">
        <w:rPr>
          <w:rFonts w:ascii="Times New Roman" w:hAnsi="Times New Roman"/>
          <w:color w:val="000000"/>
          <w:sz w:val="20"/>
        </w:rPr>
        <w:t>If the Purchaser is a U.S. Purchaser, it is purchasing the Securities as principal and no other person, corporation, firm or other organization will have a beneficial interest in the Securities, and the Purchaser, or if it is acting as agent for one or more Beneficial Purchaser resident in the United States, or otherwise subject to the securities laws thereof, such Beneficial Purchaser:</w:t>
      </w:r>
    </w:p>
    <w:p w14:paraId="764B1157" w14:textId="0A631913" w:rsidR="000022D8" w:rsidRPr="00132168" w:rsidRDefault="000022D8" w:rsidP="00DC184E">
      <w:pPr>
        <w:pStyle w:val="Outline3"/>
        <w:rPr>
          <w:rFonts w:ascii="Times New Roman" w:hAnsi="Times New Roman"/>
          <w:sz w:val="20"/>
        </w:rPr>
      </w:pPr>
      <w:r w:rsidRPr="00132168">
        <w:rPr>
          <w:rFonts w:ascii="Times New Roman" w:hAnsi="Times New Roman"/>
          <w:sz w:val="20"/>
        </w:rPr>
        <w:t xml:space="preserve">is a U.S. Accredited Investor </w:t>
      </w:r>
      <w:r w:rsidRPr="00132168">
        <w:rPr>
          <w:rFonts w:ascii="Times New Roman" w:hAnsi="Times New Roman"/>
          <w:sz w:val="20"/>
          <w:lang w:val="en-GB"/>
        </w:rPr>
        <w:t xml:space="preserve">and </w:t>
      </w:r>
      <w:r w:rsidRPr="00132168">
        <w:rPr>
          <w:rFonts w:ascii="Times New Roman" w:hAnsi="Times New Roman"/>
          <w:sz w:val="20"/>
        </w:rPr>
        <w:t>is purchasing the Securities pursuant to the exemption from registration provided by Section 4(a)(2) of the U.S. Securities Act and Rule 506 of Regulation D thereunder, and has executed and delivered herewith a copy of Schedule B;</w:t>
      </w:r>
    </w:p>
    <w:p w14:paraId="38E52187" w14:textId="4ADA17BC" w:rsidR="000022D8" w:rsidRPr="00132168" w:rsidRDefault="000022D8" w:rsidP="00DC184E">
      <w:pPr>
        <w:pStyle w:val="Outline3"/>
        <w:rPr>
          <w:rFonts w:ascii="Times New Roman" w:hAnsi="Times New Roman"/>
          <w:sz w:val="20"/>
        </w:rPr>
      </w:pPr>
      <w:r w:rsidRPr="00132168">
        <w:rPr>
          <w:rFonts w:ascii="Times New Roman" w:hAnsi="Times New Roman"/>
          <w:sz w:val="20"/>
        </w:rPr>
        <w:t>is purchasing the Securities for its own account for investment, and not with a view to the resale or distribution of all or any of the Common Shares in violation of the U.S. Securities Act or any applicable U.S. state Securities Laws (</w:t>
      </w:r>
      <w:r w:rsidR="00EF3F75" w:rsidRPr="00132168">
        <w:rPr>
          <w:rFonts w:ascii="Times New Roman" w:hAnsi="Times New Roman"/>
          <w:sz w:val="20"/>
        </w:rPr>
        <w:t>“</w:t>
      </w:r>
      <w:r w:rsidRPr="00132168">
        <w:rPr>
          <w:rFonts w:ascii="Times New Roman" w:hAnsi="Times New Roman"/>
          <w:b/>
          <w:sz w:val="20"/>
        </w:rPr>
        <w:t>State Laws</w:t>
      </w:r>
      <w:r w:rsidR="00EF3F75" w:rsidRPr="00132168">
        <w:rPr>
          <w:rFonts w:ascii="Times New Roman" w:hAnsi="Times New Roman"/>
          <w:sz w:val="20"/>
        </w:rPr>
        <w:t>”</w:t>
      </w:r>
      <w:r w:rsidRPr="00132168">
        <w:rPr>
          <w:rFonts w:ascii="Times New Roman" w:hAnsi="Times New Roman"/>
          <w:sz w:val="20"/>
        </w:rPr>
        <w:t>);</w:t>
      </w:r>
    </w:p>
    <w:p w14:paraId="494419AD" w14:textId="77777777" w:rsidR="000022D8" w:rsidRPr="00132168" w:rsidRDefault="000022D8" w:rsidP="00DC184E">
      <w:pPr>
        <w:pStyle w:val="Outline3"/>
        <w:rPr>
          <w:rFonts w:ascii="Times New Roman" w:hAnsi="Times New Roman"/>
          <w:sz w:val="20"/>
        </w:rPr>
      </w:pPr>
      <w:r w:rsidRPr="00132168">
        <w:rPr>
          <w:rFonts w:ascii="Times New Roman" w:hAnsi="Times New Roman"/>
          <w:sz w:val="20"/>
        </w:rPr>
        <w:t xml:space="preserve">is not a party to any contract, undertaking, agreement or arrangement with any person to sell, transfer or pledge to such person, or anyone else, the Securities, or any part thereof, </w:t>
      </w:r>
      <w:r w:rsidRPr="00132168">
        <w:rPr>
          <w:rFonts w:ascii="Times New Roman" w:hAnsi="Times New Roman"/>
          <w:sz w:val="20"/>
        </w:rPr>
        <w:lastRenderedPageBreak/>
        <w:t xml:space="preserve">or any interest therein and the </w:t>
      </w:r>
      <w:r w:rsidRPr="00132168">
        <w:rPr>
          <w:rFonts w:ascii="Times New Roman" w:hAnsi="Times New Roman"/>
          <w:sz w:val="20"/>
          <w:lang w:val="en-GB"/>
        </w:rPr>
        <w:t xml:space="preserve">Purchaser or the Beneficial Purchaser, as the case may be, </w:t>
      </w:r>
      <w:r w:rsidRPr="00132168">
        <w:rPr>
          <w:rFonts w:ascii="Times New Roman" w:hAnsi="Times New Roman"/>
          <w:sz w:val="20"/>
        </w:rPr>
        <w:t>has no present plans to enter into any such contract, undertaking, agreement or arrangement;</w:t>
      </w:r>
    </w:p>
    <w:p w14:paraId="5499CF53" w14:textId="21FCC2BC" w:rsidR="000022D8" w:rsidRPr="00132168" w:rsidRDefault="00126891" w:rsidP="00DC184E">
      <w:pPr>
        <w:pStyle w:val="Outline3"/>
        <w:rPr>
          <w:rFonts w:ascii="Times New Roman" w:hAnsi="Times New Roman"/>
          <w:sz w:val="20"/>
        </w:rPr>
      </w:pPr>
      <w:r w:rsidRPr="00126891">
        <w:rPr>
          <w:rFonts w:ascii="Times New Roman" w:hAnsi="Times New Roman"/>
          <w:sz w:val="20"/>
        </w:rPr>
        <w:t>is not planning to offer, sell or otherwise transfer any of the Securities, and, if it does, it will not offer, sell or otherwise transfer any of the Securities, directly or indirectly, unless the sale is:</w:t>
      </w:r>
    </w:p>
    <w:p w14:paraId="2BB375F3" w14:textId="77777777" w:rsidR="000022D8" w:rsidRPr="00132168" w:rsidRDefault="000022D8" w:rsidP="00DC184E">
      <w:pPr>
        <w:pStyle w:val="TCustomL4"/>
        <w:numPr>
          <w:ilvl w:val="0"/>
          <w:numId w:val="0"/>
        </w:numPr>
        <w:spacing w:before="0"/>
        <w:ind w:left="2880" w:hanging="720"/>
      </w:pPr>
      <w:r w:rsidRPr="00132168">
        <w:t>(A)</w:t>
      </w:r>
      <w:r w:rsidRPr="00132168">
        <w:tab/>
        <w:t>to the Company;</w:t>
      </w:r>
    </w:p>
    <w:p w14:paraId="1EC0BA1B" w14:textId="77777777" w:rsidR="000022D8" w:rsidRPr="00132168" w:rsidRDefault="000022D8" w:rsidP="00DC184E">
      <w:pPr>
        <w:pStyle w:val="TCustomL2"/>
        <w:numPr>
          <w:ilvl w:val="0"/>
          <w:numId w:val="0"/>
        </w:numPr>
        <w:spacing w:after="240"/>
        <w:ind w:left="2880" w:hanging="720"/>
      </w:pPr>
      <w:r w:rsidRPr="00132168">
        <w:t>(B)</w:t>
      </w:r>
      <w:r w:rsidRPr="00132168">
        <w:tab/>
        <w:t>made outside the United States in a transaction meeting the requirements of Rule 904 of Regulation S and in compliance with applicable local laws and regulations; or</w:t>
      </w:r>
    </w:p>
    <w:p w14:paraId="62B05494" w14:textId="77777777" w:rsidR="000022D8" w:rsidRPr="00132168" w:rsidRDefault="000022D8" w:rsidP="00DC184E">
      <w:pPr>
        <w:pStyle w:val="TCustomL2"/>
        <w:numPr>
          <w:ilvl w:val="0"/>
          <w:numId w:val="0"/>
        </w:numPr>
        <w:spacing w:before="0" w:after="240"/>
        <w:ind w:left="2880" w:hanging="720"/>
      </w:pPr>
      <w:r w:rsidRPr="00132168">
        <w:t>(C)</w:t>
      </w:r>
      <w:r w:rsidRPr="00132168">
        <w:tab/>
        <w:t xml:space="preserve">made in a transaction that is exempt from registration under the U.S. Securities Act pursuant to Rule 144 or Rule 144A, if available, or under applicable State Laws or does not require registration under the U.S. Securities Act or any applicable State Laws and the </w:t>
      </w:r>
      <w:r w:rsidRPr="00132168">
        <w:rPr>
          <w:lang w:val="en-GB"/>
        </w:rPr>
        <w:t xml:space="preserve">Purchaser </w:t>
      </w:r>
      <w:r w:rsidRPr="00132168">
        <w:t>has furnished to the Company, prior to such sale, an opinion of counsel of recognized standing or other evidence of exemption reasonably satisfactory to the Company confirming the compliance of such sale with the U.S. Securities Act and applicable State Laws;</w:t>
      </w:r>
    </w:p>
    <w:p w14:paraId="11F2DF72"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is not subscribing for the Securities as a result of any form of “general solicitation” or “general advertising”, as those terms are used in Regulation D under the U.S. Securities Act, including advertisements, articles, notices or other communications published in any newspaper, magazine or similar media, or broadcast over radio or television, or other form of telecommunications, or published or broadcast on the Internet or other forms of electronic display, or any seminar or meeting whose attendees have been invited by general solicitation or general advertising;</w:t>
      </w:r>
    </w:p>
    <w:p w14:paraId="2D72D6E8"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acknowledges and agrees that, because the Company is organized outside of the United States, it may not be possible for U.S. shareholders of the Company to enforce outside of the United States judgments against the Company that are obtained in the United States, including actions predicated upon the civil liability provisions of the U.S. Securities Act. In addition, the Company’s directors and officers are citizens and residents of Canada, and all or a substantial portion of the assets of those directors and officers is or may be located outside the United States. As a result, it may not be possible for shareholders to effect service of process within the United States upon those persons, or to enforce against them judgments obtained in the United States courts, including judgments predicated upon the civil liability provisions of the United States federal and state securities laws. While reciprocal enforcement of judgment legislation exists between Canada and the United States, the Company and its insiders may have defences available to avoid in Canada the effect of U.S. judgments under Canadian law, making enforcement difficult or impossible, and as such there is uncertainty as to whether Canadian courts would enforce (a) judgments of United States courts obtained against the Company or its insiders predicated upon the civil liability provisions of the United States federal and state securities laws or (b) in original actions brought in Canada, liabilities against the Company or its insiders predicated upon the United States federal and state securities laws. Therefore, shareholders in the United States may have to avail themselves of remedies under Canadian corporate and securities laws. Canadian law may not provide for remedies equivalent to those available under U.S. law;</w:t>
      </w:r>
    </w:p>
    <w:p w14:paraId="29AB487E" w14:textId="686F60E8" w:rsidR="00F907CB" w:rsidRPr="00F907CB" w:rsidRDefault="00E07D63" w:rsidP="00DC184E">
      <w:pPr>
        <w:pStyle w:val="Outline3"/>
        <w:rPr>
          <w:rFonts w:ascii="Times New Roman" w:hAnsi="Times New Roman"/>
          <w:sz w:val="20"/>
        </w:rPr>
      </w:pPr>
      <w:r w:rsidRPr="00E07D63">
        <w:rPr>
          <w:rFonts w:ascii="Times New Roman" w:hAnsi="Times New Roman"/>
          <w:sz w:val="20"/>
        </w:rPr>
        <w:t xml:space="preserve">acknowledges that the Securities have not been registered under the U.S. Securities Act or any State Laws and therefore may not be offered or sold in the United States or to, or for the account or benefit of, a U.S. Person, unless registered under the U.S. Securities Act and any applicable State Laws or an exemption from such registration requirements is available, and the Purchaser therefore acknowledges and understands that the Securities will be “restricted securities” as defined in Rule 144(a)(3) under the U.S. Securities Act </w:t>
      </w:r>
      <w:r w:rsidRPr="00E07D63">
        <w:rPr>
          <w:rFonts w:ascii="Times New Roman" w:hAnsi="Times New Roman"/>
          <w:sz w:val="20"/>
        </w:rPr>
        <w:lastRenderedPageBreak/>
        <w:t>and the Company has no obligation to file, and has no present intention of filing, a registration statement under the U.S. Securities Act in respect of resales of the Securities</w:t>
      </w:r>
      <w:r w:rsidR="00F907CB" w:rsidRPr="00F907CB">
        <w:rPr>
          <w:rFonts w:ascii="Times New Roman" w:hAnsi="Times New Roman"/>
          <w:sz w:val="20"/>
        </w:rPr>
        <w:t xml:space="preserve">; </w:t>
      </w:r>
      <w:r>
        <w:rPr>
          <w:rFonts w:ascii="Times New Roman" w:hAnsi="Times New Roman"/>
          <w:sz w:val="20"/>
        </w:rPr>
        <w:t>and</w:t>
      </w:r>
    </w:p>
    <w:p w14:paraId="2B08C4D2" w14:textId="6BDE3AFA" w:rsidR="00F907CB" w:rsidRPr="00F907CB" w:rsidRDefault="00F907CB" w:rsidP="00DC184E">
      <w:pPr>
        <w:pStyle w:val="Outline3"/>
        <w:rPr>
          <w:rFonts w:ascii="Times New Roman" w:hAnsi="Times New Roman"/>
          <w:sz w:val="20"/>
        </w:rPr>
      </w:pPr>
      <w:r w:rsidRPr="00F907CB">
        <w:rPr>
          <w:rFonts w:ascii="Times New Roman" w:hAnsi="Times New Roman"/>
          <w:sz w:val="20"/>
        </w:rPr>
        <w:t xml:space="preserve">understands and agrees that that the Company may instruct its registrar and transfer agent not to record any transfer of the Securities without first being notified by the Company that it is satisfied that such transfer is exempt from or not subject to the registration requirements of the U.S. Securities Act and applicable State </w:t>
      </w:r>
      <w:r w:rsidR="00D9535B">
        <w:rPr>
          <w:rFonts w:ascii="Times New Roman" w:hAnsi="Times New Roman"/>
          <w:sz w:val="20"/>
        </w:rPr>
        <w:t>Laws</w:t>
      </w:r>
      <w:r w:rsidR="00E07D63">
        <w:rPr>
          <w:rFonts w:ascii="Times New Roman" w:hAnsi="Times New Roman"/>
          <w:sz w:val="20"/>
        </w:rPr>
        <w:t>.</w:t>
      </w:r>
    </w:p>
    <w:p w14:paraId="2C907BEF" w14:textId="77777777" w:rsidR="00F907CB" w:rsidRPr="00F907CB" w:rsidRDefault="00F907CB" w:rsidP="00DC184E">
      <w:pPr>
        <w:pStyle w:val="Outline2"/>
        <w:rPr>
          <w:rFonts w:ascii="Times New Roman" w:hAnsi="Times New Roman"/>
          <w:sz w:val="20"/>
        </w:rPr>
      </w:pPr>
      <w:r w:rsidRPr="00F907CB">
        <w:rPr>
          <w:rFonts w:ascii="Times New Roman" w:hAnsi="Times New Roman"/>
          <w:b/>
          <w:sz w:val="20"/>
        </w:rPr>
        <w:t>International Purchaser.</w:t>
      </w:r>
      <w:r w:rsidRPr="00F907CB">
        <w:rPr>
          <w:rFonts w:ascii="Times New Roman" w:hAnsi="Times New Roman"/>
          <w:sz w:val="20"/>
        </w:rPr>
        <w:t xml:space="preserve"> If the Purchaser is resident of a country other than Canada or the United States (an “</w:t>
      </w:r>
      <w:r w:rsidRPr="00F907CB">
        <w:rPr>
          <w:rFonts w:ascii="Times New Roman" w:hAnsi="Times New Roman"/>
          <w:b/>
          <w:sz w:val="20"/>
        </w:rPr>
        <w:t>International Jurisdiction</w:t>
      </w:r>
      <w:r w:rsidRPr="00F907CB">
        <w:rPr>
          <w:rFonts w:ascii="Times New Roman" w:hAnsi="Times New Roman"/>
          <w:sz w:val="20"/>
        </w:rPr>
        <w:t>”) then in addition to the other representations and warranties contained herein, the Purchaser represents, warrants and covenants, or if it is acting as agent for one or more Beneficial Purchaser resident in an International Jurisdiction, such Beneficial Purchaser represents, warrants and covenants, that it</w:t>
      </w:r>
      <w:r w:rsidRPr="00F907CB">
        <w:rPr>
          <w:rFonts w:ascii="Times New Roman" w:hAnsi="Times New Roman"/>
          <w:spacing w:val="-3"/>
          <w:sz w:val="20"/>
          <w:lang w:val="en-GB"/>
        </w:rPr>
        <w:t>:</w:t>
      </w:r>
    </w:p>
    <w:p w14:paraId="3DEF5445" w14:textId="370A9C40" w:rsidR="00F907CB" w:rsidRPr="00F907CB" w:rsidRDefault="00F907CB" w:rsidP="00DC184E">
      <w:pPr>
        <w:pStyle w:val="Outline3"/>
        <w:rPr>
          <w:rFonts w:ascii="Times New Roman" w:hAnsi="Times New Roman"/>
          <w:sz w:val="20"/>
        </w:rPr>
      </w:pPr>
      <w:r w:rsidRPr="00F907CB">
        <w:rPr>
          <w:rFonts w:ascii="Times New Roman" w:hAnsi="Times New Roman"/>
          <w:sz w:val="20"/>
        </w:rPr>
        <w:t xml:space="preserve">is knowledgeable of, or has been independently advised as to, the applicable securities laws of the International Jurisdiction which would apply to the subscription for </w:t>
      </w:r>
      <w:r w:rsidR="00DC184E">
        <w:rPr>
          <w:rFonts w:ascii="Times New Roman" w:hAnsi="Times New Roman"/>
          <w:sz w:val="20"/>
        </w:rPr>
        <w:t>Purchased Share</w:t>
      </w:r>
      <w:r w:rsidRPr="00F907CB">
        <w:rPr>
          <w:rFonts w:ascii="Times New Roman" w:hAnsi="Times New Roman"/>
          <w:sz w:val="20"/>
        </w:rPr>
        <w:t>s contemplated hereby (“</w:t>
      </w:r>
      <w:r w:rsidRPr="00F907CB">
        <w:rPr>
          <w:rFonts w:ascii="Times New Roman" w:hAnsi="Times New Roman"/>
          <w:b/>
          <w:sz w:val="20"/>
        </w:rPr>
        <w:t>International Securities Laws</w:t>
      </w:r>
      <w:r w:rsidRPr="00F907CB">
        <w:rPr>
          <w:rFonts w:ascii="Times New Roman" w:hAnsi="Times New Roman"/>
          <w:sz w:val="20"/>
        </w:rPr>
        <w:t>”), if any;</w:t>
      </w:r>
    </w:p>
    <w:p w14:paraId="2180A9BE"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is purchasing the Securities pursuant to an applicable exemption from any prospectus, registration or similar requirements under the International Securities Laws of that International Jurisdiction, or, if such is not applicable, is permitted to purchase the Securities under the International Securities Laws of the International Jurisdiction without the need to rely on exemptions;</w:t>
      </w:r>
    </w:p>
    <w:p w14:paraId="5FFCAD39"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the International Securities Laws do not require the Company to make any filings or seek any approvals of any kind whatsoever from any regulatory authority of any kind whatsoever in the International Jurisdiction;</w:t>
      </w:r>
    </w:p>
    <w:p w14:paraId="3893FE33"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the Purchaser, and any Beneficial Purchaser, hereby irrevocably:</w:t>
      </w:r>
    </w:p>
    <w:p w14:paraId="208BBE99" w14:textId="77777777" w:rsidR="00F907CB" w:rsidRPr="00F907CB" w:rsidRDefault="00F907CB" w:rsidP="00DC184E">
      <w:pPr>
        <w:pStyle w:val="Outline4"/>
        <w:rPr>
          <w:rFonts w:ascii="Times New Roman" w:hAnsi="Times New Roman"/>
          <w:sz w:val="20"/>
        </w:rPr>
      </w:pPr>
      <w:r w:rsidRPr="00F907CB">
        <w:rPr>
          <w:rFonts w:ascii="Times New Roman" w:hAnsi="Times New Roman"/>
          <w:sz w:val="20"/>
        </w:rPr>
        <w:t>confirms that it understands that no offering document or prospectus has been prepared in connection with the Securities being purchased and the Purchaser has conducted its own investigation which it believes to be appropriate with respect to the Securities and the Company and the Purchaser shall be responsible for obtaining all information which it believes is necessary or appropriate to make its investment decision with respect to the Securities and the Company;</w:t>
      </w:r>
    </w:p>
    <w:p w14:paraId="2C1BC5C8" w14:textId="1E7F303E" w:rsidR="00F907CB" w:rsidRPr="00F907CB" w:rsidRDefault="00F907CB" w:rsidP="00DC184E">
      <w:pPr>
        <w:pStyle w:val="Outline4"/>
        <w:rPr>
          <w:rFonts w:ascii="Times New Roman" w:hAnsi="Times New Roman"/>
          <w:sz w:val="20"/>
        </w:rPr>
      </w:pPr>
      <w:r w:rsidRPr="00F907CB">
        <w:rPr>
          <w:rFonts w:ascii="Times New Roman" w:hAnsi="Times New Roman"/>
          <w:sz w:val="20"/>
        </w:rPr>
        <w:t>makes this statement so that the Purchaser is able to receive promotions which are exempt from the restriction on financial promotion in section 21 of the UK Financial Services and Markets Act 2000.</w:t>
      </w:r>
      <w:r w:rsidR="00E3460B">
        <w:rPr>
          <w:rFonts w:ascii="Times New Roman" w:hAnsi="Times New Roman"/>
          <w:sz w:val="20"/>
        </w:rPr>
        <w:t xml:space="preserve"> </w:t>
      </w:r>
      <w:r w:rsidRPr="00F907CB">
        <w:rPr>
          <w:rFonts w:ascii="Times New Roman" w:hAnsi="Times New Roman"/>
          <w:sz w:val="20"/>
        </w:rPr>
        <w:t>The exemption relates to certificated high net worth individuals and the Purchaser declares that it qualifies as such;</w:t>
      </w:r>
    </w:p>
    <w:p w14:paraId="407F4719" w14:textId="77777777" w:rsidR="00F907CB" w:rsidRPr="00F907CB" w:rsidRDefault="00F907CB" w:rsidP="00DC184E">
      <w:pPr>
        <w:pStyle w:val="Outline4"/>
        <w:rPr>
          <w:rFonts w:ascii="Times New Roman" w:hAnsi="Times New Roman"/>
          <w:sz w:val="20"/>
        </w:rPr>
      </w:pPr>
      <w:r w:rsidRPr="00F907CB">
        <w:rPr>
          <w:rFonts w:ascii="Times New Roman" w:hAnsi="Times New Roman"/>
          <w:sz w:val="20"/>
        </w:rPr>
        <w:t xml:space="preserve">accepts that the content of promotions and other material that the Purchaser receives may not have been approved by a person who has been authorised under the UK Financial Services and Markets Act 2000 and that their content may not therefore be subject to controls which would apply if the promotion were made or approved by an authorised person; </w:t>
      </w:r>
    </w:p>
    <w:p w14:paraId="6A505984" w14:textId="6DD761D2" w:rsidR="000022D8" w:rsidRPr="00F907CB" w:rsidRDefault="00F907CB" w:rsidP="00DC184E">
      <w:pPr>
        <w:pStyle w:val="Outline3"/>
        <w:rPr>
          <w:rFonts w:ascii="Times New Roman" w:hAnsi="Times New Roman"/>
          <w:sz w:val="20"/>
        </w:rPr>
      </w:pPr>
      <w:r w:rsidRPr="00F907CB">
        <w:rPr>
          <w:rFonts w:ascii="Times New Roman" w:hAnsi="Times New Roman"/>
          <w:sz w:val="20"/>
        </w:rPr>
        <w:t>confirms it is aware that it is open to the Purchaser to seek advice from someone who is authorised under the UK Financial Services and Markets Act 2000 and who specialises in advising on this kind of investment.</w:t>
      </w:r>
    </w:p>
    <w:p w14:paraId="2787046E" w14:textId="620739C2" w:rsidR="00C21619" w:rsidRPr="00052BDB" w:rsidRDefault="00C21619" w:rsidP="00DC184E">
      <w:pPr>
        <w:pStyle w:val="Outline2"/>
        <w:rPr>
          <w:rFonts w:ascii="Times New Roman" w:hAnsi="Times New Roman"/>
          <w:sz w:val="20"/>
        </w:rPr>
      </w:pPr>
      <w:r w:rsidRPr="00052BDB">
        <w:rPr>
          <w:rFonts w:ascii="Times New Roman" w:hAnsi="Times New Roman"/>
          <w:b/>
          <w:bCs/>
          <w:sz w:val="20"/>
        </w:rPr>
        <w:t>Purchasing as Principal</w:t>
      </w:r>
      <w:r w:rsidR="00C53BD6" w:rsidRPr="00052BDB">
        <w:rPr>
          <w:rFonts w:ascii="Times New Roman" w:hAnsi="Times New Roman"/>
          <w:sz w:val="20"/>
        </w:rPr>
        <w:t>.</w:t>
      </w:r>
      <w:r w:rsidR="00E3460B">
        <w:rPr>
          <w:rFonts w:ascii="Times New Roman" w:hAnsi="Times New Roman"/>
          <w:sz w:val="20"/>
        </w:rPr>
        <w:t xml:space="preserve"> </w:t>
      </w:r>
      <w:r w:rsidR="00C53BD6" w:rsidRPr="00052BDB">
        <w:rPr>
          <w:rFonts w:ascii="Times New Roman" w:hAnsi="Times New Roman"/>
          <w:sz w:val="20"/>
        </w:rPr>
        <w:t>Unless paragraph (j</w:t>
      </w:r>
      <w:r w:rsidRPr="00052BDB">
        <w:rPr>
          <w:rFonts w:ascii="Times New Roman" w:hAnsi="Times New Roman"/>
          <w:sz w:val="20"/>
        </w:rPr>
        <w:t xml:space="preserve">) below applies, the Purchaser is purchasing the </w:t>
      </w:r>
      <w:r w:rsidR="0047300D" w:rsidRPr="00052BDB">
        <w:rPr>
          <w:rFonts w:ascii="Times New Roman" w:hAnsi="Times New Roman"/>
          <w:sz w:val="20"/>
        </w:rPr>
        <w:t>Common Share</w:t>
      </w:r>
      <w:r w:rsidRPr="00052BDB">
        <w:rPr>
          <w:rFonts w:ascii="Times New Roman" w:hAnsi="Times New Roman"/>
          <w:sz w:val="20"/>
        </w:rPr>
        <w:t>s as principal (as defined in all applicable Securities Laws) for its own account, and not for the benefit of any other person;</w:t>
      </w:r>
    </w:p>
    <w:p w14:paraId="01C1C3E2" w14:textId="0B049996" w:rsidR="00C21619" w:rsidRPr="00052BDB" w:rsidRDefault="00C21619" w:rsidP="00DC184E">
      <w:pPr>
        <w:pStyle w:val="Outline2"/>
        <w:rPr>
          <w:rFonts w:ascii="Times New Roman" w:hAnsi="Times New Roman"/>
          <w:sz w:val="20"/>
        </w:rPr>
      </w:pPr>
      <w:r w:rsidRPr="00052BDB">
        <w:rPr>
          <w:rFonts w:ascii="Times New Roman" w:hAnsi="Times New Roman"/>
          <w:b/>
          <w:bCs/>
          <w:sz w:val="20"/>
        </w:rPr>
        <w:lastRenderedPageBreak/>
        <w:t>Purchasing for Investment Only</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 xml:space="preserve">Unless paragraph </w:t>
      </w:r>
      <w:r w:rsidR="00C53BD6" w:rsidRPr="00052BDB">
        <w:rPr>
          <w:rFonts w:ascii="Times New Roman" w:hAnsi="Times New Roman"/>
          <w:sz w:val="20"/>
        </w:rPr>
        <w:t>(j</w:t>
      </w:r>
      <w:r w:rsidRPr="00052BDB">
        <w:rPr>
          <w:rFonts w:ascii="Times New Roman" w:hAnsi="Times New Roman"/>
          <w:sz w:val="20"/>
        </w:rPr>
        <w:t xml:space="preserve">) below applies, the Purchaser is purchasing the </w:t>
      </w:r>
      <w:r w:rsidR="0047300D" w:rsidRPr="00052BDB">
        <w:rPr>
          <w:rFonts w:ascii="Times New Roman" w:hAnsi="Times New Roman"/>
          <w:sz w:val="20"/>
        </w:rPr>
        <w:t>Common Share</w:t>
      </w:r>
      <w:r w:rsidRPr="00052BDB">
        <w:rPr>
          <w:rFonts w:ascii="Times New Roman" w:hAnsi="Times New Roman"/>
          <w:sz w:val="20"/>
        </w:rPr>
        <w:t>s for investment only and not with a view to resale or distribution;</w:t>
      </w:r>
    </w:p>
    <w:p w14:paraId="0184795E" w14:textId="627A92CA" w:rsidR="00C21619" w:rsidRPr="00052BDB" w:rsidRDefault="00C21619" w:rsidP="00DC184E">
      <w:pPr>
        <w:pStyle w:val="Outline2"/>
        <w:rPr>
          <w:rFonts w:ascii="Times New Roman" w:hAnsi="Times New Roman"/>
          <w:sz w:val="20"/>
        </w:rPr>
      </w:pPr>
      <w:r w:rsidRPr="00052BDB">
        <w:rPr>
          <w:rFonts w:ascii="Times New Roman" w:hAnsi="Times New Roman"/>
          <w:b/>
          <w:bCs/>
          <w:sz w:val="20"/>
        </w:rPr>
        <w:t>No Syndication</w:t>
      </w:r>
      <w:r w:rsidR="00C53BD6" w:rsidRPr="00052BDB">
        <w:rPr>
          <w:rFonts w:ascii="Times New Roman" w:hAnsi="Times New Roman"/>
          <w:sz w:val="20"/>
        </w:rPr>
        <w:t>.</w:t>
      </w:r>
      <w:r w:rsidR="00E3460B">
        <w:rPr>
          <w:rFonts w:ascii="Times New Roman" w:hAnsi="Times New Roman"/>
          <w:sz w:val="20"/>
        </w:rPr>
        <w:t xml:space="preserve"> </w:t>
      </w:r>
      <w:r w:rsidR="00C53BD6" w:rsidRPr="00052BDB">
        <w:rPr>
          <w:rFonts w:ascii="Times New Roman" w:hAnsi="Times New Roman"/>
          <w:sz w:val="20"/>
        </w:rPr>
        <w:t>Unless paragraph (j</w:t>
      </w:r>
      <w:r w:rsidRPr="00052BDB">
        <w:rPr>
          <w:rFonts w:ascii="Times New Roman" w:hAnsi="Times New Roman"/>
          <w:sz w:val="20"/>
        </w:rPr>
        <w:t xml:space="preserve">) below applies, the Purchaser was not created solely to purchase or hold securities as an accredited investor as described in paragraph (m) of the definition of </w:t>
      </w:r>
      <w:r w:rsidR="00EF3F75" w:rsidRPr="00052BDB">
        <w:rPr>
          <w:rFonts w:ascii="Times New Roman" w:hAnsi="Times New Roman"/>
          <w:sz w:val="20"/>
        </w:rPr>
        <w:t>“</w:t>
      </w:r>
      <w:r w:rsidRPr="00052BDB">
        <w:rPr>
          <w:rFonts w:ascii="Times New Roman" w:hAnsi="Times New Roman"/>
          <w:b/>
          <w:sz w:val="20"/>
        </w:rPr>
        <w:t>accredited investor</w:t>
      </w:r>
      <w:r w:rsidR="00EF3F75" w:rsidRPr="00052BDB">
        <w:rPr>
          <w:rFonts w:ascii="Times New Roman" w:hAnsi="Times New Roman"/>
          <w:sz w:val="20"/>
        </w:rPr>
        <w:t>”</w:t>
      </w:r>
      <w:r w:rsidRPr="00052BDB">
        <w:rPr>
          <w:rFonts w:ascii="Times New Roman" w:hAnsi="Times New Roman"/>
          <w:sz w:val="20"/>
        </w:rPr>
        <w:t xml:space="preserve"> provided in Schedule A;</w:t>
      </w:r>
    </w:p>
    <w:p w14:paraId="5230AA78" w14:textId="77777777" w:rsidR="00C21619" w:rsidRPr="00052BDB" w:rsidRDefault="00C21619" w:rsidP="00DC184E">
      <w:pPr>
        <w:pStyle w:val="Outline2"/>
        <w:rPr>
          <w:rFonts w:ascii="Times New Roman" w:hAnsi="Times New Roman"/>
          <w:sz w:val="20"/>
        </w:rPr>
      </w:pPr>
      <w:r w:rsidRPr="00052BDB">
        <w:rPr>
          <w:rFonts w:ascii="Times New Roman" w:hAnsi="Times New Roman"/>
          <w:b/>
          <w:bCs/>
          <w:sz w:val="20"/>
        </w:rPr>
        <w:t>Purchasing as Agent or Trustee</w:t>
      </w:r>
      <w:r w:rsidRPr="00052BDB">
        <w:rPr>
          <w:rFonts w:ascii="Times New Roman" w:hAnsi="Times New Roman"/>
          <w:sz w:val="20"/>
        </w:rPr>
        <w:t>.</w:t>
      </w:r>
    </w:p>
    <w:p w14:paraId="3008AB95" w14:textId="6A852454" w:rsidR="00C21619" w:rsidRPr="00052BDB" w:rsidRDefault="00C53BD6" w:rsidP="00DC184E">
      <w:pPr>
        <w:pStyle w:val="Outline3"/>
        <w:rPr>
          <w:rFonts w:ascii="Times New Roman" w:hAnsi="Times New Roman"/>
          <w:sz w:val="20"/>
        </w:rPr>
      </w:pPr>
      <w:r w:rsidRPr="00052BDB">
        <w:rPr>
          <w:rFonts w:ascii="Times New Roman" w:hAnsi="Times New Roman"/>
          <w:sz w:val="20"/>
        </w:rPr>
        <w:t>i</w:t>
      </w:r>
      <w:r w:rsidR="00C21619" w:rsidRPr="00052BDB">
        <w:rPr>
          <w:rFonts w:ascii="Times New Roman" w:hAnsi="Times New Roman"/>
          <w:sz w:val="20"/>
        </w:rPr>
        <w:t xml:space="preserve">n the case of the purchase by the Purchaser of the </w:t>
      </w:r>
      <w:r w:rsidR="0047300D" w:rsidRPr="00052BDB">
        <w:rPr>
          <w:rFonts w:ascii="Times New Roman" w:hAnsi="Times New Roman"/>
          <w:sz w:val="20"/>
        </w:rPr>
        <w:t>Common Share</w:t>
      </w:r>
      <w:r w:rsidR="00C21619" w:rsidRPr="00052BDB">
        <w:rPr>
          <w:rFonts w:ascii="Times New Roman" w:hAnsi="Times New Roman"/>
          <w:sz w:val="20"/>
        </w:rPr>
        <w:t xml:space="preserve">s as agent or trustee for any </w:t>
      </w:r>
      <w:r w:rsidRPr="00052BDB">
        <w:rPr>
          <w:rFonts w:ascii="Times New Roman" w:hAnsi="Times New Roman"/>
          <w:sz w:val="20"/>
        </w:rPr>
        <w:t xml:space="preserve">Beneficial Purchaser </w:t>
      </w:r>
      <w:r w:rsidR="00C21619" w:rsidRPr="00052BDB">
        <w:rPr>
          <w:rFonts w:ascii="Times New Roman" w:hAnsi="Times New Roman"/>
          <w:sz w:val="20"/>
        </w:rPr>
        <w:t xml:space="preserve">whose identity is disclosed or identified, each Beneficial Purchaser of the </w:t>
      </w:r>
      <w:r w:rsidRPr="00052BDB">
        <w:rPr>
          <w:rFonts w:ascii="Times New Roman" w:hAnsi="Times New Roman"/>
          <w:sz w:val="20"/>
        </w:rPr>
        <w:t xml:space="preserve">Purchased </w:t>
      </w:r>
      <w:r w:rsidR="0047300D" w:rsidRPr="00052BDB">
        <w:rPr>
          <w:rFonts w:ascii="Times New Roman" w:hAnsi="Times New Roman"/>
          <w:sz w:val="20"/>
        </w:rPr>
        <w:t>Share</w:t>
      </w:r>
      <w:r w:rsidR="00C21619" w:rsidRPr="00052BDB">
        <w:rPr>
          <w:rFonts w:ascii="Times New Roman" w:hAnsi="Times New Roman"/>
          <w:sz w:val="20"/>
        </w:rPr>
        <w:t xml:space="preserve">s for whom the Purchaser is acting, is purchasing its </w:t>
      </w:r>
      <w:r w:rsidRPr="00052BDB">
        <w:rPr>
          <w:rFonts w:ascii="Times New Roman" w:hAnsi="Times New Roman"/>
          <w:sz w:val="20"/>
        </w:rPr>
        <w:t xml:space="preserve">Purchased </w:t>
      </w:r>
      <w:r w:rsidR="0047300D" w:rsidRPr="00052BDB">
        <w:rPr>
          <w:rFonts w:ascii="Times New Roman" w:hAnsi="Times New Roman"/>
          <w:sz w:val="20"/>
        </w:rPr>
        <w:t>Share</w:t>
      </w:r>
      <w:r w:rsidR="00C21619" w:rsidRPr="00052BDB">
        <w:rPr>
          <w:rFonts w:ascii="Times New Roman" w:hAnsi="Times New Roman"/>
          <w:sz w:val="20"/>
        </w:rPr>
        <w:t xml:space="preserve">s (1) as principal (as defined in all applicable Securities Laws) for its own account and not for the benefit of any other person; (2) for investment only and not with a view to resale or distribution; (3) was not created or used solely to purchase or hold </w:t>
      </w:r>
      <w:r w:rsidRPr="00052BDB">
        <w:rPr>
          <w:rFonts w:ascii="Times New Roman" w:hAnsi="Times New Roman"/>
          <w:sz w:val="20"/>
        </w:rPr>
        <w:t>S</w:t>
      </w:r>
      <w:r w:rsidR="00C21619" w:rsidRPr="00052BDB">
        <w:rPr>
          <w:rFonts w:ascii="Times New Roman" w:hAnsi="Times New Roman"/>
          <w:sz w:val="20"/>
        </w:rPr>
        <w:t xml:space="preserve">ecurities in reliance on the </w:t>
      </w:r>
      <w:r w:rsidR="00EF3F75" w:rsidRPr="00052BDB">
        <w:rPr>
          <w:rFonts w:ascii="Times New Roman" w:hAnsi="Times New Roman"/>
          <w:sz w:val="20"/>
        </w:rPr>
        <w:t>“</w:t>
      </w:r>
      <w:r w:rsidR="00C21619" w:rsidRPr="00052BDB">
        <w:rPr>
          <w:rFonts w:ascii="Times New Roman" w:hAnsi="Times New Roman"/>
          <w:sz w:val="20"/>
        </w:rPr>
        <w:t>Minimum Amount Investment</w:t>
      </w:r>
      <w:r w:rsidR="00EF3F75" w:rsidRPr="00052BDB">
        <w:rPr>
          <w:rFonts w:ascii="Times New Roman" w:hAnsi="Times New Roman"/>
          <w:sz w:val="20"/>
        </w:rPr>
        <w:t>”</w:t>
      </w:r>
      <w:r w:rsidR="00C21619" w:rsidRPr="00052BDB">
        <w:rPr>
          <w:rFonts w:ascii="Times New Roman" w:hAnsi="Times New Roman"/>
          <w:sz w:val="20"/>
        </w:rPr>
        <w:t xml:space="preserve"> exemption provided under Section 2.10 of NI</w:t>
      </w:r>
      <w:r w:rsidR="00E775EE" w:rsidRPr="00052BDB">
        <w:rPr>
          <w:rFonts w:ascii="Times New Roman" w:hAnsi="Times New Roman"/>
          <w:sz w:val="20"/>
        </w:rPr>
        <w:t xml:space="preserve"> </w:t>
      </w:r>
      <w:r w:rsidR="00C21619" w:rsidRPr="00052BDB">
        <w:rPr>
          <w:rFonts w:ascii="Times New Roman" w:hAnsi="Times New Roman"/>
          <w:sz w:val="20"/>
        </w:rPr>
        <w:t xml:space="preserve">45-106 and it pre-existed the Offering and has a bona fide purpose other than investment in the Securities; (4) was not created solely to purchase or hold securities as an accredited investor as described in paragraph (m) of the definition of </w:t>
      </w:r>
      <w:r w:rsidR="00EF3F75" w:rsidRPr="00052BDB">
        <w:rPr>
          <w:rFonts w:ascii="Times New Roman" w:hAnsi="Times New Roman"/>
          <w:sz w:val="20"/>
        </w:rPr>
        <w:t>“</w:t>
      </w:r>
      <w:r w:rsidR="00C21619" w:rsidRPr="00052BDB">
        <w:rPr>
          <w:rFonts w:ascii="Times New Roman" w:hAnsi="Times New Roman"/>
          <w:sz w:val="20"/>
        </w:rPr>
        <w:t>accredited investor</w:t>
      </w:r>
      <w:r w:rsidR="00EF3F75" w:rsidRPr="00052BDB">
        <w:rPr>
          <w:rFonts w:ascii="Times New Roman" w:hAnsi="Times New Roman"/>
          <w:sz w:val="20"/>
        </w:rPr>
        <w:t>”</w:t>
      </w:r>
      <w:r w:rsidR="00C21619" w:rsidRPr="00052BDB">
        <w:rPr>
          <w:rFonts w:ascii="Times New Roman" w:hAnsi="Times New Roman"/>
          <w:sz w:val="20"/>
        </w:rPr>
        <w:t xml:space="preserve"> provided in Schedule A; and (5) either is purchasing its </w:t>
      </w:r>
      <w:r w:rsidR="0047300D" w:rsidRPr="00052BDB">
        <w:rPr>
          <w:rFonts w:ascii="Times New Roman" w:hAnsi="Times New Roman"/>
          <w:sz w:val="20"/>
        </w:rPr>
        <w:t>Common Share</w:t>
      </w:r>
      <w:r w:rsidR="00C21619" w:rsidRPr="00052BDB">
        <w:rPr>
          <w:rFonts w:ascii="Times New Roman" w:hAnsi="Times New Roman"/>
          <w:sz w:val="20"/>
        </w:rPr>
        <w:t xml:space="preserve">s (A) at an aggregate acquisition cost to such Beneficial Purchaser of more than </w:t>
      </w:r>
      <w:r w:rsidR="00E775EE" w:rsidRPr="00052BDB">
        <w:rPr>
          <w:rFonts w:ascii="Times New Roman" w:hAnsi="Times New Roman"/>
          <w:sz w:val="20"/>
        </w:rPr>
        <w:t>CDN</w:t>
      </w:r>
      <w:r w:rsidR="00C21619" w:rsidRPr="00052BDB">
        <w:rPr>
          <w:rFonts w:ascii="Times New Roman" w:hAnsi="Times New Roman"/>
          <w:sz w:val="20"/>
        </w:rPr>
        <w:t>$150,000</w:t>
      </w:r>
      <w:r w:rsidRPr="00052BDB">
        <w:rPr>
          <w:rFonts w:ascii="Times New Roman" w:hAnsi="Times New Roman"/>
          <w:sz w:val="20"/>
        </w:rPr>
        <w:t xml:space="preserve"> (if the Beneficial Purchaser is NOT an individual)</w:t>
      </w:r>
      <w:r w:rsidR="00C21619" w:rsidRPr="00052BDB">
        <w:rPr>
          <w:rFonts w:ascii="Times New Roman" w:hAnsi="Times New Roman"/>
          <w:sz w:val="20"/>
        </w:rPr>
        <w:t xml:space="preserve">, or (B) the Beneficial Purchaser is an </w:t>
      </w:r>
      <w:r w:rsidR="00EF3F75" w:rsidRPr="00052BDB">
        <w:rPr>
          <w:rFonts w:ascii="Times New Roman" w:hAnsi="Times New Roman"/>
          <w:sz w:val="20"/>
        </w:rPr>
        <w:t>“</w:t>
      </w:r>
      <w:r w:rsidR="00C21619" w:rsidRPr="00052BDB">
        <w:rPr>
          <w:rFonts w:ascii="Times New Roman" w:hAnsi="Times New Roman"/>
          <w:sz w:val="20"/>
        </w:rPr>
        <w:t>accredited investor</w:t>
      </w:r>
      <w:r w:rsidR="00EF3F75" w:rsidRPr="00052BDB">
        <w:rPr>
          <w:rFonts w:ascii="Times New Roman" w:hAnsi="Times New Roman"/>
          <w:sz w:val="20"/>
        </w:rPr>
        <w:t>”</w:t>
      </w:r>
      <w:r w:rsidR="00C21619" w:rsidRPr="00052BDB">
        <w:rPr>
          <w:rFonts w:ascii="Times New Roman" w:hAnsi="Times New Roman"/>
          <w:sz w:val="20"/>
        </w:rPr>
        <w:t xml:space="preserve"> as defined in NI</w:t>
      </w:r>
      <w:r w:rsidR="009F1DE1" w:rsidRPr="00052BDB">
        <w:rPr>
          <w:rFonts w:ascii="Times New Roman" w:hAnsi="Times New Roman"/>
          <w:sz w:val="20"/>
        </w:rPr>
        <w:t xml:space="preserve"> </w:t>
      </w:r>
      <w:r w:rsidR="00C21619" w:rsidRPr="00052BDB">
        <w:rPr>
          <w:rFonts w:ascii="Times New Roman" w:hAnsi="Times New Roman"/>
          <w:sz w:val="20"/>
        </w:rPr>
        <w:t>45-106;</w:t>
      </w:r>
    </w:p>
    <w:p w14:paraId="57AB52BC" w14:textId="6D6800A9" w:rsidR="00C21619" w:rsidRPr="00052BDB" w:rsidRDefault="00C53BD6" w:rsidP="00DC184E">
      <w:pPr>
        <w:pStyle w:val="Outline3"/>
        <w:rPr>
          <w:rFonts w:ascii="Times New Roman" w:hAnsi="Times New Roman"/>
          <w:sz w:val="20"/>
        </w:rPr>
      </w:pPr>
      <w:r w:rsidRPr="00052BDB">
        <w:rPr>
          <w:rFonts w:ascii="Times New Roman" w:hAnsi="Times New Roman"/>
          <w:sz w:val="20"/>
        </w:rPr>
        <w:t>i</w:t>
      </w:r>
      <w:r w:rsidR="00C21619" w:rsidRPr="00052BDB">
        <w:rPr>
          <w:rFonts w:ascii="Times New Roman" w:hAnsi="Times New Roman"/>
          <w:sz w:val="20"/>
        </w:rPr>
        <w:t xml:space="preserve">n the case of the purchase by the Purchaser of the </w:t>
      </w:r>
      <w:r w:rsidRPr="00052BDB">
        <w:rPr>
          <w:rFonts w:ascii="Times New Roman" w:hAnsi="Times New Roman"/>
          <w:sz w:val="20"/>
        </w:rPr>
        <w:t xml:space="preserve">Purchased </w:t>
      </w:r>
      <w:r w:rsidR="0047300D" w:rsidRPr="00052BDB">
        <w:rPr>
          <w:rFonts w:ascii="Times New Roman" w:hAnsi="Times New Roman"/>
          <w:sz w:val="20"/>
        </w:rPr>
        <w:t>Share</w:t>
      </w:r>
      <w:r w:rsidR="00C21619" w:rsidRPr="00052BDB">
        <w:rPr>
          <w:rFonts w:ascii="Times New Roman" w:hAnsi="Times New Roman"/>
          <w:sz w:val="20"/>
        </w:rPr>
        <w:t xml:space="preserve">s as agent or trustee for any </w:t>
      </w:r>
      <w:r w:rsidRPr="00052BDB">
        <w:rPr>
          <w:rFonts w:ascii="Times New Roman" w:hAnsi="Times New Roman"/>
          <w:sz w:val="20"/>
        </w:rPr>
        <w:t>Beneficial Purchaser</w:t>
      </w:r>
      <w:r w:rsidR="00C21619" w:rsidRPr="00052BDB">
        <w:rPr>
          <w:rFonts w:ascii="Times New Roman" w:hAnsi="Times New Roman"/>
          <w:sz w:val="20"/>
        </w:rPr>
        <w:t xml:space="preserve">, the Purchaser is the duly authorized trustee or agent of such disclosed Beneficial Purchaser with due and proper power and authority to execute and deliver, on behalf of each such Beneficial Purchaser, this Subscription Agreement and all other documentation in connection with the purchase of the </w:t>
      </w:r>
      <w:r w:rsidRPr="00052BDB">
        <w:rPr>
          <w:rFonts w:ascii="Times New Roman" w:hAnsi="Times New Roman"/>
          <w:sz w:val="20"/>
        </w:rPr>
        <w:t xml:space="preserve">Purchased </w:t>
      </w:r>
      <w:r w:rsidR="0047300D" w:rsidRPr="00052BDB">
        <w:rPr>
          <w:rFonts w:ascii="Times New Roman" w:hAnsi="Times New Roman"/>
          <w:sz w:val="20"/>
        </w:rPr>
        <w:t>Share</w:t>
      </w:r>
      <w:r w:rsidR="00C21619" w:rsidRPr="00052BDB">
        <w:rPr>
          <w:rFonts w:ascii="Times New Roman" w:hAnsi="Times New Roman"/>
          <w:sz w:val="20"/>
        </w:rPr>
        <w:t>s hereunder, to agree to the terms and conditions herein and therein set out and to make the representations, warranties, acknowledgements and covenants herein and therein contained, all as if each such Beneficial Purchaser were the Purchaser and the Purchaser</w:t>
      </w:r>
      <w:r w:rsidR="00EF3F75" w:rsidRPr="00052BDB">
        <w:rPr>
          <w:rFonts w:ascii="Times New Roman" w:hAnsi="Times New Roman"/>
          <w:sz w:val="20"/>
        </w:rPr>
        <w:t>’</w:t>
      </w:r>
      <w:r w:rsidR="00C21619" w:rsidRPr="00052BDB">
        <w:rPr>
          <w:rFonts w:ascii="Times New Roman" w:hAnsi="Times New Roman"/>
          <w:sz w:val="20"/>
        </w:rPr>
        <w:t>s actions as trustee or agent are in compliance with applicable law and the Purchaser and each Beneficial Purchaser acknowledges that the Company is required by law to disclose to certain regulatory authorities the identity of each Beneficial Purchaser of</w:t>
      </w:r>
      <w:r w:rsidRPr="00052BDB">
        <w:rPr>
          <w:rFonts w:ascii="Times New Roman" w:hAnsi="Times New Roman"/>
          <w:sz w:val="20"/>
        </w:rPr>
        <w:t xml:space="preserve"> Purchased</w:t>
      </w:r>
      <w:r w:rsidR="00C21619" w:rsidRPr="00052BDB">
        <w:rPr>
          <w:rFonts w:ascii="Times New Roman" w:hAnsi="Times New Roman"/>
          <w:sz w:val="20"/>
        </w:rPr>
        <w:t xml:space="preserve"> </w:t>
      </w:r>
      <w:r w:rsidR="0047300D" w:rsidRPr="00052BDB">
        <w:rPr>
          <w:rFonts w:ascii="Times New Roman" w:hAnsi="Times New Roman"/>
          <w:sz w:val="20"/>
        </w:rPr>
        <w:t>Share</w:t>
      </w:r>
      <w:r w:rsidR="00C21619" w:rsidRPr="00052BDB">
        <w:rPr>
          <w:rFonts w:ascii="Times New Roman" w:hAnsi="Times New Roman"/>
          <w:sz w:val="20"/>
        </w:rPr>
        <w:t>s for whom it may be acting; and</w:t>
      </w:r>
    </w:p>
    <w:p w14:paraId="6291EDCE" w14:textId="77777777" w:rsidR="00C21619" w:rsidRPr="00052BDB" w:rsidRDefault="00C21619" w:rsidP="00DC184E">
      <w:pPr>
        <w:pStyle w:val="Outline3"/>
        <w:rPr>
          <w:rFonts w:ascii="Times New Roman" w:hAnsi="Times New Roman"/>
          <w:sz w:val="20"/>
        </w:rPr>
      </w:pPr>
      <w:r w:rsidRPr="00052BDB">
        <w:rPr>
          <w:rFonts w:ascii="Times New Roman" w:hAnsi="Times New Roman"/>
          <w:sz w:val="20"/>
        </w:rPr>
        <w:t xml:space="preserve">in the case of the purchase by the Purchaser of the </w:t>
      </w:r>
      <w:r w:rsidR="00C53BD6" w:rsidRPr="00052BDB">
        <w:rPr>
          <w:rFonts w:ascii="Times New Roman" w:hAnsi="Times New Roman"/>
          <w:sz w:val="20"/>
        </w:rPr>
        <w:t xml:space="preserve">Purchased </w:t>
      </w:r>
      <w:r w:rsidR="0047300D" w:rsidRPr="00052BDB">
        <w:rPr>
          <w:rFonts w:ascii="Times New Roman" w:hAnsi="Times New Roman"/>
          <w:sz w:val="20"/>
        </w:rPr>
        <w:t>Share</w:t>
      </w:r>
      <w:r w:rsidRPr="00052BDB">
        <w:rPr>
          <w:rFonts w:ascii="Times New Roman" w:hAnsi="Times New Roman"/>
          <w:sz w:val="20"/>
        </w:rPr>
        <w:t>s on behalf of an undisclosed Beneficial Purchaser, the Purchaser is deemed under applicable Securities Laws to be purchasing as principal;</w:t>
      </w:r>
    </w:p>
    <w:p w14:paraId="135CED2D" w14:textId="701C26B4" w:rsidR="00C21619" w:rsidRPr="00052BDB" w:rsidRDefault="000022D8" w:rsidP="0055628C">
      <w:pPr>
        <w:pStyle w:val="Outline2"/>
        <w:rPr>
          <w:rFonts w:ascii="Times New Roman" w:hAnsi="Times New Roman"/>
          <w:sz w:val="20"/>
        </w:rPr>
      </w:pPr>
      <w:r w:rsidRPr="00052BDB">
        <w:rPr>
          <w:rFonts w:ascii="Times New Roman" w:hAnsi="Times New Roman"/>
          <w:b/>
          <w:bCs/>
          <w:sz w:val="20"/>
        </w:rPr>
        <w:t>Illegal Use of Funds</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 xml:space="preserve">None of the funds being used to purchase the </w:t>
      </w:r>
      <w:r w:rsidR="00C53BD6" w:rsidRPr="00052BDB">
        <w:rPr>
          <w:rFonts w:ascii="Times New Roman" w:hAnsi="Times New Roman"/>
          <w:sz w:val="20"/>
        </w:rPr>
        <w:t xml:space="preserve">Purchased </w:t>
      </w:r>
      <w:r w:rsidR="0047300D" w:rsidRPr="00052BDB">
        <w:rPr>
          <w:rFonts w:ascii="Times New Roman" w:hAnsi="Times New Roman"/>
          <w:sz w:val="20"/>
        </w:rPr>
        <w:t>Share</w:t>
      </w:r>
      <w:r w:rsidR="00C53BD6" w:rsidRPr="00052BDB">
        <w:rPr>
          <w:rFonts w:ascii="Times New Roman" w:hAnsi="Times New Roman"/>
          <w:sz w:val="20"/>
        </w:rPr>
        <w:t xml:space="preserve">s </w:t>
      </w:r>
      <w:r w:rsidRPr="00052BDB">
        <w:rPr>
          <w:rFonts w:ascii="Times New Roman" w:hAnsi="Times New Roman"/>
          <w:sz w:val="20"/>
        </w:rPr>
        <w:t>are to the Purchaser</w:t>
      </w:r>
      <w:r w:rsidR="00EF3F75" w:rsidRPr="00052BDB">
        <w:rPr>
          <w:rFonts w:ascii="Times New Roman" w:hAnsi="Times New Roman"/>
          <w:sz w:val="20"/>
        </w:rPr>
        <w:t>’</w:t>
      </w:r>
      <w:r w:rsidRPr="00052BDB">
        <w:rPr>
          <w:rFonts w:ascii="Times New Roman" w:hAnsi="Times New Roman"/>
          <w:sz w:val="20"/>
        </w:rPr>
        <w:t>s or the Beneficial Purchaser</w:t>
      </w:r>
      <w:r w:rsidR="00EF3F75" w:rsidRPr="00052BDB">
        <w:rPr>
          <w:rFonts w:ascii="Times New Roman" w:hAnsi="Times New Roman"/>
          <w:sz w:val="20"/>
        </w:rPr>
        <w:t>’</w:t>
      </w:r>
      <w:r w:rsidRPr="00052BDB">
        <w:rPr>
          <w:rFonts w:ascii="Times New Roman" w:hAnsi="Times New Roman"/>
          <w:sz w:val="20"/>
        </w:rPr>
        <w:t>s</w:t>
      </w:r>
      <w:r w:rsidR="00C53BD6" w:rsidRPr="00052BDB">
        <w:rPr>
          <w:rFonts w:ascii="Times New Roman" w:hAnsi="Times New Roman"/>
          <w:sz w:val="20"/>
        </w:rPr>
        <w:t>, if any,</w:t>
      </w:r>
      <w:r w:rsidRPr="00052BDB">
        <w:rPr>
          <w:rFonts w:ascii="Times New Roman" w:hAnsi="Times New Roman"/>
          <w:sz w:val="20"/>
        </w:rPr>
        <w:t xml:space="preserve"> knowledge proceeds obtained or derived directly or indirectly as a result of illegal activities.</w:t>
      </w:r>
      <w:r w:rsidR="00E3460B">
        <w:rPr>
          <w:rFonts w:ascii="Times New Roman" w:hAnsi="Times New Roman"/>
          <w:sz w:val="20"/>
        </w:rPr>
        <w:t xml:space="preserve"> </w:t>
      </w:r>
      <w:r w:rsidRPr="00052BDB">
        <w:rPr>
          <w:rFonts w:ascii="Times New Roman" w:hAnsi="Times New Roman"/>
          <w:sz w:val="20"/>
        </w:rPr>
        <w:t xml:space="preserve">The funds being used to purchase the </w:t>
      </w:r>
      <w:r w:rsidR="00C53BD6" w:rsidRPr="00052BDB">
        <w:rPr>
          <w:rFonts w:ascii="Times New Roman" w:hAnsi="Times New Roman"/>
          <w:sz w:val="20"/>
        </w:rPr>
        <w:t xml:space="preserve">Purchased </w:t>
      </w:r>
      <w:r w:rsidR="0047300D" w:rsidRPr="00052BDB">
        <w:rPr>
          <w:rFonts w:ascii="Times New Roman" w:hAnsi="Times New Roman"/>
          <w:sz w:val="20"/>
        </w:rPr>
        <w:t>Share</w:t>
      </w:r>
      <w:r w:rsidR="00C53BD6" w:rsidRPr="00052BDB">
        <w:rPr>
          <w:rFonts w:ascii="Times New Roman" w:hAnsi="Times New Roman"/>
          <w:sz w:val="20"/>
        </w:rPr>
        <w:t>s</w:t>
      </w:r>
      <w:r w:rsidRPr="00052BDB">
        <w:rPr>
          <w:rFonts w:ascii="Times New Roman" w:hAnsi="Times New Roman"/>
          <w:sz w:val="20"/>
        </w:rPr>
        <w:t xml:space="preserve"> which will be advanced by the Purchaser to the Company hereunder will not represent proceeds of crime for the purposes of the </w:t>
      </w:r>
      <w:r w:rsidRPr="00052BDB">
        <w:rPr>
          <w:rFonts w:ascii="Times New Roman" w:hAnsi="Times New Roman"/>
          <w:i/>
          <w:iCs/>
          <w:sz w:val="20"/>
        </w:rPr>
        <w:t xml:space="preserve">Proceeds of Crime (Money Laundering) </w:t>
      </w:r>
      <w:r w:rsidRPr="00052BDB">
        <w:rPr>
          <w:rFonts w:ascii="Times New Roman" w:hAnsi="Times New Roman"/>
          <w:sz w:val="20"/>
        </w:rPr>
        <w:t>and</w:t>
      </w:r>
      <w:r w:rsidRPr="00052BDB">
        <w:rPr>
          <w:rFonts w:ascii="Times New Roman" w:hAnsi="Times New Roman"/>
          <w:i/>
          <w:iCs/>
          <w:sz w:val="20"/>
        </w:rPr>
        <w:t xml:space="preserve"> Terrorist Financing Act</w:t>
      </w:r>
      <w:r w:rsidRPr="00052BDB">
        <w:rPr>
          <w:rFonts w:ascii="Times New Roman" w:hAnsi="Times New Roman"/>
          <w:sz w:val="20"/>
        </w:rPr>
        <w:t xml:space="preserve"> (Canada) (the </w:t>
      </w:r>
      <w:r w:rsidR="00EF3F75" w:rsidRPr="00052BDB">
        <w:rPr>
          <w:rFonts w:ascii="Times New Roman" w:hAnsi="Times New Roman"/>
          <w:sz w:val="20"/>
        </w:rPr>
        <w:t>“</w:t>
      </w:r>
      <w:r w:rsidRPr="00052BDB">
        <w:rPr>
          <w:rFonts w:ascii="Times New Roman" w:hAnsi="Times New Roman"/>
          <w:b/>
          <w:sz w:val="20"/>
        </w:rPr>
        <w:t>PCMLTFA</w:t>
      </w:r>
      <w:r w:rsidR="00EF3F75" w:rsidRPr="00052BDB">
        <w:rPr>
          <w:rFonts w:ascii="Times New Roman" w:hAnsi="Times New Roman"/>
          <w:sz w:val="20"/>
        </w:rPr>
        <w:t>”</w:t>
      </w:r>
      <w:r w:rsidRPr="00052BDB">
        <w:rPr>
          <w:rFonts w:ascii="Times New Roman" w:hAnsi="Times New Roman"/>
          <w:sz w:val="20"/>
        </w:rPr>
        <w:t xml:space="preserve">) or the </w:t>
      </w:r>
      <w:r w:rsidRPr="00052BDB">
        <w:rPr>
          <w:rFonts w:ascii="Times New Roman" w:hAnsi="Times New Roman"/>
          <w:i/>
          <w:sz w:val="20"/>
        </w:rPr>
        <w:t>Uniting and Strengthening America by Providing Appropriate Tools Required to Intercept and Obstruct Terrorism Act</w:t>
      </w:r>
      <w:r w:rsidRPr="00052BDB">
        <w:rPr>
          <w:rFonts w:ascii="Times New Roman" w:hAnsi="Times New Roman"/>
          <w:sz w:val="20"/>
        </w:rPr>
        <w:t xml:space="preserve"> (United States)</w:t>
      </w:r>
      <w:r w:rsidR="00E3460B">
        <w:rPr>
          <w:rFonts w:ascii="Times New Roman" w:hAnsi="Times New Roman"/>
          <w:sz w:val="20"/>
        </w:rPr>
        <w:t xml:space="preserve"> </w:t>
      </w:r>
      <w:r w:rsidRPr="00052BDB">
        <w:rPr>
          <w:rFonts w:ascii="Times New Roman" w:hAnsi="Times New Roman"/>
          <w:sz w:val="20"/>
        </w:rPr>
        <w:t xml:space="preserve">(the </w:t>
      </w:r>
      <w:r w:rsidR="00EF3F75" w:rsidRPr="00052BDB">
        <w:rPr>
          <w:rFonts w:ascii="Times New Roman" w:hAnsi="Times New Roman"/>
          <w:sz w:val="20"/>
        </w:rPr>
        <w:t>“</w:t>
      </w:r>
      <w:r w:rsidRPr="00052BDB">
        <w:rPr>
          <w:rFonts w:ascii="Times New Roman" w:hAnsi="Times New Roman"/>
          <w:b/>
          <w:sz w:val="20"/>
        </w:rPr>
        <w:t>PATRIOT Act</w:t>
      </w:r>
      <w:r w:rsidR="00EF3F75" w:rsidRPr="00052BDB">
        <w:rPr>
          <w:rFonts w:ascii="Times New Roman" w:hAnsi="Times New Roman"/>
          <w:sz w:val="20"/>
        </w:rPr>
        <w:t>”</w:t>
      </w:r>
      <w:r w:rsidRPr="00052BDB">
        <w:rPr>
          <w:rFonts w:ascii="Times New Roman" w:hAnsi="Times New Roman"/>
          <w:sz w:val="20"/>
        </w:rPr>
        <w:t>) and the Purchaser acknowledges that the Company may in the future be required by law to disclose the Purchaser</w:t>
      </w:r>
      <w:r w:rsidR="00EF3F75" w:rsidRPr="00052BDB">
        <w:rPr>
          <w:rFonts w:ascii="Times New Roman" w:hAnsi="Times New Roman"/>
          <w:sz w:val="20"/>
        </w:rPr>
        <w:t>’</w:t>
      </w:r>
      <w:r w:rsidRPr="00052BDB">
        <w:rPr>
          <w:rFonts w:ascii="Times New Roman" w:hAnsi="Times New Roman"/>
          <w:sz w:val="20"/>
        </w:rPr>
        <w:t>s name and other information relating to this Subscription Agreement and the Purchaser</w:t>
      </w:r>
      <w:r w:rsidR="00EF3F75" w:rsidRPr="00052BDB">
        <w:rPr>
          <w:rFonts w:ascii="Times New Roman" w:hAnsi="Times New Roman"/>
          <w:sz w:val="20"/>
        </w:rPr>
        <w:t>’</w:t>
      </w:r>
      <w:r w:rsidRPr="00052BDB">
        <w:rPr>
          <w:rFonts w:ascii="Times New Roman" w:hAnsi="Times New Roman"/>
          <w:sz w:val="20"/>
        </w:rPr>
        <w:t>s subscription hereunder, on a confidential basis, pursuant to the PCMLTFA and the PATRIOT Act.</w:t>
      </w:r>
      <w:r w:rsidR="00E3460B">
        <w:rPr>
          <w:rFonts w:ascii="Times New Roman" w:hAnsi="Times New Roman"/>
          <w:sz w:val="20"/>
        </w:rPr>
        <w:t xml:space="preserve"> </w:t>
      </w:r>
      <w:r w:rsidRPr="00052BDB">
        <w:rPr>
          <w:rFonts w:ascii="Times New Roman" w:hAnsi="Times New Roman"/>
          <w:sz w:val="20"/>
        </w:rPr>
        <w:t>To the best of the Purchaser</w:t>
      </w:r>
      <w:r w:rsidR="00EF3F75" w:rsidRPr="00052BDB">
        <w:rPr>
          <w:rFonts w:ascii="Times New Roman" w:hAnsi="Times New Roman"/>
          <w:sz w:val="20"/>
        </w:rPr>
        <w:t>’</w:t>
      </w:r>
      <w:r w:rsidRPr="00052BDB">
        <w:rPr>
          <w:rFonts w:ascii="Times New Roman" w:hAnsi="Times New Roman"/>
          <w:sz w:val="20"/>
        </w:rPr>
        <w:t>s knowledge, none of the funds to be provided by the Purchaser or the Beneficial Purchaser</w:t>
      </w:r>
      <w:r w:rsidR="00C53BD6" w:rsidRPr="00052BDB">
        <w:rPr>
          <w:rFonts w:ascii="Times New Roman" w:hAnsi="Times New Roman"/>
          <w:sz w:val="20"/>
        </w:rPr>
        <w:t>, if any,</w:t>
      </w:r>
      <w:r w:rsidRPr="00052BDB">
        <w:rPr>
          <w:rFonts w:ascii="Times New Roman" w:hAnsi="Times New Roman"/>
          <w:sz w:val="20"/>
        </w:rPr>
        <w:t xml:space="preserve"> are being tendered on behalf of a person or entity who has not been identified to the Purchaser, and the Purchaser shall promptly notify the Company if the Purchaser or the Beneficial Purchaser</w:t>
      </w:r>
      <w:r w:rsidR="00C53BD6" w:rsidRPr="00052BDB">
        <w:rPr>
          <w:rFonts w:ascii="Times New Roman" w:hAnsi="Times New Roman"/>
          <w:sz w:val="20"/>
        </w:rPr>
        <w:t>, if any,</w:t>
      </w:r>
      <w:r w:rsidRPr="00052BDB">
        <w:rPr>
          <w:rFonts w:ascii="Times New Roman" w:hAnsi="Times New Roman"/>
          <w:sz w:val="20"/>
        </w:rPr>
        <w:t xml:space="preserve"> discovers that any of such representations cease to be true, and shall promptly provide the Company with all necessary information in connection therewith;</w:t>
      </w:r>
    </w:p>
    <w:p w14:paraId="6F039C0E" w14:textId="0B4BF77F" w:rsidR="00C21619" w:rsidRPr="00BA0B86" w:rsidRDefault="00C21619" w:rsidP="0055628C">
      <w:pPr>
        <w:pStyle w:val="Outline2"/>
        <w:rPr>
          <w:rFonts w:ascii="Times New Roman" w:hAnsi="Times New Roman"/>
          <w:sz w:val="20"/>
        </w:rPr>
      </w:pPr>
      <w:r w:rsidRPr="00BA0B86">
        <w:rPr>
          <w:rFonts w:ascii="Times New Roman" w:hAnsi="Times New Roman"/>
          <w:b/>
          <w:bCs/>
          <w:sz w:val="20"/>
        </w:rPr>
        <w:lastRenderedPageBreak/>
        <w:t>Resale Restrictions</w:t>
      </w:r>
      <w:r w:rsidRPr="00BA0B86">
        <w:rPr>
          <w:rFonts w:ascii="Times New Roman" w:hAnsi="Times New Roman"/>
          <w:sz w:val="20"/>
        </w:rPr>
        <w:t>.</w:t>
      </w:r>
      <w:r w:rsidR="00E3460B">
        <w:rPr>
          <w:rFonts w:ascii="Times New Roman" w:hAnsi="Times New Roman"/>
          <w:sz w:val="20"/>
        </w:rPr>
        <w:t xml:space="preserve"> </w:t>
      </w:r>
      <w:r w:rsidRPr="00BA0B86">
        <w:rPr>
          <w:rFonts w:ascii="Times New Roman" w:hAnsi="Times New Roman"/>
          <w:sz w:val="20"/>
        </w:rPr>
        <w:t>The Purchaser, and each Beneficial Purchaser</w:t>
      </w:r>
      <w:r w:rsidR="00C53BD6" w:rsidRPr="00BA0B86">
        <w:rPr>
          <w:rFonts w:ascii="Times New Roman" w:hAnsi="Times New Roman"/>
          <w:sz w:val="20"/>
        </w:rPr>
        <w:t>, if any,</w:t>
      </w:r>
      <w:r w:rsidRPr="00BA0B86">
        <w:rPr>
          <w:rFonts w:ascii="Times New Roman" w:hAnsi="Times New Roman"/>
          <w:sz w:val="20"/>
        </w:rPr>
        <w:t xml:space="preserve"> </w:t>
      </w:r>
      <w:r w:rsidR="00BA0B86" w:rsidRPr="00BA0B86">
        <w:rPr>
          <w:rFonts w:ascii="Times New Roman" w:hAnsi="Times New Roman"/>
          <w:sz w:val="20"/>
        </w:rPr>
        <w:t xml:space="preserve">(i) has been independently advised as to, or is aware of, the restrictions with respect to trading in and the restricted period or statutory hold period applicable to the Purchased </w:t>
      </w:r>
      <w:r w:rsidR="00BA0B86">
        <w:rPr>
          <w:rFonts w:ascii="Times New Roman" w:hAnsi="Times New Roman"/>
          <w:sz w:val="20"/>
        </w:rPr>
        <w:t>Shares</w:t>
      </w:r>
      <w:r w:rsidR="00BA0B86" w:rsidRPr="00BA0B86">
        <w:rPr>
          <w:rFonts w:ascii="Times New Roman" w:hAnsi="Times New Roman"/>
          <w:sz w:val="20"/>
        </w:rPr>
        <w:t xml:space="preserve"> imposed by applicable securities laws in the jurisdiction in which the </w:t>
      </w:r>
      <w:r w:rsidR="00D60C3E">
        <w:rPr>
          <w:rFonts w:ascii="Times New Roman" w:hAnsi="Times New Roman"/>
          <w:sz w:val="20"/>
        </w:rPr>
        <w:t>Purchaser</w:t>
      </w:r>
      <w:r w:rsidR="00BA0B86" w:rsidRPr="00BA0B86">
        <w:rPr>
          <w:rFonts w:ascii="Times New Roman" w:hAnsi="Times New Roman"/>
          <w:sz w:val="20"/>
        </w:rPr>
        <w:t xml:space="preserve"> resides, (ii) confirms that no representation (written or oral) has been made to the </w:t>
      </w:r>
      <w:r w:rsidR="00BA0B86">
        <w:rPr>
          <w:rFonts w:ascii="Times New Roman" w:hAnsi="Times New Roman"/>
          <w:sz w:val="20"/>
        </w:rPr>
        <w:t>Purchaser</w:t>
      </w:r>
      <w:r w:rsidR="00BA0B86" w:rsidRPr="00BA0B86">
        <w:rPr>
          <w:rFonts w:ascii="Times New Roman" w:hAnsi="Times New Roman"/>
          <w:sz w:val="20"/>
        </w:rPr>
        <w:t xml:space="preserve"> by or on behalf of the </w:t>
      </w:r>
      <w:r w:rsidR="00BA0B86">
        <w:rPr>
          <w:rFonts w:ascii="Times New Roman" w:hAnsi="Times New Roman"/>
          <w:sz w:val="20"/>
        </w:rPr>
        <w:t>Company</w:t>
      </w:r>
      <w:r w:rsidR="00BA0B86" w:rsidRPr="00BA0B86">
        <w:rPr>
          <w:rFonts w:ascii="Times New Roman" w:hAnsi="Times New Roman"/>
          <w:sz w:val="20"/>
        </w:rPr>
        <w:t xml:space="preserve"> with respect thereto, (iii) acknowledges that the </w:t>
      </w:r>
      <w:r w:rsidR="00BA0B86">
        <w:rPr>
          <w:rFonts w:ascii="Times New Roman" w:hAnsi="Times New Roman"/>
          <w:sz w:val="20"/>
        </w:rPr>
        <w:t>Purchaser</w:t>
      </w:r>
      <w:r w:rsidR="00BA0B86" w:rsidRPr="00BA0B86">
        <w:rPr>
          <w:rFonts w:ascii="Times New Roman" w:hAnsi="Times New Roman"/>
          <w:sz w:val="20"/>
        </w:rPr>
        <w:t xml:space="preserve"> is aware of the terms of the Purchased </w:t>
      </w:r>
      <w:r w:rsidR="00BA0B86">
        <w:rPr>
          <w:rFonts w:ascii="Times New Roman" w:hAnsi="Times New Roman"/>
          <w:sz w:val="20"/>
        </w:rPr>
        <w:t>Shares</w:t>
      </w:r>
      <w:r w:rsidR="00BA0B86" w:rsidRPr="00BA0B86">
        <w:rPr>
          <w:rFonts w:ascii="Times New Roman" w:hAnsi="Times New Roman"/>
          <w:sz w:val="20"/>
        </w:rPr>
        <w:t xml:space="preserve"> the risks relating to an investment therein, and (iv) is aware of the fact that the </w:t>
      </w:r>
      <w:r w:rsidR="00BA0B86">
        <w:rPr>
          <w:rFonts w:ascii="Times New Roman" w:hAnsi="Times New Roman"/>
          <w:sz w:val="20"/>
        </w:rPr>
        <w:t>Purchaser</w:t>
      </w:r>
      <w:r w:rsidR="00BA0B86" w:rsidRPr="00BA0B86">
        <w:rPr>
          <w:rFonts w:ascii="Times New Roman" w:hAnsi="Times New Roman"/>
          <w:sz w:val="20"/>
        </w:rPr>
        <w:t xml:space="preserve"> may not be able to resell the Purchased </w:t>
      </w:r>
      <w:r w:rsidR="00BA0B86">
        <w:rPr>
          <w:rFonts w:ascii="Times New Roman" w:hAnsi="Times New Roman"/>
          <w:sz w:val="20"/>
        </w:rPr>
        <w:t>Shares</w:t>
      </w:r>
      <w:r w:rsidR="00BA0B86" w:rsidRPr="00BA0B86">
        <w:rPr>
          <w:rFonts w:ascii="Times New Roman" w:hAnsi="Times New Roman"/>
          <w:sz w:val="20"/>
        </w:rPr>
        <w:t xml:space="preserve"> except in accordance with limited exemptions under applicable securities laws and regulatory policy until expiry of the applicable restricted period and compliance with the other requirements of applicable law. The </w:t>
      </w:r>
      <w:r w:rsidR="00BA0B86">
        <w:rPr>
          <w:rFonts w:ascii="Times New Roman" w:hAnsi="Times New Roman"/>
          <w:sz w:val="20"/>
        </w:rPr>
        <w:t>Company</w:t>
      </w:r>
      <w:r w:rsidR="00BA0B86" w:rsidRPr="00BA0B86">
        <w:rPr>
          <w:rFonts w:ascii="Times New Roman" w:hAnsi="Times New Roman"/>
          <w:sz w:val="20"/>
        </w:rPr>
        <w:t xml:space="preserve"> may never become a reporting issuer (or equivalent thereof) and therefore </w:t>
      </w:r>
      <w:r w:rsidR="00BA0B86" w:rsidRPr="00BA0B86">
        <w:rPr>
          <w:rFonts w:ascii="Times New Roman" w:hAnsi="Times New Roman"/>
          <w:b/>
          <w:bCs/>
          <w:sz w:val="20"/>
        </w:rPr>
        <w:t>THE PURCHASED SECURITIES MAY HAVE AN INDEFINITE HOLD PERIOD UNDER CANADIAN SECURITIES LAWS</w:t>
      </w:r>
      <w:r w:rsidRPr="00BA0B86">
        <w:rPr>
          <w:rFonts w:ascii="Times New Roman" w:hAnsi="Times New Roman"/>
          <w:sz w:val="20"/>
        </w:rPr>
        <w:t>;</w:t>
      </w:r>
    </w:p>
    <w:p w14:paraId="44D01A68" w14:textId="678FF7A8" w:rsidR="00F907CB" w:rsidRPr="00F907CB" w:rsidRDefault="00F907CB" w:rsidP="00DC184E">
      <w:pPr>
        <w:pStyle w:val="Outline2"/>
        <w:rPr>
          <w:rFonts w:ascii="Times New Roman" w:hAnsi="Times New Roman"/>
          <w:sz w:val="20"/>
        </w:rPr>
      </w:pPr>
      <w:r w:rsidRPr="00F907CB">
        <w:rPr>
          <w:rFonts w:ascii="Times New Roman" w:hAnsi="Times New Roman"/>
          <w:b/>
          <w:sz w:val="20"/>
        </w:rPr>
        <w:t>Non-U.S. Purchasers.</w:t>
      </w:r>
      <w:r w:rsidR="00E3460B">
        <w:rPr>
          <w:rFonts w:ascii="Times New Roman" w:hAnsi="Times New Roman"/>
          <w:b/>
          <w:sz w:val="20"/>
        </w:rPr>
        <w:t xml:space="preserve"> </w:t>
      </w:r>
      <w:r w:rsidRPr="00F907CB">
        <w:rPr>
          <w:rFonts w:ascii="Times New Roman" w:hAnsi="Times New Roman"/>
          <w:sz w:val="20"/>
        </w:rPr>
        <w:t>Unless the Purchaser is a U.S. Purchaser and has concurrently executed and delivered to the Company a completed copy of Schedule D and this Subscription Agreement, the Purchaser represents and warrants that:</w:t>
      </w:r>
    </w:p>
    <w:p w14:paraId="7E91DA46"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the Purchaser is not a U.S. Purchaser and is not purchasing the Securities on behalf of, or for the account or benefit of, a U.S. Person or a person in the United States;</w:t>
      </w:r>
    </w:p>
    <w:p w14:paraId="3C6FAF1C"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the Purchaser did not receive an offer to buy Securities at any time when the Purchaser was in the United States;</w:t>
      </w:r>
    </w:p>
    <w:p w14:paraId="239D8C6E"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did not sign or deliver this Subscription Agreement, or otherwise place its purchase order for the Securities, while in the United States;</w:t>
      </w:r>
    </w:p>
    <w:p w14:paraId="6E2127D5"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the current structure of the offering of Securities and all related transactions and activities contemplated under this Subscription Agreement are not a scheme to avoid the registration requirements of the U.S. Securities Act;</w:t>
      </w:r>
    </w:p>
    <w:p w14:paraId="09020859" w14:textId="77777777" w:rsidR="00F907CB" w:rsidRPr="00F907CB" w:rsidRDefault="00F907CB" w:rsidP="00DC184E">
      <w:pPr>
        <w:pStyle w:val="Outline3"/>
        <w:rPr>
          <w:rFonts w:ascii="Times New Roman" w:hAnsi="Times New Roman"/>
          <w:sz w:val="20"/>
        </w:rPr>
      </w:pPr>
      <w:r w:rsidRPr="00F907CB">
        <w:rPr>
          <w:rFonts w:ascii="Times New Roman" w:hAnsi="Times New Roman"/>
          <w:sz w:val="20"/>
        </w:rPr>
        <w:t>the Securities are not being purchased as a result of any form of directed selling efforts, as such term is defined in Rule 902(c) of Regulation S; and</w:t>
      </w:r>
    </w:p>
    <w:p w14:paraId="3847E166" w14:textId="187ADB79" w:rsidR="000022D8" w:rsidRPr="00F907CB" w:rsidRDefault="00F907CB" w:rsidP="00DC184E">
      <w:pPr>
        <w:pStyle w:val="Outline3"/>
        <w:rPr>
          <w:rFonts w:ascii="Times New Roman" w:hAnsi="Times New Roman"/>
          <w:sz w:val="20"/>
        </w:rPr>
      </w:pPr>
      <w:r w:rsidRPr="00F907CB">
        <w:rPr>
          <w:rFonts w:ascii="Times New Roman" w:hAnsi="Times New Roman"/>
          <w:sz w:val="20"/>
        </w:rPr>
        <w:t xml:space="preserve">the Purchaser has no intention to distribute either directly or indirectly any of the Securities in the United States, except in compliance with the U.S. Securities Act and applicable State </w:t>
      </w:r>
      <w:r w:rsidR="000A2B9B">
        <w:rPr>
          <w:rFonts w:ascii="Times New Roman" w:hAnsi="Times New Roman"/>
          <w:sz w:val="20"/>
        </w:rPr>
        <w:t>L</w:t>
      </w:r>
      <w:r w:rsidRPr="00F907CB">
        <w:rPr>
          <w:rFonts w:ascii="Times New Roman" w:hAnsi="Times New Roman"/>
          <w:sz w:val="20"/>
        </w:rPr>
        <w:t>aws.</w:t>
      </w:r>
    </w:p>
    <w:p w14:paraId="389ED388" w14:textId="02E3F00B" w:rsidR="00C21619" w:rsidRPr="00052BDB" w:rsidRDefault="00C21619" w:rsidP="00B7772E">
      <w:pPr>
        <w:pStyle w:val="Outline2"/>
        <w:keepNext/>
        <w:keepLines/>
        <w:rPr>
          <w:rFonts w:ascii="Times New Roman" w:hAnsi="Times New Roman"/>
          <w:sz w:val="20"/>
        </w:rPr>
      </w:pPr>
      <w:r w:rsidRPr="00052BDB">
        <w:rPr>
          <w:rFonts w:ascii="Times New Roman" w:hAnsi="Times New Roman"/>
          <w:b/>
          <w:bCs/>
          <w:sz w:val="20"/>
        </w:rPr>
        <w:t>Company or Unincorporated Organization</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 xml:space="preserve">If the Purchaser, or </w:t>
      </w:r>
      <w:r w:rsidR="00A45E7D" w:rsidRPr="00052BDB">
        <w:rPr>
          <w:rFonts w:ascii="Times New Roman" w:hAnsi="Times New Roman"/>
          <w:sz w:val="20"/>
        </w:rPr>
        <w:t xml:space="preserve">the </w:t>
      </w:r>
      <w:r w:rsidRPr="00052BDB">
        <w:rPr>
          <w:rFonts w:ascii="Times New Roman" w:hAnsi="Times New Roman"/>
          <w:sz w:val="20"/>
        </w:rPr>
        <w:t>Beneficial Purchaser</w:t>
      </w:r>
      <w:r w:rsidR="00A45E7D" w:rsidRPr="00052BDB">
        <w:rPr>
          <w:rFonts w:ascii="Times New Roman" w:hAnsi="Times New Roman"/>
          <w:sz w:val="20"/>
        </w:rPr>
        <w:t xml:space="preserve">, if any, </w:t>
      </w:r>
      <w:r w:rsidRPr="00052BDB">
        <w:rPr>
          <w:rFonts w:ascii="Times New Roman" w:hAnsi="Times New Roman"/>
          <w:sz w:val="20"/>
        </w:rPr>
        <w:t>is a corporation or a partnership, syndicate, trust, association, or any other form of unincorporated organization or organized group of persons, the Purchaser or such Beneficial Purchaser was not created or being used solely to permit purchases of or to hold securities without a prospectus in reliance on a prospectus exemption;</w:t>
      </w:r>
    </w:p>
    <w:p w14:paraId="4025DB34" w14:textId="2FFD1E40" w:rsidR="00C21619" w:rsidRPr="00052BDB" w:rsidRDefault="00C21619" w:rsidP="00DC184E">
      <w:pPr>
        <w:pStyle w:val="Outline2"/>
        <w:rPr>
          <w:rFonts w:ascii="Times New Roman" w:hAnsi="Times New Roman"/>
          <w:sz w:val="20"/>
        </w:rPr>
      </w:pPr>
      <w:r w:rsidRPr="00052BDB">
        <w:rPr>
          <w:rFonts w:ascii="Times New Roman" w:hAnsi="Times New Roman"/>
          <w:b/>
          <w:bCs/>
          <w:sz w:val="20"/>
        </w:rPr>
        <w:t>Absence of Prospectus, Offering Memorandum or Similar Document</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 xml:space="preserve">The Purchaser and </w:t>
      </w:r>
      <w:r w:rsidR="00A45E7D" w:rsidRPr="00052BDB">
        <w:rPr>
          <w:rFonts w:ascii="Times New Roman" w:hAnsi="Times New Roman"/>
          <w:sz w:val="20"/>
        </w:rPr>
        <w:t xml:space="preserve">the </w:t>
      </w:r>
      <w:r w:rsidRPr="00052BDB">
        <w:rPr>
          <w:rFonts w:ascii="Times New Roman" w:hAnsi="Times New Roman"/>
          <w:sz w:val="20"/>
        </w:rPr>
        <w:t xml:space="preserve">Beneficial Purchaser, if any, </w:t>
      </w:r>
      <w:r w:rsidR="00A45E7D" w:rsidRPr="00052BDB">
        <w:rPr>
          <w:rFonts w:ascii="Times New Roman" w:hAnsi="Times New Roman"/>
          <w:sz w:val="20"/>
        </w:rPr>
        <w:t>have</w:t>
      </w:r>
      <w:r w:rsidRPr="00052BDB">
        <w:rPr>
          <w:rFonts w:ascii="Times New Roman" w:hAnsi="Times New Roman"/>
          <w:sz w:val="20"/>
        </w:rPr>
        <w:t xml:space="preserve"> not received, nor ha</w:t>
      </w:r>
      <w:r w:rsidR="00A45E7D" w:rsidRPr="00052BDB">
        <w:rPr>
          <w:rFonts w:ascii="Times New Roman" w:hAnsi="Times New Roman"/>
          <w:sz w:val="20"/>
        </w:rPr>
        <w:t>ve they</w:t>
      </w:r>
      <w:r w:rsidRPr="00052BDB">
        <w:rPr>
          <w:rFonts w:ascii="Times New Roman" w:hAnsi="Times New Roman"/>
          <w:sz w:val="20"/>
        </w:rPr>
        <w:t xml:space="preserve"> requested, nor do</w:t>
      </w:r>
      <w:r w:rsidR="00A45E7D" w:rsidRPr="00052BDB">
        <w:rPr>
          <w:rFonts w:ascii="Times New Roman" w:hAnsi="Times New Roman"/>
          <w:sz w:val="20"/>
        </w:rPr>
        <w:t xml:space="preserve"> they</w:t>
      </w:r>
      <w:r w:rsidRPr="00052BDB">
        <w:rPr>
          <w:rFonts w:ascii="Times New Roman" w:hAnsi="Times New Roman"/>
          <w:sz w:val="20"/>
        </w:rPr>
        <w:t xml:space="preserve"> have any need to receive, any prospectus, offering memorandum or any other document describing the business and affairs of the Company, nor has any document been prepared for delivery to, or review by, prospective purchasers in order to assist them in making an investment decision in respect of the Securities;</w:t>
      </w:r>
    </w:p>
    <w:p w14:paraId="075728B8" w14:textId="3402B47F" w:rsidR="004B4CB4" w:rsidRPr="00052BDB" w:rsidRDefault="00C21619" w:rsidP="00DC184E">
      <w:pPr>
        <w:pStyle w:val="Outline2"/>
        <w:rPr>
          <w:rFonts w:ascii="Times New Roman" w:hAnsi="Times New Roman"/>
          <w:sz w:val="20"/>
        </w:rPr>
      </w:pPr>
      <w:r w:rsidRPr="00052BDB">
        <w:rPr>
          <w:rFonts w:ascii="Times New Roman" w:hAnsi="Times New Roman"/>
          <w:b/>
          <w:bCs/>
          <w:sz w:val="20"/>
        </w:rPr>
        <w:t>Absence of Advertising</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 xml:space="preserve">The offering and sale of the </w:t>
      </w:r>
      <w:r w:rsidR="0047300D" w:rsidRPr="00052BDB">
        <w:rPr>
          <w:rFonts w:ascii="Times New Roman" w:hAnsi="Times New Roman"/>
          <w:sz w:val="20"/>
        </w:rPr>
        <w:t>Common Share</w:t>
      </w:r>
      <w:r w:rsidRPr="00052BDB">
        <w:rPr>
          <w:rFonts w:ascii="Times New Roman" w:hAnsi="Times New Roman"/>
          <w:sz w:val="20"/>
        </w:rPr>
        <w:t xml:space="preserve">s to the Purchaser or </w:t>
      </w:r>
      <w:r w:rsidR="00A45E7D" w:rsidRPr="00052BDB">
        <w:rPr>
          <w:rFonts w:ascii="Times New Roman" w:hAnsi="Times New Roman"/>
          <w:sz w:val="20"/>
        </w:rPr>
        <w:t xml:space="preserve">the </w:t>
      </w:r>
      <w:r w:rsidRPr="00052BDB">
        <w:rPr>
          <w:rFonts w:ascii="Times New Roman" w:hAnsi="Times New Roman"/>
          <w:sz w:val="20"/>
        </w:rPr>
        <w:t>Beneficial Purchaser, if any, was not made or solicited through, and the Purchaser and each such Beneficial Purchaser</w:t>
      </w:r>
      <w:r w:rsidR="00A45E7D" w:rsidRPr="00052BDB">
        <w:rPr>
          <w:rFonts w:ascii="Times New Roman" w:hAnsi="Times New Roman"/>
          <w:sz w:val="20"/>
        </w:rPr>
        <w:t>, if any, are</w:t>
      </w:r>
      <w:r w:rsidRPr="00052BDB">
        <w:rPr>
          <w:rFonts w:ascii="Times New Roman" w:hAnsi="Times New Roman"/>
          <w:sz w:val="20"/>
        </w:rPr>
        <w:t xml:space="preserve"> not aware of, any general solicitation or general advertising with respect to the offering of the </w:t>
      </w:r>
      <w:r w:rsidR="0047300D" w:rsidRPr="00052BDB">
        <w:rPr>
          <w:rFonts w:ascii="Times New Roman" w:hAnsi="Times New Roman"/>
          <w:sz w:val="20"/>
        </w:rPr>
        <w:t>Common Share</w:t>
      </w:r>
      <w:r w:rsidRPr="00052BDB">
        <w:rPr>
          <w:rFonts w:ascii="Times New Roman" w:hAnsi="Times New Roman"/>
          <w:sz w:val="20"/>
        </w:rPr>
        <w:t>s, including advertisements, articles, notices or other communications published in any printed public media, radio, television or telecommunications, including electronic display (such as the Internet, including but not limited to the Company</w:t>
      </w:r>
      <w:r w:rsidR="00EF3F75" w:rsidRPr="00052BDB">
        <w:rPr>
          <w:rFonts w:ascii="Times New Roman" w:hAnsi="Times New Roman"/>
          <w:sz w:val="20"/>
        </w:rPr>
        <w:t>’</w:t>
      </w:r>
      <w:r w:rsidRPr="00052BDB">
        <w:rPr>
          <w:rFonts w:ascii="Times New Roman" w:hAnsi="Times New Roman"/>
          <w:sz w:val="20"/>
        </w:rPr>
        <w:t>s website), or any seminar or meeting whose attendees have been invited by general solicitation or general advertising;</w:t>
      </w:r>
    </w:p>
    <w:p w14:paraId="35C1D19E" w14:textId="5127E564" w:rsidR="00C21619" w:rsidRPr="00052BDB" w:rsidRDefault="00C21619" w:rsidP="00DC184E">
      <w:pPr>
        <w:pStyle w:val="Outline2"/>
        <w:rPr>
          <w:rFonts w:ascii="Times New Roman" w:hAnsi="Times New Roman"/>
          <w:sz w:val="20"/>
        </w:rPr>
      </w:pPr>
      <w:r w:rsidRPr="00052BDB">
        <w:rPr>
          <w:rFonts w:ascii="Times New Roman" w:hAnsi="Times New Roman"/>
          <w:b/>
          <w:bCs/>
          <w:sz w:val="20"/>
        </w:rPr>
        <w:lastRenderedPageBreak/>
        <w:t>Investment Suitability</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The Purchaser and eac</w:t>
      </w:r>
      <w:r w:rsidR="00397CAE" w:rsidRPr="00052BDB">
        <w:rPr>
          <w:rFonts w:ascii="Times New Roman" w:hAnsi="Times New Roman"/>
          <w:sz w:val="20"/>
        </w:rPr>
        <w:t>h Beneficial Purchaser, if any</w:t>
      </w:r>
      <w:r w:rsidRPr="00052BDB">
        <w:rPr>
          <w:rFonts w:ascii="Times New Roman" w:hAnsi="Times New Roman"/>
          <w:sz w:val="20"/>
        </w:rPr>
        <w:t>, ha</w:t>
      </w:r>
      <w:r w:rsidR="00397CAE" w:rsidRPr="00052BDB">
        <w:rPr>
          <w:rFonts w:ascii="Times New Roman" w:hAnsi="Times New Roman"/>
          <w:sz w:val="20"/>
        </w:rPr>
        <w:t>ve</w:t>
      </w:r>
      <w:r w:rsidRPr="00052BDB">
        <w:rPr>
          <w:rFonts w:ascii="Times New Roman" w:hAnsi="Times New Roman"/>
          <w:sz w:val="20"/>
        </w:rPr>
        <w:t xml:space="preserve"> such knowledge and experience in financial and business affairs as to be capable of evaluating the merits and risks of the investment hereunder in the </w:t>
      </w:r>
      <w:r w:rsidR="00397CAE" w:rsidRPr="00052BDB">
        <w:rPr>
          <w:rFonts w:ascii="Times New Roman" w:hAnsi="Times New Roman"/>
          <w:sz w:val="20"/>
        </w:rPr>
        <w:t xml:space="preserve">Purchased </w:t>
      </w:r>
      <w:r w:rsidR="0047300D" w:rsidRPr="00052BDB">
        <w:rPr>
          <w:rFonts w:ascii="Times New Roman" w:hAnsi="Times New Roman"/>
          <w:sz w:val="20"/>
        </w:rPr>
        <w:t>Share</w:t>
      </w:r>
      <w:r w:rsidRPr="00052BDB">
        <w:rPr>
          <w:rFonts w:ascii="Times New Roman" w:hAnsi="Times New Roman"/>
          <w:sz w:val="20"/>
        </w:rPr>
        <w:t>s and is able to bear the economic risk of total loss of such investment;</w:t>
      </w:r>
    </w:p>
    <w:p w14:paraId="67936BC5" w14:textId="1C9A16D5" w:rsidR="00C21619" w:rsidRPr="00052BDB" w:rsidRDefault="00C21619" w:rsidP="00DC184E">
      <w:pPr>
        <w:pStyle w:val="Outline2"/>
        <w:rPr>
          <w:rFonts w:ascii="Times New Roman" w:hAnsi="Times New Roman"/>
          <w:sz w:val="20"/>
        </w:rPr>
      </w:pPr>
      <w:r w:rsidRPr="00052BDB">
        <w:rPr>
          <w:rFonts w:ascii="Times New Roman" w:hAnsi="Times New Roman"/>
          <w:b/>
          <w:bCs/>
          <w:sz w:val="20"/>
        </w:rPr>
        <w:t>Other Documents</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 xml:space="preserve">The Purchaser and each Beneficial Purchaser, if any, will promptly execute and deliver any other documents required by the Company or applicable Securities Laws to permit the purchase of the </w:t>
      </w:r>
      <w:r w:rsidR="00397CAE" w:rsidRPr="00052BDB">
        <w:rPr>
          <w:rFonts w:ascii="Times New Roman" w:hAnsi="Times New Roman"/>
          <w:sz w:val="20"/>
        </w:rPr>
        <w:t xml:space="preserve">Purchased </w:t>
      </w:r>
      <w:r w:rsidR="0047300D" w:rsidRPr="00052BDB">
        <w:rPr>
          <w:rFonts w:ascii="Times New Roman" w:hAnsi="Times New Roman"/>
          <w:sz w:val="20"/>
        </w:rPr>
        <w:t>Share</w:t>
      </w:r>
      <w:r w:rsidRPr="00052BDB">
        <w:rPr>
          <w:rFonts w:ascii="Times New Roman" w:hAnsi="Times New Roman"/>
          <w:sz w:val="20"/>
        </w:rPr>
        <w:t xml:space="preserve">s on the terms herein set forth which the Company may request; </w:t>
      </w:r>
      <w:r w:rsidR="00754E0C">
        <w:rPr>
          <w:rFonts w:ascii="Times New Roman" w:hAnsi="Times New Roman"/>
          <w:sz w:val="20"/>
        </w:rPr>
        <w:t>and</w:t>
      </w:r>
    </w:p>
    <w:p w14:paraId="1D9A4873" w14:textId="53EC14B6" w:rsidR="00C21619" w:rsidRPr="00052BDB" w:rsidRDefault="00C21619" w:rsidP="00DC184E">
      <w:pPr>
        <w:pStyle w:val="Outline2"/>
        <w:rPr>
          <w:rFonts w:ascii="Times New Roman" w:hAnsi="Times New Roman"/>
          <w:sz w:val="20"/>
        </w:rPr>
      </w:pPr>
      <w:r w:rsidRPr="00052BDB">
        <w:rPr>
          <w:rFonts w:ascii="Times New Roman" w:hAnsi="Times New Roman"/>
          <w:b/>
          <w:bCs/>
          <w:sz w:val="20"/>
        </w:rPr>
        <w:t>Personal Information</w:t>
      </w:r>
      <w:r w:rsidRPr="00052BDB">
        <w:rPr>
          <w:rFonts w:ascii="Times New Roman" w:hAnsi="Times New Roman"/>
          <w:sz w:val="20"/>
        </w:rPr>
        <w:t>.</w:t>
      </w:r>
      <w:r w:rsidR="00E3460B">
        <w:rPr>
          <w:rFonts w:ascii="Times New Roman" w:hAnsi="Times New Roman"/>
          <w:sz w:val="20"/>
        </w:rPr>
        <w:t xml:space="preserve"> </w:t>
      </w:r>
      <w:r w:rsidRPr="00052BDB">
        <w:rPr>
          <w:rFonts w:ascii="Times New Roman" w:hAnsi="Times New Roman"/>
          <w:sz w:val="20"/>
        </w:rPr>
        <w:t>The Purchaser acknowledges that this Subscription Agreement requires the Purchaser to provide to the Company certain Personal Information relating to the Purchaser and any Beneficial Purchaser. Such information is being collected and will be used by the Company for the purposes of completing the proposed Offering, which includes, without limitation, determining the Purchaser</w:t>
      </w:r>
      <w:r w:rsidR="00EF3F75" w:rsidRPr="00052BDB">
        <w:rPr>
          <w:rFonts w:ascii="Times New Roman" w:hAnsi="Times New Roman"/>
          <w:sz w:val="20"/>
        </w:rPr>
        <w:t>’</w:t>
      </w:r>
      <w:r w:rsidRPr="00052BDB">
        <w:rPr>
          <w:rFonts w:ascii="Times New Roman" w:hAnsi="Times New Roman"/>
          <w:sz w:val="20"/>
        </w:rPr>
        <w:t>s and any Beneficial Purchaser</w:t>
      </w:r>
      <w:r w:rsidR="00EF3F75" w:rsidRPr="00052BDB">
        <w:rPr>
          <w:rFonts w:ascii="Times New Roman" w:hAnsi="Times New Roman"/>
          <w:sz w:val="20"/>
        </w:rPr>
        <w:t>’</w:t>
      </w:r>
      <w:r w:rsidRPr="00052BDB">
        <w:rPr>
          <w:rFonts w:ascii="Times New Roman" w:hAnsi="Times New Roman"/>
          <w:sz w:val="20"/>
        </w:rPr>
        <w:t xml:space="preserve">s eligibility to purchase the </w:t>
      </w:r>
      <w:r w:rsidR="00397CAE" w:rsidRPr="00052BDB">
        <w:rPr>
          <w:rFonts w:ascii="Times New Roman" w:hAnsi="Times New Roman"/>
          <w:sz w:val="20"/>
        </w:rPr>
        <w:t xml:space="preserve">Purchased </w:t>
      </w:r>
      <w:r w:rsidR="0047300D" w:rsidRPr="00052BDB">
        <w:rPr>
          <w:rFonts w:ascii="Times New Roman" w:hAnsi="Times New Roman"/>
          <w:sz w:val="20"/>
        </w:rPr>
        <w:t>Share</w:t>
      </w:r>
      <w:r w:rsidR="00CE616C" w:rsidRPr="00052BDB">
        <w:rPr>
          <w:rFonts w:ascii="Times New Roman" w:hAnsi="Times New Roman"/>
          <w:sz w:val="20"/>
        </w:rPr>
        <w:t>s</w:t>
      </w:r>
      <w:r w:rsidRPr="00052BDB">
        <w:rPr>
          <w:rFonts w:ascii="Times New Roman" w:hAnsi="Times New Roman"/>
          <w:sz w:val="20"/>
        </w:rPr>
        <w:t xml:space="preserve"> under applicable Securities Laws, preparing and registering certificates representing the Common Shares</w:t>
      </w:r>
      <w:r w:rsidR="00CE616C" w:rsidRPr="00052BDB">
        <w:rPr>
          <w:rFonts w:ascii="Times New Roman" w:hAnsi="Times New Roman"/>
          <w:sz w:val="20"/>
        </w:rPr>
        <w:t xml:space="preserve"> </w:t>
      </w:r>
      <w:r w:rsidRPr="00052BDB">
        <w:rPr>
          <w:rFonts w:ascii="Times New Roman" w:hAnsi="Times New Roman"/>
          <w:sz w:val="20"/>
        </w:rPr>
        <w:t>and completing filings required by the Securities Commissions.</w:t>
      </w:r>
      <w:r w:rsidR="00E3460B">
        <w:rPr>
          <w:rFonts w:ascii="Times New Roman" w:hAnsi="Times New Roman"/>
          <w:sz w:val="20"/>
        </w:rPr>
        <w:t xml:space="preserve"> </w:t>
      </w:r>
      <w:r w:rsidRPr="00052BDB">
        <w:rPr>
          <w:rFonts w:ascii="Times New Roman" w:hAnsi="Times New Roman"/>
          <w:sz w:val="20"/>
        </w:rPr>
        <w:t>The Purchaser agrees that the Purchaser</w:t>
      </w:r>
      <w:r w:rsidR="00EF3F75" w:rsidRPr="00052BDB">
        <w:rPr>
          <w:rFonts w:ascii="Times New Roman" w:hAnsi="Times New Roman"/>
          <w:sz w:val="20"/>
        </w:rPr>
        <w:t>’</w:t>
      </w:r>
      <w:r w:rsidRPr="00052BDB">
        <w:rPr>
          <w:rFonts w:ascii="Times New Roman" w:hAnsi="Times New Roman"/>
          <w:sz w:val="20"/>
        </w:rPr>
        <w:t>s and any Beneficial Purchaser</w:t>
      </w:r>
      <w:r w:rsidR="00EF3F75" w:rsidRPr="00052BDB">
        <w:rPr>
          <w:rFonts w:ascii="Times New Roman" w:hAnsi="Times New Roman"/>
          <w:sz w:val="20"/>
        </w:rPr>
        <w:t>’</w:t>
      </w:r>
      <w:r w:rsidRPr="00052BDB">
        <w:rPr>
          <w:rFonts w:ascii="Times New Roman" w:hAnsi="Times New Roman"/>
          <w:sz w:val="20"/>
        </w:rPr>
        <w:t>s Personal Information may be disclosed by the Company to: (a) applicable securities regulatory authorities, and (b) any of the other parties involved in the proposed Offering, including legal counsel to the Company, and may be included in record books in connection with the Offering. By executing this Subscription Agreement, the Purchaser consents to the foregoing collection, use and disclosure of the Purchaser</w:t>
      </w:r>
      <w:r w:rsidR="00EF3F75" w:rsidRPr="00052BDB">
        <w:rPr>
          <w:rFonts w:ascii="Times New Roman" w:hAnsi="Times New Roman"/>
          <w:sz w:val="20"/>
        </w:rPr>
        <w:t>’</w:t>
      </w:r>
      <w:r w:rsidRPr="00052BDB">
        <w:rPr>
          <w:rFonts w:ascii="Times New Roman" w:hAnsi="Times New Roman"/>
          <w:sz w:val="20"/>
        </w:rPr>
        <w:t>s and any Beneficial Purchaser</w:t>
      </w:r>
      <w:r w:rsidR="00EF3F75" w:rsidRPr="00052BDB">
        <w:rPr>
          <w:rFonts w:ascii="Times New Roman" w:hAnsi="Times New Roman"/>
          <w:sz w:val="20"/>
        </w:rPr>
        <w:t>’</w:t>
      </w:r>
      <w:r w:rsidRPr="00052BDB">
        <w:rPr>
          <w:rFonts w:ascii="Times New Roman" w:hAnsi="Times New Roman"/>
          <w:sz w:val="20"/>
        </w:rPr>
        <w:t>s Personal Information.</w:t>
      </w:r>
      <w:r w:rsidR="00E3460B">
        <w:rPr>
          <w:rFonts w:ascii="Times New Roman" w:hAnsi="Times New Roman"/>
          <w:sz w:val="20"/>
        </w:rPr>
        <w:t xml:space="preserve"> </w:t>
      </w:r>
      <w:r w:rsidRPr="00052BDB">
        <w:rPr>
          <w:rFonts w:ascii="Times New Roman" w:hAnsi="Times New Roman"/>
          <w:sz w:val="20"/>
        </w:rPr>
        <w:t>The Purchaser also consents to the filing of copies or originals of any of the Purchaser</w:t>
      </w:r>
      <w:r w:rsidR="00EF3F75" w:rsidRPr="00052BDB">
        <w:rPr>
          <w:rFonts w:ascii="Times New Roman" w:hAnsi="Times New Roman"/>
          <w:sz w:val="20"/>
        </w:rPr>
        <w:t>’</w:t>
      </w:r>
      <w:r w:rsidRPr="00052BDB">
        <w:rPr>
          <w:rFonts w:ascii="Times New Roman" w:hAnsi="Times New Roman"/>
          <w:sz w:val="20"/>
        </w:rPr>
        <w:t xml:space="preserve">s </w:t>
      </w:r>
      <w:r w:rsidR="005E6BFC" w:rsidRPr="00052BDB">
        <w:rPr>
          <w:rFonts w:ascii="Times New Roman" w:hAnsi="Times New Roman"/>
          <w:sz w:val="20"/>
        </w:rPr>
        <w:t>documents described in section</w:t>
      </w:r>
      <w:r w:rsidRPr="00052BDB">
        <w:rPr>
          <w:rFonts w:ascii="Times New Roman" w:hAnsi="Times New Roman"/>
          <w:sz w:val="20"/>
        </w:rPr>
        <w:t xml:space="preserve"> 3 hereof as may be required to be filed with any securities regulatory authority in connection with the transactions contemplated hereby.</w:t>
      </w:r>
      <w:r w:rsidR="00E3460B">
        <w:rPr>
          <w:rFonts w:ascii="Times New Roman" w:hAnsi="Times New Roman"/>
          <w:sz w:val="20"/>
        </w:rPr>
        <w:t xml:space="preserve"> </w:t>
      </w:r>
      <w:r w:rsidRPr="00052BDB">
        <w:rPr>
          <w:rFonts w:ascii="Times New Roman" w:hAnsi="Times New Roman"/>
          <w:sz w:val="20"/>
        </w:rPr>
        <w:t xml:space="preserve">The Purchaser represents and warrants that it has the authority to provide the consents and acknowledgements set out in this paragraph on behalf of all </w:t>
      </w:r>
      <w:r w:rsidR="00397CAE" w:rsidRPr="00052BDB">
        <w:rPr>
          <w:rFonts w:ascii="Times New Roman" w:hAnsi="Times New Roman"/>
          <w:sz w:val="20"/>
        </w:rPr>
        <w:t>Ben</w:t>
      </w:r>
      <w:r w:rsidR="002F104C" w:rsidRPr="00052BDB">
        <w:rPr>
          <w:rFonts w:ascii="Times New Roman" w:hAnsi="Times New Roman"/>
          <w:sz w:val="20"/>
        </w:rPr>
        <w:t>eficial Purchasers, if any</w:t>
      </w:r>
      <w:r w:rsidR="00754E0C">
        <w:rPr>
          <w:rFonts w:ascii="Times New Roman" w:hAnsi="Times New Roman"/>
          <w:sz w:val="20"/>
        </w:rPr>
        <w:t>.</w:t>
      </w:r>
    </w:p>
    <w:p w14:paraId="4475C1E1" w14:textId="3C328194" w:rsidR="0080665B" w:rsidRPr="00214423" w:rsidRDefault="00C21619" w:rsidP="00B7772E">
      <w:pPr>
        <w:pStyle w:val="TCustomCont1"/>
        <w:keepNext/>
        <w:keepLines/>
        <w:spacing w:before="0"/>
      </w:pPr>
      <w:r w:rsidRPr="00214423">
        <w:t>The Purchaser and each Beneficial Purchaser, if any, acknowledge</w:t>
      </w:r>
      <w:r w:rsidR="005E6BFC">
        <w:t xml:space="preserve"> and agree</w:t>
      </w:r>
      <w:r w:rsidRPr="00214423">
        <w:t xml:space="preserve"> that the foregoing representations and warranties are made by it with the intention that they may be relied upo</w:t>
      </w:r>
      <w:r w:rsidR="00324AA1" w:rsidRPr="00214423">
        <w:t xml:space="preserve">n by the Company and </w:t>
      </w:r>
      <w:r w:rsidR="002E3578" w:rsidRPr="00214423">
        <w:t>ILL</w:t>
      </w:r>
      <w:r w:rsidR="00324AA1" w:rsidRPr="00214423">
        <w:t xml:space="preserve"> </w:t>
      </w:r>
      <w:r w:rsidRPr="00214423">
        <w:t>in determining the Purchaser</w:t>
      </w:r>
      <w:r w:rsidR="00EF3F75">
        <w:t>’</w:t>
      </w:r>
      <w:r w:rsidRPr="00214423">
        <w:t xml:space="preserve">s eligibility or (if applicable) the eligibility of each Beneficial Purchaser to purchase the </w:t>
      </w:r>
      <w:r w:rsidR="005E6BFC">
        <w:t xml:space="preserve">Purchased </w:t>
      </w:r>
      <w:r w:rsidR="0047300D">
        <w:t>Share</w:t>
      </w:r>
      <w:r w:rsidRPr="00214423">
        <w:t>s under Securities Laws.</w:t>
      </w:r>
      <w:r w:rsidR="00E3460B">
        <w:t xml:space="preserve"> </w:t>
      </w:r>
      <w:r w:rsidRPr="00214423">
        <w:t xml:space="preserve">The Purchaser and each Beneficial Purchaser, if any, further agrees that by accepting delivery of the certificates representing the Common Shares on the Closing Date, it shall be representing and warranting that the foregoing representations and warranties are true and correct as at the Closing Date with the same force and effect as if they had been made by the Purchaser and each </w:t>
      </w:r>
      <w:r w:rsidR="005E6BFC">
        <w:t xml:space="preserve">such </w:t>
      </w:r>
      <w:r w:rsidRPr="00214423">
        <w:t xml:space="preserve">Beneficial Purchaser at the Closing Time and that they shall survive the purchase by the Purchaser and each </w:t>
      </w:r>
      <w:r w:rsidR="005E6BFC">
        <w:t xml:space="preserve">such </w:t>
      </w:r>
      <w:r w:rsidRPr="00214423">
        <w:t xml:space="preserve">Beneficial Purchaser of the </w:t>
      </w:r>
      <w:r w:rsidR="005E6BFC">
        <w:t xml:space="preserve">Purchased </w:t>
      </w:r>
      <w:r w:rsidR="0047300D">
        <w:t>Share</w:t>
      </w:r>
      <w:r w:rsidRPr="00214423">
        <w:t>s and shall continue in full force and effect notwithstanding any subsequent disposition by the Purchaser or any</w:t>
      </w:r>
      <w:r w:rsidR="005E6BFC">
        <w:t xml:space="preserve"> such</w:t>
      </w:r>
      <w:r w:rsidRPr="00214423">
        <w:t xml:space="preserve"> Beneficial Purchaser of the </w:t>
      </w:r>
      <w:r w:rsidR="005E6BFC">
        <w:t>Common Shares</w:t>
      </w:r>
      <w:r w:rsidRPr="00214423">
        <w:t>.</w:t>
      </w:r>
      <w:r w:rsidR="00E3460B">
        <w:t xml:space="preserve"> </w:t>
      </w:r>
      <w:r w:rsidRPr="00214423">
        <w:t>The Purchaser and each Benefici</w:t>
      </w:r>
      <w:r w:rsidR="005E6BFC">
        <w:t>al Purchaser, if any, undertake</w:t>
      </w:r>
      <w:r w:rsidRPr="00214423">
        <w:t xml:space="preserve"> to notify the </w:t>
      </w:r>
      <w:r w:rsidR="00324AA1" w:rsidRPr="00214423">
        <w:t xml:space="preserve">Company and </w:t>
      </w:r>
      <w:r w:rsidR="002E3578" w:rsidRPr="00214423">
        <w:t>ILL</w:t>
      </w:r>
      <w:r w:rsidRPr="00214423">
        <w:t xml:space="preserve"> at the address set out on page 2 hereof immediately of any change in any representation, warranty or other information relating to the Purchaser</w:t>
      </w:r>
      <w:r w:rsidR="005E6BFC">
        <w:t xml:space="preserve"> or such Beneficial Purchaser</w:t>
      </w:r>
      <w:r w:rsidRPr="00214423">
        <w:t xml:space="preserve"> set out in this Subscription Agreement which takes place prior to the Closing Time.</w:t>
      </w:r>
    </w:p>
    <w:p w14:paraId="749BAECD" w14:textId="77726CF7" w:rsidR="00C21619" w:rsidRPr="00E03677" w:rsidRDefault="00C21619" w:rsidP="00DC184E">
      <w:pPr>
        <w:pStyle w:val="TCustomL1"/>
        <w:spacing w:after="240"/>
      </w:pPr>
      <w:r w:rsidRPr="00E03677">
        <w:rPr>
          <w:b/>
        </w:rPr>
        <w:t>Purchaser</w:t>
      </w:r>
      <w:r w:rsidR="00EF3F75" w:rsidRPr="00E03677">
        <w:rPr>
          <w:b/>
        </w:rPr>
        <w:t>’</w:t>
      </w:r>
      <w:r w:rsidRPr="00E03677">
        <w:rPr>
          <w:b/>
        </w:rPr>
        <w:t>s Acknowledgements</w:t>
      </w:r>
      <w:r w:rsidRPr="00E03677">
        <w:t>.</w:t>
      </w:r>
      <w:r w:rsidR="00E3460B">
        <w:t xml:space="preserve"> </w:t>
      </w:r>
      <w:r w:rsidRPr="00E03677">
        <w:t>The Purchaser and each Beneficial Purchaser, if any, acknowledge</w:t>
      </w:r>
      <w:r w:rsidR="005E6BFC" w:rsidRPr="00E03677">
        <w:t xml:space="preserve"> and agree</w:t>
      </w:r>
      <w:r w:rsidRPr="00E03677">
        <w:t xml:space="preserve"> that:</w:t>
      </w:r>
    </w:p>
    <w:p w14:paraId="138DD50D" w14:textId="77777777" w:rsidR="00C21619" w:rsidRPr="00E03677" w:rsidRDefault="00C21619" w:rsidP="00DC184E">
      <w:pPr>
        <w:pStyle w:val="Outline2"/>
        <w:numPr>
          <w:ilvl w:val="1"/>
          <w:numId w:val="25"/>
        </w:numPr>
        <w:rPr>
          <w:rFonts w:ascii="Times New Roman" w:hAnsi="Times New Roman"/>
          <w:sz w:val="20"/>
        </w:rPr>
      </w:pPr>
      <w:r w:rsidRPr="00E03677">
        <w:rPr>
          <w:rFonts w:ascii="Times New Roman" w:hAnsi="Times New Roman"/>
          <w:sz w:val="20"/>
        </w:rPr>
        <w:t xml:space="preserve">(i) no agency, securities commission, governmental authority, regulatory body, stock exchange or other entity has reviewed, passed on, made any finding or determination as to the merits of investment in, nor have any such agencies, securities commissions, governmental authorities, regulatory bodies, stock exchanges or other entities made any recommendation or endorsement with respect to the </w:t>
      </w:r>
      <w:r w:rsidR="0047300D" w:rsidRPr="00E03677">
        <w:rPr>
          <w:rFonts w:ascii="Times New Roman" w:hAnsi="Times New Roman"/>
          <w:sz w:val="20"/>
        </w:rPr>
        <w:t>Common Share</w:t>
      </w:r>
      <w:r w:rsidRPr="00E03677">
        <w:rPr>
          <w:rFonts w:ascii="Times New Roman" w:hAnsi="Times New Roman"/>
          <w:sz w:val="20"/>
        </w:rPr>
        <w:t xml:space="preserve">s </w:t>
      </w:r>
      <w:r w:rsidR="005E6BFC" w:rsidRPr="00E03677">
        <w:rPr>
          <w:rFonts w:ascii="Times New Roman" w:hAnsi="Times New Roman"/>
          <w:sz w:val="20"/>
        </w:rPr>
        <w:t>or the O</w:t>
      </w:r>
      <w:r w:rsidRPr="00E03677">
        <w:rPr>
          <w:rFonts w:ascii="Times New Roman" w:hAnsi="Times New Roman"/>
          <w:sz w:val="20"/>
        </w:rPr>
        <w:t xml:space="preserve">ffering; (ii) there is no governmental or other form of insurance covering the </w:t>
      </w:r>
      <w:r w:rsidR="0047300D" w:rsidRPr="00E03677">
        <w:rPr>
          <w:rFonts w:ascii="Times New Roman" w:hAnsi="Times New Roman"/>
          <w:sz w:val="20"/>
        </w:rPr>
        <w:t>Common Share</w:t>
      </w:r>
      <w:r w:rsidRPr="00E03677">
        <w:rPr>
          <w:rFonts w:ascii="Times New Roman" w:hAnsi="Times New Roman"/>
          <w:sz w:val="20"/>
        </w:rPr>
        <w:t xml:space="preserve">s; and (iii) there are risks associated with the purchase of the </w:t>
      </w:r>
      <w:r w:rsidR="005E6BFC" w:rsidRPr="00E03677">
        <w:rPr>
          <w:rFonts w:ascii="Times New Roman" w:hAnsi="Times New Roman"/>
          <w:sz w:val="20"/>
        </w:rPr>
        <w:t xml:space="preserve">Purchased </w:t>
      </w:r>
      <w:r w:rsidR="0047300D" w:rsidRPr="00E03677">
        <w:rPr>
          <w:rFonts w:ascii="Times New Roman" w:hAnsi="Times New Roman"/>
          <w:sz w:val="20"/>
        </w:rPr>
        <w:t>Share</w:t>
      </w:r>
      <w:r w:rsidRPr="00E03677">
        <w:rPr>
          <w:rFonts w:ascii="Times New Roman" w:hAnsi="Times New Roman"/>
          <w:sz w:val="20"/>
        </w:rPr>
        <w:t>s;</w:t>
      </w:r>
    </w:p>
    <w:p w14:paraId="433320D3" w14:textId="77777777" w:rsidR="00C21619" w:rsidRPr="00E03677" w:rsidRDefault="00C21619" w:rsidP="00DC184E">
      <w:pPr>
        <w:pStyle w:val="Outline2"/>
        <w:numPr>
          <w:ilvl w:val="1"/>
          <w:numId w:val="25"/>
        </w:numPr>
        <w:rPr>
          <w:rFonts w:ascii="Times New Roman" w:hAnsi="Times New Roman"/>
          <w:sz w:val="20"/>
        </w:rPr>
      </w:pPr>
      <w:r w:rsidRPr="00E03677">
        <w:rPr>
          <w:rFonts w:ascii="Times New Roman" w:hAnsi="Times New Roman"/>
          <w:sz w:val="20"/>
        </w:rPr>
        <w:t xml:space="preserve">the purchase of the </w:t>
      </w:r>
      <w:r w:rsidR="0047300D" w:rsidRPr="00E03677">
        <w:rPr>
          <w:rFonts w:ascii="Times New Roman" w:hAnsi="Times New Roman"/>
          <w:sz w:val="20"/>
        </w:rPr>
        <w:t>Common Share</w:t>
      </w:r>
      <w:r w:rsidRPr="00E03677">
        <w:rPr>
          <w:rFonts w:ascii="Times New Roman" w:hAnsi="Times New Roman"/>
          <w:sz w:val="20"/>
        </w:rPr>
        <w:t xml:space="preserve">s has not been or will not be (as applicable) made through, or as a result of, and the distribution of the </w:t>
      </w:r>
      <w:r w:rsidR="0047300D" w:rsidRPr="00E03677">
        <w:rPr>
          <w:rFonts w:ascii="Times New Roman" w:hAnsi="Times New Roman"/>
          <w:sz w:val="20"/>
        </w:rPr>
        <w:t>Common Share</w:t>
      </w:r>
      <w:r w:rsidRPr="00E03677">
        <w:rPr>
          <w:rFonts w:ascii="Times New Roman" w:hAnsi="Times New Roman"/>
          <w:sz w:val="20"/>
        </w:rPr>
        <w:t>s is not being accompanied by, a general solicitation or advertisement including articles, notices or other communications published in any newspaper, magazine or similar media or broadcast over radio or television, or any seminar or meeting whose attendees have been invited by general solicitation or general advertising;</w:t>
      </w:r>
    </w:p>
    <w:p w14:paraId="1B7F14F9" w14:textId="77777777" w:rsidR="00C21619" w:rsidRPr="00E03677" w:rsidRDefault="00C21619" w:rsidP="00DC184E">
      <w:pPr>
        <w:pStyle w:val="Outline2"/>
        <w:numPr>
          <w:ilvl w:val="1"/>
          <w:numId w:val="25"/>
        </w:numPr>
        <w:rPr>
          <w:rFonts w:ascii="Times New Roman" w:hAnsi="Times New Roman"/>
          <w:sz w:val="20"/>
        </w:rPr>
      </w:pPr>
      <w:r w:rsidRPr="00E03677">
        <w:rPr>
          <w:rFonts w:ascii="Times New Roman" w:hAnsi="Times New Roman"/>
          <w:sz w:val="20"/>
        </w:rPr>
        <w:lastRenderedPageBreak/>
        <w:t xml:space="preserve">no prospectus or other offering document has been filed by the Company with a securities commission or other securities regulatory authority in any jurisdiction in or outside of Canada in connection with the issue of the </w:t>
      </w:r>
      <w:r w:rsidR="0047300D" w:rsidRPr="00E03677">
        <w:rPr>
          <w:rFonts w:ascii="Times New Roman" w:hAnsi="Times New Roman"/>
          <w:sz w:val="20"/>
        </w:rPr>
        <w:t>Common Share</w:t>
      </w:r>
      <w:r w:rsidRPr="00E03677">
        <w:rPr>
          <w:rFonts w:ascii="Times New Roman" w:hAnsi="Times New Roman"/>
          <w:sz w:val="20"/>
        </w:rPr>
        <w:t xml:space="preserve">s, and such issuances are exempt from the prospectus requirements otherwise applicable under the provisions of Securities Laws and, as a result, in connection with its purchase of the </w:t>
      </w:r>
      <w:r w:rsidR="005E6BFC" w:rsidRPr="00E03677">
        <w:rPr>
          <w:rFonts w:ascii="Times New Roman" w:hAnsi="Times New Roman"/>
          <w:sz w:val="20"/>
        </w:rPr>
        <w:t xml:space="preserve">Purchased </w:t>
      </w:r>
      <w:r w:rsidR="0047300D" w:rsidRPr="00E03677">
        <w:rPr>
          <w:rFonts w:ascii="Times New Roman" w:hAnsi="Times New Roman"/>
          <w:sz w:val="20"/>
        </w:rPr>
        <w:t>Share</w:t>
      </w:r>
      <w:r w:rsidRPr="00E03677">
        <w:rPr>
          <w:rFonts w:ascii="Times New Roman" w:hAnsi="Times New Roman"/>
          <w:sz w:val="20"/>
        </w:rPr>
        <w:t>s hereunder, as applicable:</w:t>
      </w:r>
    </w:p>
    <w:p w14:paraId="75545185" w14:textId="57AF1A47" w:rsidR="00C21619" w:rsidRPr="00E03677" w:rsidRDefault="00C21619" w:rsidP="00DC184E">
      <w:pPr>
        <w:pStyle w:val="Outline3"/>
        <w:rPr>
          <w:rFonts w:ascii="Times New Roman" w:hAnsi="Times New Roman"/>
          <w:sz w:val="20"/>
        </w:rPr>
      </w:pPr>
      <w:r w:rsidRPr="00E03677">
        <w:rPr>
          <w:rFonts w:ascii="Times New Roman" w:hAnsi="Times New Roman"/>
          <w:sz w:val="20"/>
        </w:rPr>
        <w:t>the Purchaser and each Beneficial Purchaser</w:t>
      </w:r>
      <w:r w:rsidR="005E6BFC" w:rsidRPr="00E03677">
        <w:rPr>
          <w:rFonts w:ascii="Times New Roman" w:hAnsi="Times New Roman"/>
          <w:sz w:val="20"/>
        </w:rPr>
        <w:t>, if any,</w:t>
      </w:r>
      <w:r w:rsidRPr="00E03677">
        <w:rPr>
          <w:rFonts w:ascii="Times New Roman" w:hAnsi="Times New Roman"/>
          <w:sz w:val="20"/>
        </w:rPr>
        <w:t xml:space="preserve"> </w:t>
      </w:r>
      <w:r w:rsidR="00004DD4">
        <w:rPr>
          <w:rFonts w:ascii="Times New Roman" w:hAnsi="Times New Roman"/>
          <w:sz w:val="20"/>
        </w:rPr>
        <w:t>may be</w:t>
      </w:r>
      <w:r w:rsidRPr="00E03677">
        <w:rPr>
          <w:rFonts w:ascii="Times New Roman" w:hAnsi="Times New Roman"/>
          <w:sz w:val="20"/>
        </w:rPr>
        <w:t xml:space="preserve"> restricted from using most of the protections, rights and remedies available under Securities Laws including, without limitation, statutory rights of rescission or damages;</w:t>
      </w:r>
    </w:p>
    <w:p w14:paraId="3EC85CF1" w14:textId="77777777" w:rsidR="00C21619" w:rsidRPr="00E03677" w:rsidRDefault="00C21619" w:rsidP="00DC184E">
      <w:pPr>
        <w:pStyle w:val="Outline3"/>
        <w:rPr>
          <w:rFonts w:ascii="Times New Roman" w:hAnsi="Times New Roman"/>
          <w:sz w:val="20"/>
        </w:rPr>
      </w:pPr>
      <w:r w:rsidRPr="00E03677">
        <w:rPr>
          <w:rFonts w:ascii="Times New Roman" w:hAnsi="Times New Roman"/>
          <w:sz w:val="20"/>
        </w:rPr>
        <w:t>the Purchaser and each Beneficial Purchaser</w:t>
      </w:r>
      <w:r w:rsidR="005E6BFC" w:rsidRPr="00E03677">
        <w:rPr>
          <w:rFonts w:ascii="Times New Roman" w:hAnsi="Times New Roman"/>
          <w:sz w:val="20"/>
        </w:rPr>
        <w:t>, if any,</w:t>
      </w:r>
      <w:r w:rsidRPr="00E03677">
        <w:rPr>
          <w:rFonts w:ascii="Times New Roman" w:hAnsi="Times New Roman"/>
          <w:sz w:val="20"/>
        </w:rPr>
        <w:t xml:space="preserve"> will not receive information that may otherwise be required to be provided to the Purchaser and each Beneficial Purchaser</w:t>
      </w:r>
      <w:r w:rsidR="005E6BFC" w:rsidRPr="00E03677">
        <w:rPr>
          <w:rFonts w:ascii="Times New Roman" w:hAnsi="Times New Roman"/>
          <w:sz w:val="20"/>
        </w:rPr>
        <w:t>, if any,</w:t>
      </w:r>
      <w:r w:rsidRPr="00E03677">
        <w:rPr>
          <w:rFonts w:ascii="Times New Roman" w:hAnsi="Times New Roman"/>
          <w:sz w:val="20"/>
        </w:rPr>
        <w:t xml:space="preserve"> under applicable Securities Laws or contained in a prospectus prepared in accordance with applicable Securities Laws;</w:t>
      </w:r>
    </w:p>
    <w:p w14:paraId="742DE86B" w14:textId="77777777" w:rsidR="00004DD4" w:rsidRDefault="00C21619" w:rsidP="00DC184E">
      <w:pPr>
        <w:pStyle w:val="Outline3"/>
        <w:rPr>
          <w:rFonts w:ascii="Times New Roman" w:hAnsi="Times New Roman"/>
          <w:sz w:val="20"/>
        </w:rPr>
      </w:pPr>
      <w:r w:rsidRPr="00E03677">
        <w:rPr>
          <w:rFonts w:ascii="Times New Roman" w:hAnsi="Times New Roman"/>
          <w:sz w:val="20"/>
        </w:rPr>
        <w:t xml:space="preserve">the Company are relieved from certain obligations that would otherwise apply under such applicable Securities Laws; </w:t>
      </w:r>
    </w:p>
    <w:p w14:paraId="27A26CAF" w14:textId="482BC1B4" w:rsidR="00C21619" w:rsidRPr="00E03677" w:rsidRDefault="00004DD4" w:rsidP="00DC184E">
      <w:pPr>
        <w:pStyle w:val="Outline3"/>
        <w:rPr>
          <w:rFonts w:ascii="Times New Roman" w:hAnsi="Times New Roman"/>
          <w:sz w:val="20"/>
        </w:rPr>
      </w:pPr>
      <w:r w:rsidRPr="00004DD4">
        <w:rPr>
          <w:rFonts w:ascii="Times New Roman" w:hAnsi="Times New Roman"/>
          <w:sz w:val="20"/>
        </w:rPr>
        <w:t>the common law may not provide investors with an adequate remedy in the event that they suffer investment losses in connection with securities acquired in a private placement</w:t>
      </w:r>
      <w:r>
        <w:rPr>
          <w:rFonts w:ascii="Times New Roman" w:hAnsi="Times New Roman"/>
          <w:sz w:val="20"/>
        </w:rPr>
        <w:t xml:space="preserve">; </w:t>
      </w:r>
      <w:r w:rsidR="00C21619" w:rsidRPr="00E03677">
        <w:rPr>
          <w:rFonts w:ascii="Times New Roman" w:hAnsi="Times New Roman"/>
          <w:sz w:val="20"/>
        </w:rPr>
        <w:t>and</w:t>
      </w:r>
    </w:p>
    <w:p w14:paraId="1D3034F7" w14:textId="48D504E4" w:rsidR="00C21619" w:rsidRPr="00E03677" w:rsidRDefault="00C21619" w:rsidP="00DC184E">
      <w:pPr>
        <w:pStyle w:val="Outline3"/>
        <w:rPr>
          <w:rFonts w:ascii="Times New Roman" w:hAnsi="Times New Roman"/>
          <w:sz w:val="20"/>
        </w:rPr>
      </w:pPr>
      <w:r w:rsidRPr="00E03677">
        <w:rPr>
          <w:rFonts w:ascii="Times New Roman" w:hAnsi="Times New Roman"/>
          <w:sz w:val="20"/>
        </w:rPr>
        <w:t>there are restrictions on the Purchaser</w:t>
      </w:r>
      <w:r w:rsidR="00EF3F75" w:rsidRPr="00E03677">
        <w:rPr>
          <w:rFonts w:ascii="Times New Roman" w:hAnsi="Times New Roman"/>
          <w:sz w:val="20"/>
        </w:rPr>
        <w:t>’</w:t>
      </w:r>
      <w:r w:rsidRPr="00E03677">
        <w:rPr>
          <w:rFonts w:ascii="Times New Roman" w:hAnsi="Times New Roman"/>
          <w:sz w:val="20"/>
        </w:rPr>
        <w:t>s ability to resell the Common Shares and it is the responsibility of the Purchaser and each Beneficial Purchaser</w:t>
      </w:r>
      <w:r w:rsidR="005E6BFC" w:rsidRPr="00E03677">
        <w:rPr>
          <w:rFonts w:ascii="Times New Roman" w:hAnsi="Times New Roman"/>
          <w:sz w:val="20"/>
        </w:rPr>
        <w:t>, if any,</w:t>
      </w:r>
      <w:r w:rsidRPr="00E03677">
        <w:rPr>
          <w:rFonts w:ascii="Times New Roman" w:hAnsi="Times New Roman"/>
          <w:sz w:val="20"/>
        </w:rPr>
        <w:t xml:space="preserve"> to determine these restrictions and to comply with them before selling the Common Shares;</w:t>
      </w:r>
    </w:p>
    <w:p w14:paraId="5D6CB4D5" w14:textId="75837C8B" w:rsidR="00C21619" w:rsidRPr="00E03677" w:rsidRDefault="00C21619" w:rsidP="00DC184E">
      <w:pPr>
        <w:pStyle w:val="Outline2"/>
        <w:numPr>
          <w:ilvl w:val="1"/>
          <w:numId w:val="25"/>
        </w:numPr>
        <w:rPr>
          <w:rFonts w:ascii="Times New Roman" w:hAnsi="Times New Roman"/>
          <w:sz w:val="20"/>
        </w:rPr>
      </w:pPr>
      <w:r w:rsidRPr="00E03677">
        <w:rPr>
          <w:rFonts w:ascii="Times New Roman" w:hAnsi="Times New Roman"/>
          <w:sz w:val="20"/>
        </w:rPr>
        <w:t xml:space="preserve">the </w:t>
      </w:r>
      <w:r w:rsidR="0047300D" w:rsidRPr="00E03677">
        <w:rPr>
          <w:rFonts w:ascii="Times New Roman" w:hAnsi="Times New Roman"/>
          <w:sz w:val="20"/>
        </w:rPr>
        <w:t>Common Share</w:t>
      </w:r>
      <w:r w:rsidRPr="00E03677">
        <w:rPr>
          <w:rFonts w:ascii="Times New Roman" w:hAnsi="Times New Roman"/>
          <w:sz w:val="20"/>
        </w:rPr>
        <w:t xml:space="preserve">s are being offered for sale only on a </w:t>
      </w:r>
      <w:r w:rsidR="00EF3F75" w:rsidRPr="00E03677">
        <w:rPr>
          <w:rFonts w:ascii="Times New Roman" w:hAnsi="Times New Roman"/>
          <w:sz w:val="20"/>
        </w:rPr>
        <w:t>“</w:t>
      </w:r>
      <w:r w:rsidRPr="00E03677">
        <w:rPr>
          <w:rFonts w:ascii="Times New Roman" w:hAnsi="Times New Roman"/>
          <w:sz w:val="20"/>
        </w:rPr>
        <w:t>private placement</w:t>
      </w:r>
      <w:r w:rsidR="00EF3F75" w:rsidRPr="00E03677">
        <w:rPr>
          <w:rFonts w:ascii="Times New Roman" w:hAnsi="Times New Roman"/>
          <w:sz w:val="20"/>
        </w:rPr>
        <w:t>”</w:t>
      </w:r>
      <w:r w:rsidRPr="00E03677">
        <w:rPr>
          <w:rFonts w:ascii="Times New Roman" w:hAnsi="Times New Roman"/>
          <w:sz w:val="20"/>
        </w:rPr>
        <w:t xml:space="preserve"> basis;</w:t>
      </w:r>
    </w:p>
    <w:p w14:paraId="2E6225B3" w14:textId="77777777" w:rsidR="00C21619" w:rsidRPr="00E03677" w:rsidRDefault="00C21619" w:rsidP="00DC184E">
      <w:pPr>
        <w:pStyle w:val="Outline2"/>
        <w:numPr>
          <w:ilvl w:val="1"/>
          <w:numId w:val="25"/>
        </w:numPr>
        <w:rPr>
          <w:rFonts w:ascii="Times New Roman" w:hAnsi="Times New Roman"/>
          <w:sz w:val="20"/>
        </w:rPr>
      </w:pPr>
      <w:r w:rsidRPr="00E03677">
        <w:rPr>
          <w:rFonts w:ascii="Times New Roman" w:hAnsi="Times New Roman"/>
          <w:sz w:val="20"/>
        </w:rPr>
        <w:t xml:space="preserve">all costs and expenses incurred by the Purchaser and each Beneficial Purchaser (including any fees and disbursements of legal counsel retained by the Purchaser and each Beneficial Purchaser) relating to the purchase of the </w:t>
      </w:r>
      <w:r w:rsidR="005E6BFC" w:rsidRPr="00E03677">
        <w:rPr>
          <w:rFonts w:ascii="Times New Roman" w:hAnsi="Times New Roman"/>
          <w:sz w:val="20"/>
        </w:rPr>
        <w:t xml:space="preserve">Purchased </w:t>
      </w:r>
      <w:r w:rsidR="0047300D" w:rsidRPr="00E03677">
        <w:rPr>
          <w:rFonts w:ascii="Times New Roman" w:hAnsi="Times New Roman"/>
          <w:sz w:val="20"/>
        </w:rPr>
        <w:t>Share</w:t>
      </w:r>
      <w:r w:rsidRPr="00E03677">
        <w:rPr>
          <w:rFonts w:ascii="Times New Roman" w:hAnsi="Times New Roman"/>
          <w:sz w:val="20"/>
        </w:rPr>
        <w:t>s shall be borne by the Purchaser;</w:t>
      </w:r>
    </w:p>
    <w:p w14:paraId="064D0119" w14:textId="77777777" w:rsidR="00C21619" w:rsidRPr="00D60C3E" w:rsidRDefault="00471C86" w:rsidP="00DC184E">
      <w:pPr>
        <w:pStyle w:val="Outline2"/>
        <w:numPr>
          <w:ilvl w:val="1"/>
          <w:numId w:val="25"/>
        </w:numPr>
        <w:rPr>
          <w:rFonts w:ascii="Times New Roman" w:hAnsi="Times New Roman"/>
          <w:sz w:val="20"/>
        </w:rPr>
      </w:pPr>
      <w:r w:rsidRPr="00D60C3E">
        <w:rPr>
          <w:rFonts w:ascii="Times New Roman" w:hAnsi="Times New Roman"/>
          <w:sz w:val="20"/>
        </w:rPr>
        <w:t>ILL</w:t>
      </w:r>
      <w:r w:rsidR="00C21619" w:rsidRPr="00D60C3E">
        <w:rPr>
          <w:rFonts w:ascii="Times New Roman" w:hAnsi="Times New Roman"/>
          <w:sz w:val="20"/>
        </w:rPr>
        <w:t xml:space="preserve"> do</w:t>
      </w:r>
      <w:r w:rsidR="00324AA1" w:rsidRPr="00D60C3E">
        <w:rPr>
          <w:rFonts w:ascii="Times New Roman" w:hAnsi="Times New Roman"/>
          <w:sz w:val="20"/>
        </w:rPr>
        <w:t>es</w:t>
      </w:r>
      <w:r w:rsidR="00C21619" w:rsidRPr="00D60C3E">
        <w:rPr>
          <w:rFonts w:ascii="Times New Roman" w:hAnsi="Times New Roman"/>
          <w:sz w:val="20"/>
        </w:rPr>
        <w:t xml:space="preserve"> not assume any responsibility or liability of any nature whatsoever for the accuracy or adequacy of any of the information furnished to the Purchaser in connection with the Offering or as to whether all information concerning the Company required to be disclosed by the Company has been generally disclosed;</w:t>
      </w:r>
    </w:p>
    <w:p w14:paraId="532FD0FB" w14:textId="77777777" w:rsidR="00C21619" w:rsidRPr="00D60C3E" w:rsidRDefault="00C21619" w:rsidP="00DC184E">
      <w:pPr>
        <w:pStyle w:val="Outline2"/>
        <w:numPr>
          <w:ilvl w:val="1"/>
          <w:numId w:val="25"/>
        </w:numPr>
        <w:rPr>
          <w:rFonts w:ascii="Times New Roman" w:hAnsi="Times New Roman"/>
          <w:sz w:val="20"/>
        </w:rPr>
      </w:pPr>
      <w:r w:rsidRPr="00D60C3E">
        <w:rPr>
          <w:rFonts w:ascii="Times New Roman" w:hAnsi="Times New Roman"/>
          <w:sz w:val="20"/>
        </w:rPr>
        <w:t xml:space="preserve">the Purchaser acknowledges that </w:t>
      </w:r>
      <w:r w:rsidR="00324AA1" w:rsidRPr="00D60C3E">
        <w:rPr>
          <w:rFonts w:ascii="Times New Roman" w:hAnsi="Times New Roman"/>
          <w:sz w:val="20"/>
        </w:rPr>
        <w:t xml:space="preserve">neither </w:t>
      </w:r>
      <w:r w:rsidRPr="00D60C3E">
        <w:rPr>
          <w:rFonts w:ascii="Times New Roman" w:hAnsi="Times New Roman"/>
          <w:sz w:val="20"/>
        </w:rPr>
        <w:t xml:space="preserve">the Company or any of </w:t>
      </w:r>
      <w:r w:rsidR="00324AA1" w:rsidRPr="00D60C3E">
        <w:rPr>
          <w:rFonts w:ascii="Times New Roman" w:hAnsi="Times New Roman"/>
          <w:sz w:val="20"/>
        </w:rPr>
        <w:t>its</w:t>
      </w:r>
      <w:r w:rsidRPr="00D60C3E">
        <w:rPr>
          <w:rFonts w:ascii="Times New Roman" w:hAnsi="Times New Roman"/>
          <w:sz w:val="20"/>
        </w:rPr>
        <w:t xml:space="preserve"> affiliates, related entities and associates, or any persons acting on their behalf, will in any circumstances be liable to the Purchaser </w:t>
      </w:r>
      <w:r w:rsidR="001A3193" w:rsidRPr="00D60C3E">
        <w:rPr>
          <w:rFonts w:ascii="Times New Roman" w:hAnsi="Times New Roman"/>
          <w:sz w:val="20"/>
        </w:rPr>
        <w:t xml:space="preserve">or any Beneficial Purchaser </w:t>
      </w:r>
      <w:r w:rsidRPr="00D60C3E">
        <w:rPr>
          <w:rFonts w:ascii="Times New Roman" w:hAnsi="Times New Roman"/>
          <w:sz w:val="20"/>
        </w:rPr>
        <w:t>under, or arising out of or in any way connected with this agreement for any indirect or consequential loss or damage whether arising in contract or tort (including for negligence or statutory duty);</w:t>
      </w:r>
    </w:p>
    <w:p w14:paraId="6C711029" w14:textId="62C543C9" w:rsidR="002F104C" w:rsidRPr="00D60C3E" w:rsidRDefault="002F104C" w:rsidP="00DC184E">
      <w:pPr>
        <w:pStyle w:val="Outline2"/>
        <w:numPr>
          <w:ilvl w:val="1"/>
          <w:numId w:val="25"/>
        </w:numPr>
        <w:rPr>
          <w:rFonts w:ascii="Times New Roman" w:hAnsi="Times New Roman"/>
          <w:sz w:val="20"/>
        </w:rPr>
      </w:pPr>
      <w:r w:rsidRPr="00D60C3E">
        <w:rPr>
          <w:rFonts w:ascii="Times New Roman" w:hAnsi="Times New Roman"/>
          <w:sz w:val="20"/>
        </w:rPr>
        <w:t>the Company</w:t>
      </w:r>
      <w:r w:rsidR="00EF3F75" w:rsidRPr="00D60C3E">
        <w:rPr>
          <w:rFonts w:ascii="Times New Roman" w:hAnsi="Times New Roman"/>
          <w:sz w:val="20"/>
        </w:rPr>
        <w:t>’</w:t>
      </w:r>
      <w:r w:rsidRPr="00D60C3E">
        <w:rPr>
          <w:rFonts w:ascii="Times New Roman" w:hAnsi="Times New Roman"/>
          <w:sz w:val="20"/>
        </w:rPr>
        <w:t>s articles contain restrictions on the transfer of its shares;</w:t>
      </w:r>
    </w:p>
    <w:p w14:paraId="237C7DA0" w14:textId="77777777" w:rsidR="00D60C3E" w:rsidRPr="00D60C3E" w:rsidRDefault="00D60C3E" w:rsidP="00D60C3E">
      <w:pPr>
        <w:pStyle w:val="Outline2"/>
        <w:numPr>
          <w:ilvl w:val="1"/>
          <w:numId w:val="25"/>
        </w:numPr>
        <w:rPr>
          <w:rFonts w:ascii="Times New Roman" w:hAnsi="Times New Roman"/>
          <w:sz w:val="20"/>
        </w:rPr>
      </w:pPr>
      <w:r w:rsidRPr="00D60C3E">
        <w:rPr>
          <w:rFonts w:ascii="Times New Roman" w:hAnsi="Times New Roman"/>
          <w:sz w:val="20"/>
        </w:rPr>
        <w:t>the Company is not a “reporting issuer” in Canada as such term is defined in Canadian securities legislation generally, and, accordingly, any applicable hold periods under Securities Laws may never expire, and the Securities may be subject to restrictions on resale for an indefinite period of time;</w:t>
      </w:r>
    </w:p>
    <w:p w14:paraId="79EC2EA6" w14:textId="2FC671B7" w:rsidR="00D60C3E" w:rsidRPr="00D60C3E" w:rsidRDefault="00D60C3E" w:rsidP="00D60C3E">
      <w:pPr>
        <w:pStyle w:val="Outline2"/>
        <w:numPr>
          <w:ilvl w:val="1"/>
          <w:numId w:val="25"/>
        </w:numPr>
        <w:rPr>
          <w:rFonts w:ascii="Times New Roman" w:hAnsi="Times New Roman"/>
          <w:sz w:val="20"/>
        </w:rPr>
      </w:pPr>
      <w:r w:rsidRPr="00D60C3E">
        <w:rPr>
          <w:rFonts w:ascii="Times New Roman" w:hAnsi="Times New Roman"/>
          <w:sz w:val="20"/>
        </w:rPr>
        <w:t>the Securities will be subject to certain resale restrictions under the Securities Laws and the Purchaser and each Beneficial Purchaser, if any, agree to comply with such restrictions.</w:t>
      </w:r>
      <w:r w:rsidR="00E3460B">
        <w:rPr>
          <w:rFonts w:ascii="Times New Roman" w:hAnsi="Times New Roman"/>
          <w:sz w:val="20"/>
        </w:rPr>
        <w:t xml:space="preserve"> </w:t>
      </w:r>
      <w:r w:rsidRPr="00D60C3E">
        <w:rPr>
          <w:rFonts w:ascii="Times New Roman" w:hAnsi="Times New Roman"/>
          <w:sz w:val="20"/>
        </w:rPr>
        <w:t>The Purchaser and each Beneficial Purchaser, if any, also acknowledge that they have been advised to consult their own legal advisors with respect to applicable resale restrictions and that they are solely responsible (and the Company is not in any manner responsible) for complying with such restrictions.</w:t>
      </w:r>
      <w:r w:rsidR="00E3460B">
        <w:rPr>
          <w:rFonts w:ascii="Times New Roman" w:hAnsi="Times New Roman"/>
          <w:sz w:val="20"/>
        </w:rPr>
        <w:t xml:space="preserve"> </w:t>
      </w:r>
      <w:r w:rsidRPr="00D60C3E">
        <w:rPr>
          <w:rFonts w:ascii="Times New Roman" w:hAnsi="Times New Roman"/>
          <w:sz w:val="20"/>
        </w:rPr>
        <w:t>For purposes of complying with the Securities Laws and National Instrument 45</w:t>
      </w:r>
      <w:r w:rsidRPr="00D60C3E">
        <w:rPr>
          <w:rFonts w:ascii="Times New Roman" w:hAnsi="Times New Roman"/>
          <w:sz w:val="20"/>
        </w:rPr>
        <w:noBreakHyphen/>
        <w:t xml:space="preserve">102 </w:t>
      </w:r>
      <w:r w:rsidRPr="00D60C3E">
        <w:rPr>
          <w:rFonts w:ascii="Times New Roman" w:hAnsi="Times New Roman"/>
          <w:i/>
          <w:iCs/>
          <w:sz w:val="20"/>
        </w:rPr>
        <w:t>Resale of Securities</w:t>
      </w:r>
      <w:r w:rsidRPr="00D60C3E">
        <w:rPr>
          <w:rFonts w:ascii="Times New Roman" w:hAnsi="Times New Roman"/>
          <w:sz w:val="20"/>
        </w:rPr>
        <w:t>, the Purchaser and Beneficial Purchaser understand and acknowledge that upon the issue of any Purchased Shares, all the certificates representing the Common Shares issued shall bear the following legend:</w:t>
      </w:r>
    </w:p>
    <w:p w14:paraId="74C69A1A" w14:textId="77777777" w:rsidR="00D60C3E" w:rsidRPr="00D60C3E" w:rsidRDefault="00D60C3E" w:rsidP="00D60C3E">
      <w:pPr>
        <w:pStyle w:val="quoteleft15right5"/>
      </w:pPr>
      <w:r w:rsidRPr="00D60C3E">
        <w:lastRenderedPageBreak/>
        <w:t xml:space="preserve">“UNLESS PERMITTED UNDER SECURITIES LEGISLATION, THE HOLDER OF THIS SECURITY MUST NOT TRADE THE SECURITY BEFORE [THE DATE THAT IS FOUR MONTHS AND A DAY AFTER THE LATER OF (I) </w:t>
      </w:r>
      <w:r w:rsidRPr="00D60C3E">
        <w:rPr>
          <w:bCs/>
        </w:rPr>
        <w:t>[THE DISTRIBUTION DATE],</w:t>
      </w:r>
      <w:r w:rsidRPr="00D60C3E">
        <w:t xml:space="preserve"> AND (II) THE DATE THE COMPANY BECAME A REPORTING ISSUER IN ANY PROVINCE OR TERRITORY.”</w:t>
      </w:r>
    </w:p>
    <w:p w14:paraId="0212C4C5" w14:textId="77777777" w:rsidR="00D60C3E" w:rsidRPr="00D60C3E" w:rsidRDefault="00D60C3E" w:rsidP="00D60C3E">
      <w:pPr>
        <w:pStyle w:val="quoteleft15right5"/>
        <w:keepNext/>
        <w:keepLines/>
        <w:tabs>
          <w:tab w:val="left" w:pos="9356"/>
        </w:tabs>
        <w:spacing w:after="240"/>
        <w:ind w:left="1440" w:right="0"/>
      </w:pPr>
      <w:r w:rsidRPr="00D60C3E">
        <w:t>Provided, that if the Purchaser or the Beneficial Purchaser, if any, is a U.S. Purchaser then, upon the issuance of the Securities, and until such time as the same is no longer required under the applicable requirements of the U.S. Securities Act or applicable State Laws, the certificates representing the Common Shares shall bear the following legend:</w:t>
      </w:r>
    </w:p>
    <w:p w14:paraId="68E8D26B" w14:textId="4197794C" w:rsidR="00D60C3E" w:rsidRPr="00D60C3E" w:rsidRDefault="00D60C3E" w:rsidP="00D60C3E">
      <w:pPr>
        <w:pStyle w:val="Outline2"/>
        <w:numPr>
          <w:ilvl w:val="0"/>
          <w:numId w:val="0"/>
        </w:numPr>
        <w:ind w:left="2160" w:right="720"/>
        <w:rPr>
          <w:rFonts w:ascii="Times New Roman" w:hAnsi="Times New Roman"/>
          <w:sz w:val="20"/>
        </w:rPr>
      </w:pPr>
      <w:r w:rsidRPr="00D60C3E">
        <w:rPr>
          <w:rFonts w:ascii="Times New Roman" w:hAnsi="Times New Roman"/>
          <w:sz w:val="20"/>
        </w:rPr>
        <w:t>“THE SECURITIES REPRESENTED HEREBY HAVE NOT BEEN AND WILL NOT BE REGISTERED UNDER THE UNITED STATES SECURITIES ACT OF 1933, AS AMENDED (THE “U.S. SECURITIES ACT”).</w:t>
      </w:r>
      <w:r w:rsidR="00E3460B">
        <w:rPr>
          <w:rFonts w:ascii="Times New Roman" w:hAnsi="Times New Roman"/>
          <w:sz w:val="20"/>
        </w:rPr>
        <w:t xml:space="preserve"> </w:t>
      </w:r>
      <w:r w:rsidRPr="00D60C3E">
        <w:rPr>
          <w:rFonts w:ascii="Times New Roman" w:hAnsi="Times New Roman"/>
          <w:sz w:val="20"/>
        </w:rPr>
        <w:t>THESE SECURITIES MAY BE OFFERED, SOLD, PLEDGED OR OTHERWISE TRANSFERRED ONLY (A) TO THE COMPANY, (B) OUTSIDE THE UNITED STATES IN COMPLIANCE WITH RULE 904 OF REGULATION S UNDER THE U.S. SECURITIES ACT, (C) IN COMPLIANCE WITH THE EXEMPTION FROM THE REGISTRATION REQUIREMENTS UNDER THE U.S. SECURITIES ACT PROVIDED BY (i) RULE 144 OR (ii) RULE 144A THEREUNDER, IF AVAILABLE, AND IN ACCORDANCE WITH APPLICABLE STATE SECURITIES LAWS, OR (D) IN A TRANSACTION THAT DOES NOT REQUIRE REGISTRATION UNDER THE U.S. SECURITIES ACT OR ANY APPLICABLE STATE LAWS, AND THE HOLDER HAS, PRIOR TO SUCH SALE, FURNISHED TO THE COMPANY AN OPINION OF COUNSEL OR OTHER EVIDENCE OF EXEMPTION, IN EITHER CASE REASONABLY SATISFACTORY TO THE COMPANY. HEDGING TRANSACTIONS INVOLVING THE SECURITIES REPRESENTED HEREBY MAY NOT BE CONDUCTED UNLESS IN COMPLIANCE WITH U.S. SECURITIES LAWS.”</w:t>
      </w:r>
    </w:p>
    <w:p w14:paraId="440B3860" w14:textId="120C27CC" w:rsidR="00004DD4" w:rsidRPr="0071029A" w:rsidRDefault="00004DD4" w:rsidP="00E30530">
      <w:pPr>
        <w:pStyle w:val="Outline2"/>
        <w:numPr>
          <w:ilvl w:val="1"/>
          <w:numId w:val="25"/>
        </w:numPr>
        <w:rPr>
          <w:rFonts w:ascii="Times New Roman" w:hAnsi="Times New Roman"/>
          <w:sz w:val="20"/>
        </w:rPr>
      </w:pPr>
      <w:r w:rsidRPr="0071029A">
        <w:rPr>
          <w:rFonts w:ascii="Times New Roman" w:hAnsi="Times New Roman"/>
          <w:sz w:val="20"/>
        </w:rPr>
        <w:t xml:space="preserve">the Purchaser acknowledges that no person has made any written or oral representations or undertakings: (i) that any person will resell or repurchase the Common Shares; (ii) that any person will refund all or any of the Purchase Price; </w:t>
      </w:r>
      <w:r w:rsidR="004D6517">
        <w:rPr>
          <w:rFonts w:ascii="Times New Roman" w:hAnsi="Times New Roman"/>
          <w:sz w:val="20"/>
        </w:rPr>
        <w:t xml:space="preserve">or </w:t>
      </w:r>
      <w:r w:rsidRPr="0071029A">
        <w:rPr>
          <w:rFonts w:ascii="Times New Roman" w:hAnsi="Times New Roman"/>
          <w:sz w:val="20"/>
        </w:rPr>
        <w:t>(iii) as to the future price or value of the Common Shares.</w:t>
      </w:r>
    </w:p>
    <w:p w14:paraId="5ED90384" w14:textId="2496D5F9" w:rsidR="00C21619" w:rsidRPr="000E42E4" w:rsidRDefault="00C21619" w:rsidP="00DC184E">
      <w:pPr>
        <w:pStyle w:val="Outline2"/>
        <w:numPr>
          <w:ilvl w:val="1"/>
          <w:numId w:val="25"/>
        </w:numPr>
        <w:rPr>
          <w:rFonts w:ascii="Times New Roman" w:hAnsi="Times New Roman"/>
          <w:sz w:val="20"/>
        </w:rPr>
      </w:pPr>
      <w:r w:rsidRPr="000E42E4">
        <w:rPr>
          <w:rFonts w:ascii="Times New Roman" w:hAnsi="Times New Roman"/>
          <w:sz w:val="20"/>
        </w:rPr>
        <w:t xml:space="preserve">in purchasing the </w:t>
      </w:r>
      <w:r w:rsidR="00C62C15" w:rsidRPr="000E42E4">
        <w:rPr>
          <w:rFonts w:ascii="Times New Roman" w:hAnsi="Times New Roman"/>
          <w:sz w:val="20"/>
        </w:rPr>
        <w:t xml:space="preserve">Purchased </w:t>
      </w:r>
      <w:r w:rsidR="0047300D" w:rsidRPr="000E42E4">
        <w:rPr>
          <w:rFonts w:ascii="Times New Roman" w:hAnsi="Times New Roman"/>
          <w:sz w:val="20"/>
        </w:rPr>
        <w:t>Share</w:t>
      </w:r>
      <w:r w:rsidRPr="000E42E4">
        <w:rPr>
          <w:rFonts w:ascii="Times New Roman" w:hAnsi="Times New Roman"/>
          <w:sz w:val="20"/>
        </w:rPr>
        <w:t>s, the Purchaser and each Beneficial Purchaser</w:t>
      </w:r>
      <w:r w:rsidR="00C62C15" w:rsidRPr="000E42E4">
        <w:rPr>
          <w:rFonts w:ascii="Times New Roman" w:hAnsi="Times New Roman"/>
          <w:sz w:val="20"/>
        </w:rPr>
        <w:t>, if any</w:t>
      </w:r>
      <w:r w:rsidRPr="000E42E4">
        <w:rPr>
          <w:rFonts w:ascii="Times New Roman" w:hAnsi="Times New Roman"/>
          <w:sz w:val="20"/>
        </w:rPr>
        <w:t xml:space="preserve">, has relied solely on this Subscription Agreement and not upon any verbal or written representation as to any fact or otherwise made by or on behalf of the Company </w:t>
      </w:r>
      <w:r w:rsidR="00324AA1" w:rsidRPr="000E42E4">
        <w:rPr>
          <w:rFonts w:ascii="Times New Roman" w:hAnsi="Times New Roman"/>
          <w:sz w:val="20"/>
        </w:rPr>
        <w:t xml:space="preserve">or </w:t>
      </w:r>
      <w:r w:rsidR="002E3578" w:rsidRPr="000E42E4">
        <w:rPr>
          <w:rFonts w:ascii="Times New Roman" w:hAnsi="Times New Roman"/>
          <w:sz w:val="20"/>
        </w:rPr>
        <w:t>ILL</w:t>
      </w:r>
      <w:r w:rsidR="00324AA1" w:rsidRPr="000E42E4">
        <w:rPr>
          <w:rFonts w:ascii="Times New Roman" w:hAnsi="Times New Roman"/>
          <w:sz w:val="20"/>
        </w:rPr>
        <w:t xml:space="preserve"> </w:t>
      </w:r>
      <w:r w:rsidRPr="000E42E4">
        <w:rPr>
          <w:rFonts w:ascii="Times New Roman" w:hAnsi="Times New Roman"/>
          <w:sz w:val="20"/>
        </w:rPr>
        <w:t>or any employee, agent or affiliate thereof or any other person associated therewith.</w:t>
      </w:r>
      <w:r w:rsidR="00E3460B">
        <w:rPr>
          <w:rFonts w:ascii="Times New Roman" w:hAnsi="Times New Roman"/>
          <w:sz w:val="20"/>
        </w:rPr>
        <w:t xml:space="preserve"> </w:t>
      </w:r>
      <w:r w:rsidR="002E3578" w:rsidRPr="000E42E4">
        <w:rPr>
          <w:rFonts w:ascii="Times New Roman" w:hAnsi="Times New Roman"/>
          <w:sz w:val="20"/>
        </w:rPr>
        <w:t>ILL</w:t>
      </w:r>
      <w:r w:rsidRPr="000E42E4">
        <w:rPr>
          <w:rFonts w:ascii="Times New Roman" w:hAnsi="Times New Roman"/>
          <w:sz w:val="20"/>
        </w:rPr>
        <w:t xml:space="preserve"> </w:t>
      </w:r>
      <w:r w:rsidR="00324AA1" w:rsidRPr="000E42E4">
        <w:rPr>
          <w:rFonts w:ascii="Times New Roman" w:hAnsi="Times New Roman"/>
          <w:sz w:val="20"/>
        </w:rPr>
        <w:t>is</w:t>
      </w:r>
      <w:r w:rsidRPr="000E42E4">
        <w:rPr>
          <w:rFonts w:ascii="Times New Roman" w:hAnsi="Times New Roman"/>
          <w:sz w:val="20"/>
        </w:rPr>
        <w:t xml:space="preserve"> entitled to the</w:t>
      </w:r>
      <w:r w:rsidR="00E1079D" w:rsidRPr="000E42E4">
        <w:rPr>
          <w:rFonts w:ascii="Times New Roman" w:hAnsi="Times New Roman"/>
          <w:sz w:val="20"/>
        </w:rPr>
        <w:t xml:space="preserve"> benefit of this subsection; </w:t>
      </w:r>
    </w:p>
    <w:p w14:paraId="4668C288" w14:textId="6DEB19B8" w:rsidR="00C21619" w:rsidRDefault="00C21619" w:rsidP="00DC184E">
      <w:pPr>
        <w:pStyle w:val="Outline2"/>
        <w:numPr>
          <w:ilvl w:val="1"/>
          <w:numId w:val="25"/>
        </w:numPr>
        <w:rPr>
          <w:rFonts w:ascii="Times New Roman" w:hAnsi="Times New Roman"/>
          <w:sz w:val="20"/>
        </w:rPr>
      </w:pPr>
      <w:r w:rsidRPr="000E42E4">
        <w:rPr>
          <w:rFonts w:ascii="Times New Roman" w:hAnsi="Times New Roman"/>
          <w:sz w:val="20"/>
        </w:rPr>
        <w:t xml:space="preserve">the Purchaser and each Beneficial Purchaser, if any, </w:t>
      </w:r>
      <w:r w:rsidR="00C62C15" w:rsidRPr="000E42E4">
        <w:rPr>
          <w:rFonts w:ascii="Times New Roman" w:hAnsi="Times New Roman"/>
          <w:sz w:val="20"/>
        </w:rPr>
        <w:t>are</w:t>
      </w:r>
      <w:r w:rsidRPr="000E42E4">
        <w:rPr>
          <w:rFonts w:ascii="Times New Roman" w:hAnsi="Times New Roman"/>
          <w:sz w:val="20"/>
        </w:rPr>
        <w:t xml:space="preserve"> solely responsible for obtaining such legal advice and tax advice as it considers appropriate in connection with the execution, delivery and performance by </w:t>
      </w:r>
      <w:r w:rsidR="00C62C15" w:rsidRPr="000E42E4">
        <w:rPr>
          <w:rFonts w:ascii="Times New Roman" w:hAnsi="Times New Roman"/>
          <w:sz w:val="20"/>
        </w:rPr>
        <w:t>them</w:t>
      </w:r>
      <w:r w:rsidRPr="000E42E4">
        <w:rPr>
          <w:rFonts w:ascii="Times New Roman" w:hAnsi="Times New Roman"/>
          <w:sz w:val="20"/>
        </w:rPr>
        <w:t xml:space="preserve"> of this Subscription Agreement and the completion of the t</w:t>
      </w:r>
      <w:r w:rsidR="00E1079D" w:rsidRPr="000E42E4">
        <w:rPr>
          <w:rFonts w:ascii="Times New Roman" w:hAnsi="Times New Roman"/>
          <w:sz w:val="20"/>
        </w:rPr>
        <w:t>ransactions contemplated hereby;</w:t>
      </w:r>
      <w:r w:rsidR="00C62C15" w:rsidRPr="000E42E4">
        <w:rPr>
          <w:rFonts w:ascii="Times New Roman" w:hAnsi="Times New Roman"/>
          <w:sz w:val="20"/>
        </w:rPr>
        <w:t xml:space="preserve"> </w:t>
      </w:r>
    </w:p>
    <w:p w14:paraId="6F4698D5" w14:textId="5F28886A" w:rsidR="00A0010D" w:rsidRPr="000E42E4" w:rsidRDefault="00A0010D" w:rsidP="00DC184E">
      <w:pPr>
        <w:pStyle w:val="Outline2"/>
        <w:numPr>
          <w:ilvl w:val="1"/>
          <w:numId w:val="25"/>
        </w:numPr>
        <w:rPr>
          <w:rFonts w:ascii="Times New Roman" w:hAnsi="Times New Roman"/>
          <w:sz w:val="20"/>
        </w:rPr>
      </w:pPr>
      <w:r w:rsidRPr="00A0010D">
        <w:rPr>
          <w:rFonts w:ascii="Times New Roman" w:hAnsi="Times New Roman"/>
          <w:sz w:val="20"/>
        </w:rPr>
        <w:t xml:space="preserve">acknowledges that the </w:t>
      </w:r>
      <w:r w:rsidR="007F4B76">
        <w:rPr>
          <w:rFonts w:ascii="Times New Roman" w:hAnsi="Times New Roman"/>
          <w:sz w:val="20"/>
        </w:rPr>
        <w:t>Purchased Shares</w:t>
      </w:r>
      <w:r w:rsidRPr="00A0010D">
        <w:rPr>
          <w:rFonts w:ascii="Times New Roman" w:hAnsi="Times New Roman"/>
          <w:sz w:val="20"/>
        </w:rPr>
        <w:t xml:space="preserve"> have not been registered under the U.S. Securities Act or any State </w:t>
      </w:r>
      <w:r w:rsidR="007F4B76">
        <w:rPr>
          <w:rFonts w:ascii="Times New Roman" w:hAnsi="Times New Roman"/>
          <w:sz w:val="20"/>
        </w:rPr>
        <w:t>Laws</w:t>
      </w:r>
      <w:r w:rsidRPr="00A0010D">
        <w:rPr>
          <w:rFonts w:ascii="Times New Roman" w:hAnsi="Times New Roman"/>
          <w:sz w:val="20"/>
        </w:rPr>
        <w:t xml:space="preserve"> and therefore may not be offered or sold in the United States or to, or for the account or benefit of, a U.S. Person, unless registered under the U.S. Securities Act and any applicable State </w:t>
      </w:r>
      <w:r w:rsidR="007F4B76">
        <w:rPr>
          <w:rFonts w:ascii="Times New Roman" w:hAnsi="Times New Roman"/>
          <w:sz w:val="20"/>
        </w:rPr>
        <w:t>Laws</w:t>
      </w:r>
      <w:r w:rsidRPr="00A0010D">
        <w:rPr>
          <w:rFonts w:ascii="Times New Roman" w:hAnsi="Times New Roman"/>
          <w:sz w:val="20"/>
        </w:rPr>
        <w:t xml:space="preserve"> or an exemption from such registration requirements is available;</w:t>
      </w:r>
    </w:p>
    <w:p w14:paraId="75F04332" w14:textId="2B0F4580" w:rsidR="008E34B3" w:rsidRPr="00004DD4" w:rsidRDefault="00A21D68" w:rsidP="00004DD4">
      <w:pPr>
        <w:pStyle w:val="Outline2"/>
        <w:numPr>
          <w:ilvl w:val="1"/>
          <w:numId w:val="25"/>
        </w:numPr>
        <w:rPr>
          <w:rFonts w:ascii="Times New Roman" w:hAnsi="Times New Roman"/>
          <w:sz w:val="20"/>
        </w:rPr>
      </w:pPr>
      <w:r w:rsidRPr="00A0010D">
        <w:rPr>
          <w:rFonts w:ascii="Times New Roman" w:hAnsi="Times New Roman"/>
          <w:sz w:val="20"/>
        </w:rPr>
        <w:t>the Purchaser acknowledges that finder</w:t>
      </w:r>
      <w:r w:rsidR="00EF3F75" w:rsidRPr="00A0010D">
        <w:rPr>
          <w:rFonts w:ascii="Times New Roman" w:hAnsi="Times New Roman"/>
          <w:sz w:val="20"/>
        </w:rPr>
        <w:t>’</w:t>
      </w:r>
      <w:r w:rsidRPr="00A0010D">
        <w:rPr>
          <w:rFonts w:ascii="Times New Roman" w:hAnsi="Times New Roman"/>
          <w:sz w:val="20"/>
        </w:rPr>
        <w:t xml:space="preserve">s fees </w:t>
      </w:r>
      <w:r w:rsidR="002F104C" w:rsidRPr="00A0010D">
        <w:rPr>
          <w:rFonts w:ascii="Times New Roman" w:hAnsi="Times New Roman"/>
          <w:sz w:val="20"/>
        </w:rPr>
        <w:t xml:space="preserve">or commissions </w:t>
      </w:r>
      <w:r w:rsidR="005314D1" w:rsidRPr="00A0010D">
        <w:rPr>
          <w:rFonts w:ascii="Times New Roman" w:hAnsi="Times New Roman"/>
          <w:sz w:val="20"/>
        </w:rPr>
        <w:t>may</w:t>
      </w:r>
      <w:r w:rsidRPr="00A0010D">
        <w:rPr>
          <w:rFonts w:ascii="Times New Roman" w:hAnsi="Times New Roman"/>
          <w:sz w:val="20"/>
        </w:rPr>
        <w:t xml:space="preserve"> be paid by the C</w:t>
      </w:r>
      <w:r w:rsidR="00E1079D" w:rsidRPr="00A0010D">
        <w:rPr>
          <w:rFonts w:ascii="Times New Roman" w:hAnsi="Times New Roman"/>
          <w:sz w:val="20"/>
        </w:rPr>
        <w:t>ompa</w:t>
      </w:r>
      <w:r w:rsidR="00C62C15" w:rsidRPr="00A0010D">
        <w:rPr>
          <w:rFonts w:ascii="Times New Roman" w:hAnsi="Times New Roman"/>
          <w:sz w:val="20"/>
        </w:rPr>
        <w:t xml:space="preserve">ny </w:t>
      </w:r>
      <w:r w:rsidR="002F104C" w:rsidRPr="00A0010D">
        <w:rPr>
          <w:rFonts w:ascii="Times New Roman" w:hAnsi="Times New Roman"/>
          <w:sz w:val="20"/>
        </w:rPr>
        <w:t>in connection</w:t>
      </w:r>
      <w:r w:rsidR="00C62C15" w:rsidRPr="00A0010D">
        <w:rPr>
          <w:rFonts w:ascii="Times New Roman" w:hAnsi="Times New Roman"/>
          <w:sz w:val="20"/>
        </w:rPr>
        <w:t xml:space="preserve"> to the Offering</w:t>
      </w:r>
      <w:r w:rsidR="0071029A" w:rsidRPr="00004DD4">
        <w:rPr>
          <w:rFonts w:ascii="Times New Roman" w:hAnsi="Times New Roman"/>
          <w:sz w:val="20"/>
        </w:rPr>
        <w:t>.</w:t>
      </w:r>
    </w:p>
    <w:p w14:paraId="44B2490C" w14:textId="6B75DFBB" w:rsidR="00C21619" w:rsidRPr="00214423" w:rsidRDefault="00C21619" w:rsidP="00DC184E">
      <w:pPr>
        <w:pStyle w:val="TCustomL1"/>
        <w:spacing w:before="0"/>
      </w:pPr>
      <w:r w:rsidRPr="00214423">
        <w:rPr>
          <w:b/>
        </w:rPr>
        <w:t>Further Acknowledgements of the Purchaser</w:t>
      </w:r>
      <w:r w:rsidRPr="00214423">
        <w:t>.</w:t>
      </w:r>
      <w:r w:rsidR="00E3460B">
        <w:t xml:space="preserve"> </w:t>
      </w:r>
      <w:r w:rsidRPr="00214423">
        <w:t>The Purchaser hereby acknowledges, agrees and consents to:</w:t>
      </w:r>
    </w:p>
    <w:p w14:paraId="06A929EE" w14:textId="77777777" w:rsidR="00C21619" w:rsidRPr="00897302" w:rsidRDefault="00C21619" w:rsidP="00DC184E">
      <w:pPr>
        <w:pStyle w:val="Outline2"/>
        <w:numPr>
          <w:ilvl w:val="1"/>
          <w:numId w:val="26"/>
        </w:numPr>
        <w:rPr>
          <w:rFonts w:ascii="Times New Roman" w:hAnsi="Times New Roman"/>
          <w:sz w:val="20"/>
        </w:rPr>
      </w:pPr>
      <w:r w:rsidRPr="00897302">
        <w:rPr>
          <w:rFonts w:ascii="Times New Roman" w:hAnsi="Times New Roman"/>
          <w:sz w:val="20"/>
        </w:rPr>
        <w:t>the disclosure of Personal Info</w:t>
      </w:r>
      <w:r w:rsidR="00324AA1" w:rsidRPr="00897302">
        <w:rPr>
          <w:rFonts w:ascii="Times New Roman" w:hAnsi="Times New Roman"/>
          <w:sz w:val="20"/>
        </w:rPr>
        <w:t>rmation to each of the</w:t>
      </w:r>
      <w:r w:rsidR="002F2ED9" w:rsidRPr="00897302">
        <w:rPr>
          <w:rFonts w:ascii="Times New Roman" w:hAnsi="Times New Roman"/>
          <w:sz w:val="20"/>
        </w:rPr>
        <w:t xml:space="preserve"> Company </w:t>
      </w:r>
      <w:r w:rsidRPr="00897302">
        <w:rPr>
          <w:rFonts w:ascii="Times New Roman" w:hAnsi="Times New Roman"/>
          <w:sz w:val="20"/>
        </w:rPr>
        <w:t>and the Securities Commissions; and</w:t>
      </w:r>
    </w:p>
    <w:p w14:paraId="22BA3766" w14:textId="2F198987" w:rsidR="00C21619" w:rsidRPr="00897302" w:rsidRDefault="00C21619" w:rsidP="00DC184E">
      <w:pPr>
        <w:pStyle w:val="Outline2"/>
        <w:numPr>
          <w:ilvl w:val="1"/>
          <w:numId w:val="25"/>
        </w:numPr>
        <w:rPr>
          <w:rFonts w:ascii="Times New Roman" w:hAnsi="Times New Roman"/>
          <w:sz w:val="20"/>
        </w:rPr>
      </w:pPr>
      <w:r w:rsidRPr="00897302">
        <w:rPr>
          <w:rFonts w:ascii="Times New Roman" w:hAnsi="Times New Roman"/>
          <w:sz w:val="20"/>
        </w:rPr>
        <w:lastRenderedPageBreak/>
        <w:t>the collection, use and disclosure of Personal Information by the Company for corporate finance and shareholder communication purposes or such other purposes as are necessary to the Company</w:t>
      </w:r>
      <w:r w:rsidR="00EF3F75" w:rsidRPr="00897302">
        <w:rPr>
          <w:rFonts w:ascii="Times New Roman" w:hAnsi="Times New Roman"/>
          <w:sz w:val="20"/>
        </w:rPr>
        <w:t>’</w:t>
      </w:r>
      <w:r w:rsidRPr="00897302">
        <w:rPr>
          <w:rFonts w:ascii="Times New Roman" w:hAnsi="Times New Roman"/>
          <w:sz w:val="20"/>
        </w:rPr>
        <w:t>s business.</w:t>
      </w:r>
    </w:p>
    <w:p w14:paraId="5CEC16C6" w14:textId="56851007" w:rsidR="00C21619" w:rsidRPr="00214423" w:rsidRDefault="00C62C15" w:rsidP="00DC184E">
      <w:pPr>
        <w:pStyle w:val="TCustomCont1"/>
        <w:spacing w:before="0"/>
      </w:pPr>
      <w:r>
        <w:t xml:space="preserve">If the Purchaser, or the Beneficial Purchaser, if any, </w:t>
      </w:r>
      <w:r w:rsidR="00C21619" w:rsidRPr="00214423">
        <w:t xml:space="preserve">is resident in or otherwise subject to the </w:t>
      </w:r>
      <w:r w:rsidR="004D6517">
        <w:t>s</w:t>
      </w:r>
      <w:r w:rsidR="00C21619" w:rsidRPr="00214423">
        <w:t xml:space="preserve">ecurities </w:t>
      </w:r>
      <w:r w:rsidR="004D6517">
        <w:t>l</w:t>
      </w:r>
      <w:r w:rsidR="00C21619" w:rsidRPr="00214423">
        <w:t>aws of the Province of Ontario, the Purchaser</w:t>
      </w:r>
      <w:r>
        <w:t xml:space="preserve">, or the Beneficial Purchaser, if any, </w:t>
      </w:r>
      <w:r w:rsidR="00C21619" w:rsidRPr="00214423">
        <w:t xml:space="preserve">authorizes the indirect collection of Personal Information pertaining to the Purchaser </w:t>
      </w:r>
      <w:r>
        <w:t xml:space="preserve">or the </w:t>
      </w:r>
      <w:r w:rsidR="00C21619" w:rsidRPr="00214423">
        <w:t>Beneficial Purchaser</w:t>
      </w:r>
      <w:r>
        <w:t>, if any,</w:t>
      </w:r>
      <w:r w:rsidR="00C21619" w:rsidRPr="00214423">
        <w:t xml:space="preserve"> by the Ontario Securities Commission (the </w:t>
      </w:r>
      <w:r w:rsidR="00EF3F75">
        <w:t>“</w:t>
      </w:r>
      <w:r w:rsidR="00C21619" w:rsidRPr="00214423">
        <w:rPr>
          <w:b/>
        </w:rPr>
        <w:t>OSC</w:t>
      </w:r>
      <w:r w:rsidR="00EF3F75">
        <w:t>”</w:t>
      </w:r>
      <w:r w:rsidR="00C21619" w:rsidRPr="00214423">
        <w:t>) and acknowledges and agrees that the Purchaser</w:t>
      </w:r>
      <w:r>
        <w:t>, or the Beneficial Purchaser, if any,</w:t>
      </w:r>
      <w:r w:rsidR="00C21619" w:rsidRPr="00214423">
        <w:t xml:space="preserve"> has been notified by the Company (i) of the delivery to the OSC of Personal Information pertaining to the Purchaser </w:t>
      </w:r>
      <w:r>
        <w:t>or</w:t>
      </w:r>
      <w:r w:rsidR="00C21619" w:rsidRPr="00214423">
        <w:t xml:space="preserve"> any Beneficial Purchaser,</w:t>
      </w:r>
      <w:r>
        <w:t xml:space="preserve"> if any,</w:t>
      </w:r>
      <w:r w:rsidR="00C21619" w:rsidRPr="00214423">
        <w:t xml:space="preserve"> including, without limitation, the full name, residential address and telephone number of the Purchaser, the number and type of securities purchased and the total Purchase Price paid in respect of the </w:t>
      </w:r>
      <w:r>
        <w:t xml:space="preserve">Purchased </w:t>
      </w:r>
      <w:r w:rsidR="0047300D">
        <w:t>Share</w:t>
      </w:r>
      <w:r w:rsidR="00C21619" w:rsidRPr="00214423">
        <w:t>s, (ii) that this information is being collected indirectly by the OSC under the authority granted to it in securities legislation, (iii) that this information is being collected for the purposes of the administration and enforcement of the securities legislation of Ontario, and (iv) that the title, business address and business telephone number of the public official in Ontario who can answer questions about the OSC</w:t>
      </w:r>
      <w:r w:rsidR="00EF3F75">
        <w:t>’</w:t>
      </w:r>
      <w:r w:rsidR="00C21619" w:rsidRPr="00214423">
        <w:t xml:space="preserve">s indirect collection of the information is the Administrative Assistant to the Director of Corporate Finance, the Ontario Securities Commission, Suite 1903, </w:t>
      </w:r>
      <w:r w:rsidR="00976AF2" w:rsidRPr="00214423">
        <w:t>20</w:t>
      </w:r>
      <w:r w:rsidR="00C21619" w:rsidRPr="00214423">
        <w:t xml:space="preserve"> Queen Street West, Toronto, Ontario, M5H 3S8, </w:t>
      </w:r>
      <w:r w:rsidR="002549D5" w:rsidRPr="00214423">
        <w:t>Telephone: (416) 593-8314, Facsimile: (416) 593-8122</w:t>
      </w:r>
      <w:r w:rsidR="00C21619" w:rsidRPr="00214423">
        <w:t>.</w:t>
      </w:r>
      <w:r w:rsidR="00E3460B">
        <w:t xml:space="preserve"> </w:t>
      </w:r>
      <w:r w:rsidR="00C21619" w:rsidRPr="00214423">
        <w:t xml:space="preserve">The Purchaser represents and warrants that it has the authority to provide the consents and acknowledgements set out in this paragraph on behalf of all Beneficial Purchasers for which the Purchaser is contracting. </w:t>
      </w:r>
    </w:p>
    <w:p w14:paraId="68329826" w14:textId="37BCEFD9" w:rsidR="00C21619" w:rsidRPr="00214423" w:rsidRDefault="00C21619" w:rsidP="00DC184E">
      <w:pPr>
        <w:pStyle w:val="TCustomL1"/>
      </w:pPr>
      <w:r w:rsidRPr="00214423">
        <w:rPr>
          <w:b/>
        </w:rPr>
        <w:t>No Revocation</w:t>
      </w:r>
      <w:r w:rsidRPr="00214423">
        <w:t>.</w:t>
      </w:r>
      <w:r w:rsidR="00E3460B">
        <w:t xml:space="preserve"> </w:t>
      </w:r>
      <w:r w:rsidRPr="00214423">
        <w:t>The Purchaser and each Beneficial Purchaser</w:t>
      </w:r>
      <w:r w:rsidR="00C62C15">
        <w:t>, if any, agree</w:t>
      </w:r>
      <w:r w:rsidRPr="00214423">
        <w:t xml:space="preserve"> that this offer is made for valuable consideration and may not be withdrawn, cancelled, terminated or revoked by the Purchaser without the consent of the Company.</w:t>
      </w:r>
      <w:r w:rsidR="00E3460B">
        <w:t xml:space="preserve"> </w:t>
      </w:r>
      <w:r w:rsidRPr="00214423">
        <w:t>Further, the Purchaser</w:t>
      </w:r>
      <w:r w:rsidR="00C62C15">
        <w:t xml:space="preserve"> and each Beneficial Purchaser, if any,</w:t>
      </w:r>
      <w:r w:rsidRPr="00214423">
        <w:t xml:space="preserve"> expressly waive</w:t>
      </w:r>
      <w:r w:rsidR="00C62C15">
        <w:t xml:space="preserve"> and release</w:t>
      </w:r>
      <w:r w:rsidRPr="00214423">
        <w:t xml:space="preserve"> the Company from all rights of withdrawal or rescission to which the Purchaser</w:t>
      </w:r>
      <w:r w:rsidR="00C62C15">
        <w:t xml:space="preserve"> and each Beneficial Purchaser, if any,</w:t>
      </w:r>
      <w:r w:rsidRPr="00214423">
        <w:t xml:space="preserve"> might otherwise be entitled pursuant to the Securities Laws or otherwise at law.</w:t>
      </w:r>
    </w:p>
    <w:p w14:paraId="7803CB0F" w14:textId="45A2D934" w:rsidR="00C21619" w:rsidRPr="00214423" w:rsidRDefault="00C21619" w:rsidP="00DC184E">
      <w:pPr>
        <w:pStyle w:val="TCustomL1"/>
      </w:pPr>
      <w:r w:rsidRPr="00214423">
        <w:rPr>
          <w:b/>
        </w:rPr>
        <w:t>Indemnity</w:t>
      </w:r>
      <w:r w:rsidRPr="00214423">
        <w:t>.</w:t>
      </w:r>
      <w:r w:rsidR="00E3460B">
        <w:t xml:space="preserve"> </w:t>
      </w:r>
      <w:r w:rsidRPr="00214423">
        <w:t>The Purchaser and each Beneficial Purchaser</w:t>
      </w:r>
      <w:r w:rsidR="003E6896">
        <w:t xml:space="preserve">, if any, agree </w:t>
      </w:r>
      <w:r w:rsidRPr="00214423">
        <w:t xml:space="preserve">to indemnify and hold harmless the Company and </w:t>
      </w:r>
      <w:r w:rsidR="00324AA1" w:rsidRPr="00214423">
        <w:t xml:space="preserve">its </w:t>
      </w:r>
      <w:r w:rsidRPr="00214423">
        <w:t>directors, officers, employees, agents, advisers and shareholders from and against any and all loss, liability, claim, damage and expense whatsoever (including, but not limited to, any and all fees, costs and expenses whatsoever reasonably incurred in investigating, preparing or defending against any claim, lawsuit, administrative proceeding or investigation whether commenced or threatened) arising out of or based upon any representation or warranty of the Purchaser and each Beneficial Purchaser</w:t>
      </w:r>
      <w:r w:rsidR="003E6896">
        <w:t>, if any,</w:t>
      </w:r>
      <w:r w:rsidRPr="00214423">
        <w:t xml:space="preserve"> contained herein or in any document furnished by the Purchaser and each Beneficial Purchaser to the Company in connection herewith being untrue in any material respect or any breach or failure by the Purchaser or any Beneficial Purchaser to comply with any covenant or agreement made by the Purchaser herein or in any document furnished by the Purchaser to the Company in connection herewith.</w:t>
      </w:r>
    </w:p>
    <w:p w14:paraId="4491F5CF" w14:textId="77777777" w:rsidR="00C21619" w:rsidRPr="00214423" w:rsidRDefault="00C21619" w:rsidP="00DC184E">
      <w:pPr>
        <w:pStyle w:val="bodytextindent0"/>
      </w:pPr>
      <w:r w:rsidRPr="00214423">
        <w:tab/>
        <w:t>To the extent that any person entitled to be indemnified hereunder is not a party to this Subscription Agreement, the Purchaser shall obtain and hold the rights and benefits of this Subscription Agreement in trust for, and on behalf of, such person and such person shall be entitled to enforce the provisions of this section notwithstanding that such person is not a party to this Subscription Agreement.</w:t>
      </w:r>
    </w:p>
    <w:p w14:paraId="2E8FEDAD" w14:textId="4DFE0488" w:rsidR="00C21619" w:rsidRPr="00214423" w:rsidRDefault="00C21619" w:rsidP="00DC184E">
      <w:pPr>
        <w:pStyle w:val="TCustomL1"/>
      </w:pPr>
      <w:r w:rsidRPr="00214423">
        <w:rPr>
          <w:b/>
        </w:rPr>
        <w:t>Modification</w:t>
      </w:r>
      <w:r w:rsidRPr="00214423">
        <w:t>.</w:t>
      </w:r>
      <w:r w:rsidR="00E3460B">
        <w:t xml:space="preserve"> </w:t>
      </w:r>
      <w:r w:rsidRPr="00214423">
        <w:t>Subject to the terms hereof, neither this Subscription Agreement nor any provision hereof shall be modified, changed, discharged or terminated except by an instrument in writing signed by the party against whom any waiver, change, discharge or termination is sought.</w:t>
      </w:r>
    </w:p>
    <w:p w14:paraId="629DD9C4" w14:textId="12DCA170" w:rsidR="00C21619" w:rsidRPr="00214423" w:rsidRDefault="00C21619" w:rsidP="00DC184E">
      <w:pPr>
        <w:pStyle w:val="TCustomL1"/>
      </w:pPr>
      <w:r w:rsidRPr="00214423">
        <w:rPr>
          <w:b/>
        </w:rPr>
        <w:t>Assignment</w:t>
      </w:r>
      <w:r w:rsidRPr="00214423">
        <w:t>.</w:t>
      </w:r>
      <w:r w:rsidR="00E3460B">
        <w:t xml:space="preserve"> </w:t>
      </w:r>
      <w:r w:rsidRPr="00214423">
        <w:t>The terms and provisions of this Subscription Agreement shall be binding upon and enure to the benefit of (i) the Purchaser and each Beneficial Purchaser</w:t>
      </w:r>
      <w:r w:rsidR="003E6896">
        <w:t>, if any,</w:t>
      </w:r>
      <w:r w:rsidRPr="00214423">
        <w:t xml:space="preserve"> and their respective successors, assignees, heirs, executors, administrators and personal representatives, as applicable, </w:t>
      </w:r>
      <w:r w:rsidR="00324AA1" w:rsidRPr="00214423">
        <w:t xml:space="preserve">and </w:t>
      </w:r>
      <w:r w:rsidRPr="00214423">
        <w:t>(ii) the Company</w:t>
      </w:r>
      <w:r w:rsidR="00324AA1" w:rsidRPr="00214423">
        <w:t xml:space="preserve"> and its successors and assigns</w:t>
      </w:r>
      <w:r w:rsidRPr="00214423">
        <w:t>; provided that this Subscription Agreement shall not be assignable by any party without the prior written consent of the other party.</w:t>
      </w:r>
      <w:r w:rsidR="00E3460B">
        <w:t xml:space="preserve"> </w:t>
      </w:r>
      <w:r w:rsidRPr="00214423">
        <w:t>For greater certainty this Subscription Agreement may only be transferred or assigned by the Purchaser subject to compliance with applicable laws (including, without limitation applicable Securities Laws) and with the express written consent of the Company.</w:t>
      </w:r>
    </w:p>
    <w:p w14:paraId="5CB81ED3" w14:textId="7E3A0908" w:rsidR="00C21619" w:rsidRPr="00214423" w:rsidRDefault="00C21619" w:rsidP="00DC184E">
      <w:pPr>
        <w:pStyle w:val="TCustomL1"/>
      </w:pPr>
      <w:r w:rsidRPr="00214423">
        <w:rPr>
          <w:b/>
        </w:rPr>
        <w:t>Miscellaneous and Counterparts</w:t>
      </w:r>
      <w:r w:rsidRPr="00214423">
        <w:t>.</w:t>
      </w:r>
      <w:r w:rsidR="00E3460B">
        <w:t xml:space="preserve"> </w:t>
      </w:r>
      <w:r w:rsidRPr="00214423">
        <w:t>All representations, warranties, agreements and covenants made or deemed to be made by the Purchaser and the Beneficial Purchaser</w:t>
      </w:r>
      <w:r w:rsidR="003E6896">
        <w:t>, if any,</w:t>
      </w:r>
      <w:r w:rsidRPr="00214423">
        <w:t xml:space="preserve"> herein will survive the execution and delivery, and acceptance, of this offer and the Closing.</w:t>
      </w:r>
      <w:r w:rsidR="00E3460B">
        <w:t xml:space="preserve"> </w:t>
      </w:r>
      <w:r w:rsidRPr="00214423">
        <w:t xml:space="preserve">This Subscription Agreement may be executed in any number </w:t>
      </w:r>
      <w:r w:rsidRPr="00214423">
        <w:lastRenderedPageBreak/>
        <w:t>of counterparts, each of which when delivered, either in original or facsimile form, shall be deemed to be an original and all of which together shall constitute one and the same document.</w:t>
      </w:r>
    </w:p>
    <w:p w14:paraId="1E8370B4" w14:textId="7E8F5105" w:rsidR="00C21619" w:rsidRPr="00214423" w:rsidRDefault="00C21619" w:rsidP="00DC184E">
      <w:pPr>
        <w:pStyle w:val="TCustomL1"/>
      </w:pPr>
      <w:r w:rsidRPr="00214423">
        <w:rPr>
          <w:b/>
        </w:rPr>
        <w:t>Governing Law</w:t>
      </w:r>
      <w:r w:rsidRPr="00214423">
        <w:t>.</w:t>
      </w:r>
      <w:r w:rsidR="00E3460B">
        <w:t xml:space="preserve"> </w:t>
      </w:r>
      <w:r w:rsidRPr="00214423">
        <w:t>This Subscription Agreement shall be governed by and construed in accordance with the laws of the Province of Ontario and the federal laws of Canada applicable therein.</w:t>
      </w:r>
      <w:r w:rsidR="00E3460B">
        <w:t xml:space="preserve"> </w:t>
      </w:r>
      <w:r w:rsidRPr="00214423">
        <w:t>The Purchaser and each Beneficial Purchaser, if any, hereby irrevocably attorns to the jurisdiction of the courts of the Province of Ontario with respect to any matters arising out of this Subscription Agreement.</w:t>
      </w:r>
    </w:p>
    <w:p w14:paraId="33875A05" w14:textId="15FF8938" w:rsidR="00C21619" w:rsidRPr="00214423" w:rsidRDefault="00C21619" w:rsidP="00DC184E">
      <w:pPr>
        <w:pStyle w:val="TCustomL1"/>
      </w:pPr>
      <w:r w:rsidRPr="00EE5854">
        <w:rPr>
          <w:b/>
          <w:lang w:val="fr-FR"/>
        </w:rPr>
        <w:t>Facsimile</w:t>
      </w:r>
      <w:r w:rsidRPr="00214423">
        <w:rPr>
          <w:b/>
          <w:lang w:val="fr-CA"/>
        </w:rPr>
        <w:t xml:space="preserve">/Portable Document Format </w:t>
      </w:r>
      <w:r w:rsidRPr="00EE5854">
        <w:rPr>
          <w:b/>
          <w:lang w:val="fr-FR"/>
        </w:rPr>
        <w:t>Subscriptions</w:t>
      </w:r>
      <w:r w:rsidRPr="00214423">
        <w:rPr>
          <w:lang w:val="fr-CA"/>
        </w:rPr>
        <w:t>.</w:t>
      </w:r>
      <w:r w:rsidR="00E3460B">
        <w:rPr>
          <w:lang w:val="fr-CA"/>
        </w:rPr>
        <w:t xml:space="preserve"> </w:t>
      </w:r>
      <w:r w:rsidRPr="00214423">
        <w:t>The Company shall be entitled to rely on delivery by facsimile machine or portable document format of an executed copy of this Subscription Agreement, including the completed Schedules hereto, and acceptance by the Company of such facsimile or portable document format copy shall be legally effective to create a valid and binding agreement between the Purchaser and each Beneficial Purchaser, if any, and the Company in accordance with the terms hereof.</w:t>
      </w:r>
    </w:p>
    <w:p w14:paraId="6A95473B" w14:textId="7D2263BD" w:rsidR="00C21619" w:rsidRPr="00214423" w:rsidRDefault="00C21619" w:rsidP="00DC184E">
      <w:pPr>
        <w:pStyle w:val="TCustomL1"/>
      </w:pPr>
      <w:r w:rsidRPr="00214423">
        <w:rPr>
          <w:b/>
        </w:rPr>
        <w:t>Entire Agreement</w:t>
      </w:r>
      <w:r w:rsidRPr="00214423">
        <w:t>.</w:t>
      </w:r>
      <w:r w:rsidR="00E3460B">
        <w:t xml:space="preserve"> </w:t>
      </w:r>
      <w:r w:rsidRPr="00214423">
        <w:t>This Subscription Agreement (including the Schedules hereto) contains the entire agreement of the parties hereto relating to the subject matter hereof and there are no representations, covenants or other agreements relating to the subject matter hereof except as stated or referred to herein.</w:t>
      </w:r>
      <w:r w:rsidR="00E3460B">
        <w:t xml:space="preserve"> </w:t>
      </w:r>
      <w:r w:rsidR="002F104C" w:rsidRPr="002F104C">
        <w:t>In the event that execution pages are delivered to the Company without this entire agreement, the Company is entitled to assume that the Purchaser, and each Beneficial Purchaser for whom it is acting, has accepted all of the terms and conditions contained in the parts of this Subscription Agreement that are not returned, without amendment or modification.</w:t>
      </w:r>
      <w:r w:rsidR="002F104C">
        <w:t xml:space="preserve"> </w:t>
      </w:r>
      <w:r w:rsidRPr="00214423">
        <w:t>This Subscription Agreement may be amended or modified in any respect by written instrument only.</w:t>
      </w:r>
      <w:r w:rsidR="00E3460B">
        <w:t xml:space="preserve"> </w:t>
      </w:r>
    </w:p>
    <w:p w14:paraId="7BDAA554" w14:textId="140975ED" w:rsidR="00C21619" w:rsidRPr="009F7516" w:rsidRDefault="00C21619" w:rsidP="00DC184E">
      <w:pPr>
        <w:pStyle w:val="TCustomL1"/>
        <w:rPr>
          <w:lang w:val="fr-CA"/>
        </w:rPr>
      </w:pPr>
      <w:r w:rsidRPr="00214423">
        <w:rPr>
          <w:b/>
        </w:rPr>
        <w:t>Language</w:t>
      </w:r>
      <w:r w:rsidRPr="00214423">
        <w:t>.</w:t>
      </w:r>
      <w:r w:rsidR="00E3460B">
        <w:t xml:space="preserve"> </w:t>
      </w:r>
      <w:r w:rsidRPr="00214423">
        <w:t>The Purchaser and each Beneficial Purchaser, if any, acknowledge</w:t>
      </w:r>
      <w:r w:rsidR="001715D6">
        <w:t xml:space="preserve"> their consent and request</w:t>
      </w:r>
      <w:r w:rsidRPr="00214423">
        <w:t xml:space="preserve"> that all documents evidencing or relating in any way to</w:t>
      </w:r>
      <w:r w:rsidR="001715D6">
        <w:t xml:space="preserve"> the</w:t>
      </w:r>
      <w:r w:rsidRPr="00214423">
        <w:t xml:space="preserve"> purchase of </w:t>
      </w:r>
      <w:r w:rsidR="001715D6">
        <w:t xml:space="preserve">the </w:t>
      </w:r>
      <w:r w:rsidR="0047300D">
        <w:t>Common Share</w:t>
      </w:r>
      <w:r w:rsidRPr="00214423">
        <w:t>s be drawn up in the English language only.</w:t>
      </w:r>
      <w:r w:rsidR="00E3460B">
        <w:t xml:space="preserve"> </w:t>
      </w:r>
      <w:r w:rsidR="003E6896" w:rsidRPr="009F7516">
        <w:rPr>
          <w:i/>
          <w:iCs/>
          <w:lang w:val="fr-CA"/>
        </w:rPr>
        <w:t>Nous reconnaissons par les présentes avoir consenté et demandé que tous les documents faisant foi ou se rap</w:t>
      </w:r>
      <w:r w:rsidR="009F7516" w:rsidRPr="009F7516">
        <w:rPr>
          <w:i/>
          <w:iCs/>
          <w:lang w:val="fr-CA"/>
        </w:rPr>
        <w:t>portant de quelque manière à l</w:t>
      </w:r>
      <w:r w:rsidR="00EF3F75">
        <w:rPr>
          <w:i/>
          <w:iCs/>
          <w:lang w:val="fr-CA"/>
        </w:rPr>
        <w:t>’</w:t>
      </w:r>
      <w:r w:rsidR="003E6896" w:rsidRPr="009F7516">
        <w:rPr>
          <w:i/>
          <w:iCs/>
          <w:lang w:val="fr-CA"/>
        </w:rPr>
        <w:t>achat des actions ordinaries soient rédigés en anglais seulement</w:t>
      </w:r>
      <w:r w:rsidR="003E6896" w:rsidRPr="009F7516">
        <w:rPr>
          <w:lang w:val="fr-CA"/>
        </w:rPr>
        <w:t>.</w:t>
      </w:r>
    </w:p>
    <w:p w14:paraId="0E05943C" w14:textId="26A4454F" w:rsidR="00C21619" w:rsidRPr="00214423" w:rsidRDefault="00C21619" w:rsidP="00DC184E">
      <w:pPr>
        <w:pStyle w:val="TCustomL1"/>
      </w:pPr>
      <w:r w:rsidRPr="00214423">
        <w:rPr>
          <w:b/>
        </w:rPr>
        <w:t>Time of Essence</w:t>
      </w:r>
      <w:r w:rsidRPr="00214423">
        <w:t>.</w:t>
      </w:r>
      <w:r w:rsidR="00E3460B">
        <w:t xml:space="preserve"> </w:t>
      </w:r>
      <w:r w:rsidRPr="00214423">
        <w:t>Time shall be of the essence of this Subscription Agreement.</w:t>
      </w:r>
    </w:p>
    <w:p w14:paraId="07147A12" w14:textId="319E30ED" w:rsidR="00C21619" w:rsidRPr="00214423" w:rsidRDefault="00C21619" w:rsidP="00DC184E">
      <w:pPr>
        <w:pStyle w:val="TCustomL1"/>
      </w:pPr>
      <w:r w:rsidRPr="00214423">
        <w:rPr>
          <w:b/>
        </w:rPr>
        <w:t>Currency</w:t>
      </w:r>
      <w:r w:rsidRPr="00214423">
        <w:t>.</w:t>
      </w:r>
      <w:r w:rsidR="00E3460B">
        <w:t xml:space="preserve"> </w:t>
      </w:r>
      <w:r w:rsidRPr="00214423">
        <w:t>All dollar amounts referred to in this Subscription Agreement are in Canadian Dollars.</w:t>
      </w:r>
    </w:p>
    <w:p w14:paraId="379BC7D3" w14:textId="340F9195" w:rsidR="00C21619" w:rsidRPr="00214423" w:rsidRDefault="00C21619" w:rsidP="00DC184E">
      <w:pPr>
        <w:pStyle w:val="TCustomL1"/>
      </w:pPr>
      <w:r w:rsidRPr="00214423">
        <w:rPr>
          <w:b/>
        </w:rPr>
        <w:t>Further Assurances</w:t>
      </w:r>
      <w:r w:rsidRPr="00214423">
        <w:t>.</w:t>
      </w:r>
      <w:r w:rsidR="00E3460B">
        <w:t xml:space="preserve"> </w:t>
      </w:r>
      <w:r w:rsidRPr="00214423">
        <w:t>Each of the parties hereto shall do or cause to be done all such acts and things and shall execute or cause to be executed all such documents, agreements and other instruments as may reasonably be necessary or desirable for the purpose of carrying out the provisions and intent of this Subscription Agreement.</w:t>
      </w:r>
    </w:p>
    <w:p w14:paraId="6E4DC7D6" w14:textId="3AC82678" w:rsidR="00C21619" w:rsidRPr="00214423" w:rsidRDefault="00C21619" w:rsidP="00DC184E">
      <w:pPr>
        <w:pStyle w:val="TCustomL1"/>
      </w:pPr>
      <w:r w:rsidRPr="00214423">
        <w:rPr>
          <w:b/>
        </w:rPr>
        <w:t>Singular and Plural, etc</w:t>
      </w:r>
      <w:r w:rsidRPr="00214423">
        <w:t>.</w:t>
      </w:r>
      <w:r w:rsidR="00E3460B">
        <w:t xml:space="preserve"> </w:t>
      </w:r>
      <w:r w:rsidRPr="00214423">
        <w:t>Where the context so requires, words importing the singular number include the plural and vice versa, and words importing gender shall include the masculine, feminine and neuter genders.</w:t>
      </w:r>
    </w:p>
    <w:p w14:paraId="38F842F2" w14:textId="4B4B6BB7" w:rsidR="00C21619" w:rsidRPr="00214423" w:rsidRDefault="00C21619" w:rsidP="00DC184E">
      <w:pPr>
        <w:pStyle w:val="TCustomL1"/>
      </w:pPr>
      <w:r w:rsidRPr="00214423">
        <w:rPr>
          <w:b/>
        </w:rPr>
        <w:t>Headings</w:t>
      </w:r>
      <w:r w:rsidRPr="00214423">
        <w:t>.</w:t>
      </w:r>
      <w:r w:rsidR="00E3460B">
        <w:t xml:space="preserve"> </w:t>
      </w:r>
      <w:r w:rsidRPr="00214423">
        <w:t>The headings contained herein are for convenience only and shall not affect the meaning or interpretation hereof.</w:t>
      </w:r>
    </w:p>
    <w:p w14:paraId="272D0E77" w14:textId="77777777" w:rsidR="00C21619" w:rsidRPr="00214423" w:rsidRDefault="00C21619">
      <w:pPr>
        <w:pStyle w:val="headingcentrebold"/>
      </w:pPr>
    </w:p>
    <w:p w14:paraId="0690A8D3" w14:textId="77777777" w:rsidR="00C21619" w:rsidRPr="00214423" w:rsidRDefault="00C21619">
      <w:pPr>
        <w:pStyle w:val="headingcentrebold"/>
        <w:sectPr w:rsidR="00C21619" w:rsidRPr="00214423" w:rsidSect="00B7772E">
          <w:pgSz w:w="12240" w:h="15840" w:code="1"/>
          <w:pgMar w:top="1152" w:right="1440" w:bottom="1152" w:left="1440" w:header="720" w:footer="504" w:gutter="0"/>
          <w:cols w:space="708"/>
          <w:titlePg/>
          <w:docGrid w:linePitch="360"/>
        </w:sectPr>
      </w:pPr>
    </w:p>
    <w:p w14:paraId="76A965F7" w14:textId="77777777" w:rsidR="00891B02" w:rsidRPr="00C8785A" w:rsidRDefault="00891B02" w:rsidP="00891B02">
      <w:pPr>
        <w:pStyle w:val="headingcentrebold"/>
      </w:pPr>
      <w:r w:rsidRPr="00C8785A">
        <w:lastRenderedPageBreak/>
        <w:t>SCHEDULE A</w:t>
      </w:r>
    </w:p>
    <w:p w14:paraId="5BB9A13A" w14:textId="77777777" w:rsidR="00891B02" w:rsidRPr="00C8785A" w:rsidRDefault="00891B02" w:rsidP="00891B02">
      <w:pPr>
        <w:jc w:val="center"/>
        <w:rPr>
          <w:b/>
          <w:bCs/>
          <w:lang w:val="en-US"/>
        </w:rPr>
      </w:pPr>
    </w:p>
    <w:p w14:paraId="7B6B0881" w14:textId="77777777" w:rsidR="00891B02" w:rsidRPr="00C8785A" w:rsidRDefault="00891B02" w:rsidP="00891B02">
      <w:pPr>
        <w:jc w:val="center"/>
        <w:rPr>
          <w:b/>
          <w:bCs/>
          <w:lang w:val="en-US"/>
        </w:rPr>
      </w:pPr>
      <w:r w:rsidRPr="00C8785A">
        <w:rPr>
          <w:b/>
          <w:bCs/>
          <w:lang w:val="en-US"/>
        </w:rPr>
        <w:t>ACCREDITED INVESTOR CONFIRMATION</w:t>
      </w:r>
      <w:r>
        <w:rPr>
          <w:b/>
          <w:bCs/>
          <w:lang w:val="en-US"/>
        </w:rPr>
        <w:t xml:space="preserve"> CERTIFICATE</w:t>
      </w:r>
    </w:p>
    <w:p w14:paraId="54324648" w14:textId="77777777" w:rsidR="00891B02" w:rsidRPr="00C8785A" w:rsidRDefault="00891B02" w:rsidP="00891B02">
      <w:pPr>
        <w:jc w:val="center"/>
        <w:rPr>
          <w:b/>
          <w:bCs/>
          <w:lang w:val="en-US"/>
        </w:rPr>
      </w:pPr>
    </w:p>
    <w:p w14:paraId="27BF1718" w14:textId="77777777" w:rsidR="00891B02" w:rsidRPr="00C8785A" w:rsidRDefault="00891B02" w:rsidP="00891B02">
      <w:pPr>
        <w:jc w:val="center"/>
        <w:rPr>
          <w:b/>
          <w:bCs/>
          <w:u w:val="single"/>
          <w:lang w:val="en-US"/>
        </w:rPr>
      </w:pPr>
      <w:r w:rsidRPr="00C8785A">
        <w:rPr>
          <w:b/>
          <w:bCs/>
          <w:u w:val="single"/>
          <w:lang w:val="en-US"/>
        </w:rPr>
        <w:t>TO BE COMPLETED BY ACCREDITED INVESTORS RESIDENT IN CANADA</w:t>
      </w:r>
    </w:p>
    <w:p w14:paraId="68E5AC83" w14:textId="77777777" w:rsidR="00891B02" w:rsidRPr="00C8785A" w:rsidRDefault="00891B02" w:rsidP="00891B02">
      <w:pPr>
        <w:jc w:val="center"/>
        <w:rPr>
          <w:b/>
          <w:bCs/>
          <w:lang w:val="en-US"/>
        </w:rPr>
      </w:pPr>
    </w:p>
    <w:p w14:paraId="4E1811A7" w14:textId="6B72A76F" w:rsidR="00891B02" w:rsidRPr="00DD7866" w:rsidRDefault="00891B02" w:rsidP="00891B02">
      <w:pPr>
        <w:jc w:val="both"/>
        <w:rPr>
          <w:i/>
          <w:spacing w:val="-3"/>
        </w:rPr>
      </w:pPr>
      <w:r w:rsidRPr="00DD7866">
        <w:rPr>
          <w:i/>
          <w:spacing w:val="-3"/>
        </w:rPr>
        <w:t>The categories listed herein contain certain specifically defined terms</w:t>
      </w:r>
      <w:r>
        <w:rPr>
          <w:i/>
          <w:spacing w:val="-3"/>
        </w:rPr>
        <w:t>.</w:t>
      </w:r>
      <w:r w:rsidR="00E3460B">
        <w:rPr>
          <w:i/>
          <w:spacing w:val="-3"/>
        </w:rPr>
        <w:t xml:space="preserve"> </w:t>
      </w:r>
      <w:r w:rsidRPr="00DD7866">
        <w:rPr>
          <w:i/>
          <w:spacing w:val="-3"/>
        </w:rPr>
        <w:t>If y</w:t>
      </w:r>
      <w:r>
        <w:rPr>
          <w:i/>
          <w:spacing w:val="-3"/>
        </w:rPr>
        <w:t>ou are unsure as to the meaning</w:t>
      </w:r>
      <w:r w:rsidRPr="00DD7866">
        <w:rPr>
          <w:i/>
          <w:spacing w:val="-3"/>
        </w:rPr>
        <w:t xml:space="preserve"> of those terms, or are unsure as to the applicability of any category below, please contact your broker and/or legal advisor before completing this certificate</w:t>
      </w:r>
      <w:r>
        <w:rPr>
          <w:i/>
          <w:spacing w:val="-3"/>
        </w:rPr>
        <w:t>.</w:t>
      </w:r>
      <w:r w:rsidR="00E3460B">
        <w:rPr>
          <w:i/>
          <w:spacing w:val="-3"/>
        </w:rPr>
        <w:t xml:space="preserve"> </w:t>
      </w:r>
    </w:p>
    <w:p w14:paraId="0C6A1B5F" w14:textId="77777777" w:rsidR="00891B02" w:rsidRDefault="00891B02" w:rsidP="00891B02">
      <w:pPr>
        <w:jc w:val="both"/>
        <w:rPr>
          <w:spacing w:val="-3"/>
        </w:rPr>
      </w:pPr>
    </w:p>
    <w:p w14:paraId="5DA8CDF9" w14:textId="1F519040" w:rsidR="00891B02" w:rsidRPr="00DD7866" w:rsidRDefault="00891B02" w:rsidP="00891B02">
      <w:pPr>
        <w:jc w:val="both"/>
        <w:rPr>
          <w:spacing w:val="-3"/>
        </w:rPr>
      </w:pPr>
      <w:r w:rsidRPr="00DD7866">
        <w:rPr>
          <w:spacing w:val="-3"/>
        </w:rPr>
        <w:t>In connection with the purchase by the undersig</w:t>
      </w:r>
      <w:r>
        <w:rPr>
          <w:spacing w:val="-3"/>
        </w:rPr>
        <w:t xml:space="preserve">ned Purchaser of the </w:t>
      </w:r>
      <w:r w:rsidR="0047300D">
        <w:rPr>
          <w:spacing w:val="-3"/>
        </w:rPr>
        <w:t>Common Share</w:t>
      </w:r>
      <w:r w:rsidR="004D4109">
        <w:rPr>
          <w:spacing w:val="-3"/>
        </w:rPr>
        <w:t>s</w:t>
      </w:r>
      <w:r w:rsidRPr="00DD7866">
        <w:rPr>
          <w:spacing w:val="-3"/>
        </w:rPr>
        <w:t xml:space="preserve">, the Purchaser, on its own behalf and on behalf of each of the beneficial purchasers for whom the Purchaser is </w:t>
      </w:r>
      <w:r>
        <w:rPr>
          <w:spacing w:val="-3"/>
        </w:rPr>
        <w:t>contracting hereunder as trustee or agent</w:t>
      </w:r>
      <w:r w:rsidRPr="00DD7866">
        <w:rPr>
          <w:spacing w:val="-3"/>
        </w:rPr>
        <w:t xml:space="preserve"> (</w:t>
      </w:r>
      <w:r>
        <w:rPr>
          <w:spacing w:val="-3"/>
        </w:rPr>
        <w:t>referred to herein collectively as</w:t>
      </w:r>
      <w:r w:rsidRPr="00DD7866">
        <w:rPr>
          <w:spacing w:val="-3"/>
        </w:rPr>
        <w:t xml:space="preserve"> the </w:t>
      </w:r>
      <w:r w:rsidR="00EF3F75">
        <w:rPr>
          <w:spacing w:val="-3"/>
        </w:rPr>
        <w:t>“</w:t>
      </w:r>
      <w:r w:rsidRPr="00DD7866">
        <w:rPr>
          <w:b/>
          <w:spacing w:val="-3"/>
        </w:rPr>
        <w:t>Purchaser</w:t>
      </w:r>
      <w:r w:rsidR="00EF3F75">
        <w:rPr>
          <w:spacing w:val="-3"/>
        </w:rPr>
        <w:t>”</w:t>
      </w:r>
      <w:r w:rsidRPr="00DD7866">
        <w:rPr>
          <w:spacing w:val="-3"/>
        </w:rPr>
        <w:t>), hereby represents, warrants, covenants and certifies to the Company and acknowledges that the Company</w:t>
      </w:r>
      <w:r>
        <w:rPr>
          <w:spacing w:val="-3"/>
        </w:rPr>
        <w:t xml:space="preserve"> and its counsel are relying thereon</w:t>
      </w:r>
      <w:r w:rsidRPr="00DD7866">
        <w:rPr>
          <w:spacing w:val="-3"/>
        </w:rPr>
        <w:t xml:space="preserve"> that:</w:t>
      </w:r>
    </w:p>
    <w:p w14:paraId="2FF2A7B8" w14:textId="77777777" w:rsidR="00891B02" w:rsidRDefault="00891B02" w:rsidP="00891B02">
      <w:pPr>
        <w:ind w:left="720" w:hanging="720"/>
        <w:jc w:val="both"/>
        <w:rPr>
          <w:spacing w:val="-3"/>
        </w:rPr>
      </w:pPr>
    </w:p>
    <w:p w14:paraId="0B1904A8" w14:textId="77777777" w:rsidR="00891B02" w:rsidRDefault="00891B02" w:rsidP="00891B02">
      <w:pPr>
        <w:ind w:left="720" w:hanging="720"/>
        <w:jc w:val="both"/>
        <w:rPr>
          <w:spacing w:val="-3"/>
        </w:rPr>
      </w:pPr>
      <w:r w:rsidRPr="00DD7866">
        <w:rPr>
          <w:spacing w:val="-3"/>
        </w:rPr>
        <w:t>(a)</w:t>
      </w:r>
      <w:r w:rsidRPr="00DD7866">
        <w:rPr>
          <w:spacing w:val="-3"/>
        </w:rPr>
        <w:tab/>
        <w:t xml:space="preserve">the Purchaser is resident in or otherwise subject to the securities laws of one of the Provinces of </w:t>
      </w:r>
      <w:r>
        <w:rPr>
          <w:spacing w:val="-3"/>
        </w:rPr>
        <w:t>Canada</w:t>
      </w:r>
      <w:r w:rsidRPr="00DD7866">
        <w:rPr>
          <w:spacing w:val="-3"/>
        </w:rPr>
        <w:t>;</w:t>
      </w:r>
    </w:p>
    <w:p w14:paraId="59D44718" w14:textId="77777777" w:rsidR="00891B02" w:rsidRPr="00DD7866" w:rsidRDefault="00891B02" w:rsidP="00891B02">
      <w:pPr>
        <w:ind w:left="720" w:hanging="720"/>
        <w:jc w:val="both"/>
        <w:rPr>
          <w:spacing w:val="-3"/>
        </w:rPr>
      </w:pPr>
    </w:p>
    <w:p w14:paraId="3FB8480C" w14:textId="476334F5" w:rsidR="00891B02" w:rsidRDefault="00891B02" w:rsidP="00891B02">
      <w:pPr>
        <w:ind w:left="720" w:hanging="720"/>
        <w:jc w:val="both"/>
        <w:rPr>
          <w:spacing w:val="-3"/>
        </w:rPr>
      </w:pPr>
      <w:r w:rsidRPr="00DD7866">
        <w:rPr>
          <w:spacing w:val="-3"/>
        </w:rPr>
        <w:t>(b)</w:t>
      </w:r>
      <w:r w:rsidRPr="00DD7866">
        <w:rPr>
          <w:spacing w:val="-3"/>
        </w:rPr>
        <w:tab/>
        <w:t>the Purchas</w:t>
      </w:r>
      <w:r>
        <w:rPr>
          <w:spacing w:val="-3"/>
        </w:rPr>
        <w:t xml:space="preserve">er is purchasing the </w:t>
      </w:r>
      <w:r w:rsidR="0047300D">
        <w:rPr>
          <w:spacing w:val="-3"/>
        </w:rPr>
        <w:t>Common Share</w:t>
      </w:r>
      <w:r w:rsidR="004D4109">
        <w:rPr>
          <w:spacing w:val="-3"/>
        </w:rPr>
        <w:t>s</w:t>
      </w:r>
      <w:r w:rsidRPr="00DD7866">
        <w:rPr>
          <w:spacing w:val="-3"/>
        </w:rPr>
        <w:t xml:space="preserve"> as principal for its own account and not for the benefit of any other person or is deemed to be purchasing as principal pursuant to </w:t>
      </w:r>
      <w:r>
        <w:rPr>
          <w:spacing w:val="-3"/>
        </w:rPr>
        <w:t>National Ins</w:t>
      </w:r>
      <w:r w:rsidR="00D34EC4">
        <w:rPr>
          <w:spacing w:val="-3"/>
        </w:rPr>
        <w:t>trument 45</w:t>
      </w:r>
      <w:r>
        <w:rPr>
          <w:spacing w:val="-3"/>
        </w:rPr>
        <w:t xml:space="preserve">-106 – </w:t>
      </w:r>
      <w:r w:rsidRPr="00DD7866">
        <w:rPr>
          <w:i/>
          <w:spacing w:val="-3"/>
        </w:rPr>
        <w:t>Prospectus Exemptions</w:t>
      </w:r>
      <w:r>
        <w:rPr>
          <w:spacing w:val="-3"/>
        </w:rPr>
        <w:t xml:space="preserve"> (</w:t>
      </w:r>
      <w:r w:rsidR="00EF3F75">
        <w:rPr>
          <w:spacing w:val="-3"/>
        </w:rPr>
        <w:t>“</w:t>
      </w:r>
      <w:r w:rsidRPr="00DD7866">
        <w:rPr>
          <w:spacing w:val="-3"/>
        </w:rPr>
        <w:t>NI 45-106</w:t>
      </w:r>
      <w:r w:rsidR="00EF3F75">
        <w:rPr>
          <w:spacing w:val="-3"/>
        </w:rPr>
        <w:t>”</w:t>
      </w:r>
      <w:r>
        <w:rPr>
          <w:spacing w:val="-3"/>
        </w:rPr>
        <w:t>)</w:t>
      </w:r>
      <w:r w:rsidRPr="00DD7866">
        <w:rPr>
          <w:spacing w:val="-3"/>
        </w:rPr>
        <w:t>;</w:t>
      </w:r>
    </w:p>
    <w:p w14:paraId="1BB0D685" w14:textId="77777777" w:rsidR="00891B02" w:rsidRPr="00DD7866" w:rsidRDefault="00891B02" w:rsidP="00891B02">
      <w:pPr>
        <w:ind w:left="720" w:hanging="720"/>
        <w:jc w:val="both"/>
        <w:rPr>
          <w:spacing w:val="-3"/>
        </w:rPr>
      </w:pPr>
    </w:p>
    <w:p w14:paraId="6A225DD7" w14:textId="7DBFAD70" w:rsidR="00891B02" w:rsidRDefault="00891B02" w:rsidP="00891B02">
      <w:pPr>
        <w:ind w:left="720" w:hanging="720"/>
        <w:jc w:val="both"/>
        <w:rPr>
          <w:spacing w:val="-3"/>
        </w:rPr>
      </w:pPr>
      <w:r w:rsidRPr="00DD7866">
        <w:rPr>
          <w:spacing w:val="-3"/>
        </w:rPr>
        <w:t>(c)</w:t>
      </w:r>
      <w:r w:rsidRPr="00DD7866">
        <w:rPr>
          <w:spacing w:val="-3"/>
        </w:rPr>
        <w:tab/>
        <w:t xml:space="preserve">the Purchaser is an </w:t>
      </w:r>
      <w:r w:rsidR="00EF3F75">
        <w:rPr>
          <w:spacing w:val="-3"/>
        </w:rPr>
        <w:t>“</w:t>
      </w:r>
      <w:r w:rsidRPr="00DD7866">
        <w:rPr>
          <w:spacing w:val="-3"/>
        </w:rPr>
        <w:t>accredited investor</w:t>
      </w:r>
      <w:r w:rsidR="00EF3F75">
        <w:rPr>
          <w:spacing w:val="-3"/>
        </w:rPr>
        <w:t>”</w:t>
      </w:r>
      <w:r w:rsidRPr="00DD7866">
        <w:rPr>
          <w:spacing w:val="-3"/>
        </w:rPr>
        <w:t xml:space="preserve"> within the meaning of NI 45-106 on the basis that the undersigned fits within </w:t>
      </w:r>
      <w:r>
        <w:rPr>
          <w:spacing w:val="-3"/>
        </w:rPr>
        <w:t xml:space="preserve">at least </w:t>
      </w:r>
      <w:r w:rsidRPr="00DD7866">
        <w:rPr>
          <w:spacing w:val="-3"/>
        </w:rPr>
        <w:t xml:space="preserve">one of the categories of an </w:t>
      </w:r>
      <w:r w:rsidR="00EF3F75">
        <w:rPr>
          <w:spacing w:val="-3"/>
        </w:rPr>
        <w:t>“</w:t>
      </w:r>
      <w:r w:rsidRPr="00DD7866">
        <w:rPr>
          <w:spacing w:val="-3"/>
        </w:rPr>
        <w:t>accredited investor</w:t>
      </w:r>
      <w:r w:rsidR="00EF3F75">
        <w:rPr>
          <w:spacing w:val="-3"/>
        </w:rPr>
        <w:t>”</w:t>
      </w:r>
      <w:r w:rsidRPr="00DD7866">
        <w:rPr>
          <w:spacing w:val="-3"/>
        </w:rPr>
        <w:t xml:space="preserve"> reproduced below beside which the undersigned </w:t>
      </w:r>
      <w:r>
        <w:rPr>
          <w:spacing w:val="-3"/>
        </w:rPr>
        <w:t>placed its initials therefore indicating that</w:t>
      </w:r>
      <w:r w:rsidRPr="00DD7866">
        <w:rPr>
          <w:spacing w:val="-3"/>
        </w:rPr>
        <w:t xml:space="preserve"> the undersigned belongs to such category</w:t>
      </w:r>
      <w:r>
        <w:rPr>
          <w:spacing w:val="-3"/>
        </w:rPr>
        <w:t xml:space="preserve"> or categories</w:t>
      </w:r>
      <w:r w:rsidRPr="00DD7866">
        <w:rPr>
          <w:spacing w:val="-3"/>
        </w:rPr>
        <w:t>;</w:t>
      </w:r>
    </w:p>
    <w:p w14:paraId="437703C8" w14:textId="77777777" w:rsidR="00891B02" w:rsidRPr="00DD7866" w:rsidRDefault="00891B02" w:rsidP="00891B02">
      <w:pPr>
        <w:ind w:left="720" w:hanging="720"/>
        <w:jc w:val="both"/>
        <w:rPr>
          <w:spacing w:val="-3"/>
        </w:rPr>
      </w:pPr>
    </w:p>
    <w:p w14:paraId="47D8E11A" w14:textId="77777777" w:rsidR="00891B02" w:rsidRPr="00DD7866" w:rsidRDefault="00891B02" w:rsidP="00891B02">
      <w:pPr>
        <w:ind w:left="720" w:hanging="720"/>
        <w:jc w:val="both"/>
        <w:rPr>
          <w:spacing w:val="-3"/>
        </w:rPr>
      </w:pPr>
      <w:r w:rsidRPr="00DD7866">
        <w:rPr>
          <w:spacing w:val="-3"/>
        </w:rPr>
        <w:t>(d)</w:t>
      </w:r>
      <w:r w:rsidRPr="00DD7866">
        <w:rPr>
          <w:spacing w:val="-3"/>
        </w:rPr>
        <w:tab/>
        <w:t>the Purchaser was not created or is not used solely to purchase or hold securities as an accredited investor as described in paragraph (m) below; and</w:t>
      </w:r>
    </w:p>
    <w:p w14:paraId="66408D4B" w14:textId="77777777" w:rsidR="00891B02" w:rsidRPr="00DD7866" w:rsidRDefault="00891B02" w:rsidP="00891B02">
      <w:pPr>
        <w:jc w:val="both"/>
        <w:rPr>
          <w:spacing w:val="-3"/>
        </w:rPr>
      </w:pPr>
    </w:p>
    <w:p w14:paraId="557950D5" w14:textId="77777777" w:rsidR="00891B02" w:rsidRDefault="00891B02" w:rsidP="00891B02">
      <w:pPr>
        <w:ind w:left="709" w:hanging="709"/>
        <w:jc w:val="both"/>
        <w:rPr>
          <w:b/>
          <w:bCs/>
          <w:lang w:val="en-US"/>
        </w:rPr>
      </w:pPr>
      <w:r w:rsidRPr="00DD7866">
        <w:rPr>
          <w:spacing w:val="-3"/>
        </w:rPr>
        <w:t>(e)</w:t>
      </w:r>
      <w:r w:rsidRPr="00DD7866">
        <w:rPr>
          <w:spacing w:val="-3"/>
        </w:rPr>
        <w:tab/>
        <w:t xml:space="preserve">upon execution of this </w:t>
      </w:r>
      <w:r>
        <w:rPr>
          <w:spacing w:val="-3"/>
        </w:rPr>
        <w:t>Schedule</w:t>
      </w:r>
      <w:r w:rsidRPr="00DD7866">
        <w:rPr>
          <w:spacing w:val="-3"/>
        </w:rPr>
        <w:t xml:space="preserve"> A by the Purchaser, this </w:t>
      </w:r>
      <w:r>
        <w:rPr>
          <w:spacing w:val="-3"/>
        </w:rPr>
        <w:t>Schedule</w:t>
      </w:r>
      <w:r w:rsidRPr="00DD7866">
        <w:rPr>
          <w:spacing w:val="-3"/>
        </w:rPr>
        <w:t xml:space="preserve"> A shall be incorporated into and form a part of the Subscription Agreement</w:t>
      </w:r>
    </w:p>
    <w:p w14:paraId="2A1EEC5F" w14:textId="77777777" w:rsidR="00891B02" w:rsidRPr="00C8785A" w:rsidRDefault="00891B02" w:rsidP="00891B02">
      <w:pPr>
        <w:jc w:val="both"/>
        <w:rPr>
          <w:lang w:val="en-US"/>
        </w:rPr>
      </w:pPr>
    </w:p>
    <w:p w14:paraId="7F5ECF0D" w14:textId="77777777" w:rsidR="00891B02" w:rsidRPr="00C8785A" w:rsidRDefault="00891B02" w:rsidP="00891B02">
      <w:pPr>
        <w:rPr>
          <w:b/>
          <w:i/>
          <w:iCs/>
          <w:lang w:val="en-US"/>
        </w:rPr>
      </w:pPr>
      <w:r w:rsidRPr="00C8785A">
        <w:rPr>
          <w:b/>
          <w:i/>
          <w:iCs/>
          <w:lang w:val="en-US"/>
        </w:rPr>
        <w:t xml:space="preserve">(initial </w:t>
      </w:r>
      <w:r>
        <w:rPr>
          <w:b/>
          <w:i/>
          <w:iCs/>
          <w:lang w:val="en-US"/>
        </w:rPr>
        <w:t xml:space="preserve">or place a check mark </w:t>
      </w:r>
      <w:r w:rsidRPr="00C8785A">
        <w:rPr>
          <w:b/>
          <w:i/>
          <w:iCs/>
          <w:lang w:val="en-US"/>
        </w:rPr>
        <w:t>as applicable)</w:t>
      </w:r>
    </w:p>
    <w:p w14:paraId="733A1E0E" w14:textId="77777777" w:rsidR="00891B02" w:rsidRPr="00C8785A" w:rsidRDefault="00891B02" w:rsidP="00891B02">
      <w:pPr>
        <w:rPr>
          <w:i/>
          <w:iCs/>
          <w:lang w:val="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850"/>
        <w:gridCol w:w="1276"/>
      </w:tblGrid>
      <w:tr w:rsidR="00CB674A" w:rsidRPr="00E43AEF" w14:paraId="10C36AEC" w14:textId="77777777" w:rsidTr="0047300D">
        <w:trPr>
          <w:cantSplit/>
          <w:tblHeader/>
          <w:jc w:val="center"/>
        </w:trPr>
        <w:tc>
          <w:tcPr>
            <w:tcW w:w="704" w:type="dxa"/>
            <w:shd w:val="clear" w:color="auto" w:fill="CCCCCC"/>
          </w:tcPr>
          <w:p w14:paraId="179FF480" w14:textId="77777777" w:rsidR="00CB674A" w:rsidRPr="00E43AEF" w:rsidRDefault="00CB674A" w:rsidP="0047300D">
            <w:pPr>
              <w:tabs>
                <w:tab w:val="left" w:pos="720"/>
                <w:tab w:val="left" w:pos="1440"/>
              </w:tabs>
            </w:pPr>
          </w:p>
        </w:tc>
        <w:tc>
          <w:tcPr>
            <w:tcW w:w="6521" w:type="dxa"/>
            <w:shd w:val="clear" w:color="auto" w:fill="CCCCCC"/>
          </w:tcPr>
          <w:p w14:paraId="6E739E40" w14:textId="77777777" w:rsidR="00CB674A" w:rsidRPr="00E43AEF" w:rsidRDefault="00CB674A" w:rsidP="0047300D">
            <w:pPr>
              <w:tabs>
                <w:tab w:val="left" w:pos="720"/>
                <w:tab w:val="left" w:pos="1440"/>
              </w:tabs>
            </w:pPr>
          </w:p>
        </w:tc>
        <w:tc>
          <w:tcPr>
            <w:tcW w:w="850" w:type="dxa"/>
            <w:shd w:val="clear" w:color="auto" w:fill="CCCCCC"/>
          </w:tcPr>
          <w:p w14:paraId="648AEF97" w14:textId="77777777" w:rsidR="00CB674A" w:rsidRPr="00E43AEF" w:rsidRDefault="00CB674A" w:rsidP="0047300D">
            <w:pPr>
              <w:ind w:left="-108"/>
              <w:jc w:val="center"/>
              <w:rPr>
                <w:b/>
                <w:lang w:val="fr-CA"/>
              </w:rPr>
            </w:pPr>
            <w:r w:rsidRPr="00E43AEF">
              <w:rPr>
                <w:b/>
                <w:lang w:val="fr-CA"/>
              </w:rPr>
              <w:t xml:space="preserve">Initial </w:t>
            </w:r>
          </w:p>
        </w:tc>
        <w:tc>
          <w:tcPr>
            <w:tcW w:w="1276" w:type="dxa"/>
            <w:shd w:val="clear" w:color="auto" w:fill="CCCCCC"/>
          </w:tcPr>
          <w:p w14:paraId="411654E3" w14:textId="77777777" w:rsidR="00CB674A" w:rsidRPr="00E43AEF" w:rsidRDefault="00CB674A" w:rsidP="0047300D">
            <w:pPr>
              <w:ind w:left="-108"/>
              <w:jc w:val="center"/>
              <w:rPr>
                <w:b/>
                <w:lang w:val="fr-CA"/>
              </w:rPr>
            </w:pPr>
            <w:r w:rsidRPr="00E43AEF">
              <w:rPr>
                <w:b/>
                <w:lang w:val="fr-CA"/>
              </w:rPr>
              <w:t xml:space="preserve">Check </w:t>
            </w:r>
          </w:p>
        </w:tc>
      </w:tr>
      <w:tr w:rsidR="00CB674A" w:rsidRPr="00E43AEF" w14:paraId="03634D9C" w14:textId="77777777" w:rsidTr="0047300D">
        <w:trPr>
          <w:cantSplit/>
          <w:jc w:val="center"/>
        </w:trPr>
        <w:tc>
          <w:tcPr>
            <w:tcW w:w="704" w:type="dxa"/>
          </w:tcPr>
          <w:p w14:paraId="33E9AD23"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26A3E38B" w14:textId="77777777" w:rsidR="00CB674A" w:rsidRPr="00E43AEF" w:rsidRDefault="00CB674A" w:rsidP="0047300D">
            <w:pPr>
              <w:tabs>
                <w:tab w:val="left" w:pos="720"/>
                <w:tab w:val="left" w:pos="1440"/>
              </w:tabs>
              <w:jc w:val="both"/>
            </w:pPr>
            <w:r w:rsidRPr="00E43AEF">
              <w:t>except in Ontario, a Canadian financial institution, or a Schedule III bank;</w:t>
            </w:r>
          </w:p>
        </w:tc>
        <w:tc>
          <w:tcPr>
            <w:tcW w:w="850" w:type="dxa"/>
          </w:tcPr>
          <w:p w14:paraId="785D1E70" w14:textId="77777777" w:rsidR="00CB674A" w:rsidRPr="00E43AEF" w:rsidRDefault="00CB674A" w:rsidP="0047300D">
            <w:pPr>
              <w:ind w:left="360"/>
              <w:jc w:val="center"/>
            </w:pPr>
          </w:p>
        </w:tc>
        <w:tc>
          <w:tcPr>
            <w:tcW w:w="1276" w:type="dxa"/>
          </w:tcPr>
          <w:p w14:paraId="2765B1D0"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0044286D" w14:textId="77777777" w:rsidTr="0047300D">
        <w:trPr>
          <w:cantSplit/>
          <w:jc w:val="center"/>
        </w:trPr>
        <w:tc>
          <w:tcPr>
            <w:tcW w:w="704" w:type="dxa"/>
            <w:tcBorders>
              <w:bottom w:val="single" w:sz="4" w:space="0" w:color="auto"/>
            </w:tcBorders>
          </w:tcPr>
          <w:p w14:paraId="13A5135F" w14:textId="77777777" w:rsidR="00CB674A" w:rsidRPr="00E43AEF" w:rsidRDefault="00CB674A" w:rsidP="0047300D">
            <w:pPr>
              <w:tabs>
                <w:tab w:val="left" w:pos="720"/>
                <w:tab w:val="left" w:pos="1440"/>
              </w:tabs>
            </w:pPr>
          </w:p>
        </w:tc>
        <w:tc>
          <w:tcPr>
            <w:tcW w:w="6521" w:type="dxa"/>
            <w:tcBorders>
              <w:bottom w:val="single" w:sz="4" w:space="0" w:color="auto"/>
            </w:tcBorders>
          </w:tcPr>
          <w:p w14:paraId="3EE4D1BE" w14:textId="77777777" w:rsidR="00CB674A" w:rsidRPr="00E43AEF" w:rsidRDefault="00CB674A" w:rsidP="0047300D">
            <w:pPr>
              <w:tabs>
                <w:tab w:val="left" w:pos="720"/>
                <w:tab w:val="left" w:pos="1440"/>
              </w:tabs>
              <w:jc w:val="both"/>
            </w:pPr>
          </w:p>
        </w:tc>
        <w:tc>
          <w:tcPr>
            <w:tcW w:w="850" w:type="dxa"/>
            <w:tcBorders>
              <w:bottom w:val="single" w:sz="4" w:space="0" w:color="auto"/>
            </w:tcBorders>
          </w:tcPr>
          <w:p w14:paraId="6B4F42A2" w14:textId="77777777" w:rsidR="00CB674A" w:rsidRPr="00E43AEF" w:rsidRDefault="00CB674A" w:rsidP="0047300D">
            <w:pPr>
              <w:ind w:left="360"/>
            </w:pPr>
          </w:p>
        </w:tc>
        <w:tc>
          <w:tcPr>
            <w:tcW w:w="1276" w:type="dxa"/>
            <w:tcBorders>
              <w:bottom w:val="single" w:sz="4" w:space="0" w:color="auto"/>
            </w:tcBorders>
          </w:tcPr>
          <w:p w14:paraId="5ABC2E2C" w14:textId="77777777" w:rsidR="00CB674A" w:rsidRPr="00E43AEF" w:rsidRDefault="00CB674A" w:rsidP="0047300D">
            <w:pPr>
              <w:ind w:left="360"/>
              <w:jc w:val="center"/>
              <w:rPr>
                <w:b/>
                <w:u w:val="single"/>
              </w:rPr>
            </w:pPr>
          </w:p>
        </w:tc>
      </w:tr>
      <w:tr w:rsidR="00CB674A" w:rsidRPr="00E43AEF" w14:paraId="39578405" w14:textId="77777777" w:rsidTr="0047300D">
        <w:trPr>
          <w:cantSplit/>
          <w:jc w:val="center"/>
        </w:trPr>
        <w:tc>
          <w:tcPr>
            <w:tcW w:w="704" w:type="dxa"/>
            <w:tcBorders>
              <w:top w:val="single" w:sz="4" w:space="0" w:color="auto"/>
              <w:left w:val="single" w:sz="4" w:space="0" w:color="auto"/>
              <w:bottom w:val="nil"/>
              <w:right w:val="single" w:sz="4" w:space="0" w:color="auto"/>
            </w:tcBorders>
          </w:tcPr>
          <w:p w14:paraId="51CF9A4A" w14:textId="77777777" w:rsidR="00CB674A" w:rsidRPr="00E43AEF" w:rsidRDefault="00CB674A" w:rsidP="0047300D">
            <w:pPr>
              <w:tabs>
                <w:tab w:val="left" w:pos="720"/>
                <w:tab w:val="left" w:pos="1440"/>
              </w:tabs>
            </w:pPr>
            <w:r w:rsidRPr="00E43AEF">
              <w:t>(a.1)</w:t>
            </w:r>
          </w:p>
        </w:tc>
        <w:tc>
          <w:tcPr>
            <w:tcW w:w="6521" w:type="dxa"/>
            <w:tcBorders>
              <w:top w:val="single" w:sz="4" w:space="0" w:color="auto"/>
              <w:left w:val="single" w:sz="4" w:space="0" w:color="auto"/>
              <w:bottom w:val="nil"/>
              <w:right w:val="single" w:sz="4" w:space="0" w:color="auto"/>
            </w:tcBorders>
          </w:tcPr>
          <w:p w14:paraId="245EE7AC" w14:textId="77777777" w:rsidR="00CB674A" w:rsidRPr="00E43AEF" w:rsidRDefault="00CB674A" w:rsidP="0047300D">
            <w:pPr>
              <w:tabs>
                <w:tab w:val="left" w:pos="720"/>
                <w:tab w:val="left" w:pos="1440"/>
              </w:tabs>
              <w:jc w:val="both"/>
              <w:rPr>
                <w:lang w:eastAsia="en-CA"/>
              </w:rPr>
            </w:pPr>
            <w:r w:rsidRPr="00E43AEF">
              <w:rPr>
                <w:lang w:eastAsia="en-CA"/>
              </w:rPr>
              <w:t>only in Ontario, a financial institution described below:</w:t>
            </w:r>
          </w:p>
          <w:p w14:paraId="67EA6ABA" w14:textId="77777777" w:rsidR="00CB674A" w:rsidRPr="00E43AEF" w:rsidRDefault="00CB674A" w:rsidP="0047300D">
            <w:pPr>
              <w:tabs>
                <w:tab w:val="left" w:pos="720"/>
                <w:tab w:val="left" w:pos="1440"/>
              </w:tabs>
              <w:jc w:val="both"/>
              <w:rPr>
                <w:lang w:eastAsia="en-CA"/>
              </w:rPr>
            </w:pPr>
          </w:p>
        </w:tc>
        <w:tc>
          <w:tcPr>
            <w:tcW w:w="850" w:type="dxa"/>
            <w:tcBorders>
              <w:top w:val="single" w:sz="4" w:space="0" w:color="auto"/>
              <w:left w:val="single" w:sz="4" w:space="0" w:color="auto"/>
              <w:bottom w:val="nil"/>
              <w:right w:val="single" w:sz="4" w:space="0" w:color="auto"/>
            </w:tcBorders>
          </w:tcPr>
          <w:p w14:paraId="270D5915" w14:textId="77777777" w:rsidR="00CB674A" w:rsidRPr="00E43AEF" w:rsidRDefault="00CB674A" w:rsidP="0047300D">
            <w:pPr>
              <w:ind w:left="360"/>
            </w:pPr>
          </w:p>
        </w:tc>
        <w:tc>
          <w:tcPr>
            <w:tcW w:w="1276" w:type="dxa"/>
            <w:tcBorders>
              <w:top w:val="single" w:sz="4" w:space="0" w:color="auto"/>
              <w:left w:val="single" w:sz="4" w:space="0" w:color="auto"/>
              <w:bottom w:val="nil"/>
              <w:right w:val="single" w:sz="4" w:space="0" w:color="auto"/>
            </w:tcBorders>
          </w:tcPr>
          <w:p w14:paraId="461F499A"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38FE819A" w14:textId="77777777" w:rsidTr="0047300D">
        <w:trPr>
          <w:cantSplit/>
          <w:jc w:val="center"/>
        </w:trPr>
        <w:tc>
          <w:tcPr>
            <w:tcW w:w="704" w:type="dxa"/>
            <w:tcBorders>
              <w:top w:val="nil"/>
              <w:left w:val="single" w:sz="4" w:space="0" w:color="auto"/>
              <w:bottom w:val="nil"/>
              <w:right w:val="single" w:sz="4" w:space="0" w:color="auto"/>
            </w:tcBorders>
          </w:tcPr>
          <w:p w14:paraId="6D707CF2" w14:textId="77777777" w:rsidR="00CB674A" w:rsidRPr="00E43AEF" w:rsidRDefault="00CB674A" w:rsidP="0047300D">
            <w:pPr>
              <w:tabs>
                <w:tab w:val="left" w:pos="720"/>
                <w:tab w:val="left" w:pos="1440"/>
              </w:tabs>
            </w:pPr>
          </w:p>
        </w:tc>
        <w:tc>
          <w:tcPr>
            <w:tcW w:w="6521" w:type="dxa"/>
            <w:tcBorders>
              <w:top w:val="nil"/>
              <w:left w:val="single" w:sz="4" w:space="0" w:color="auto"/>
              <w:bottom w:val="nil"/>
              <w:right w:val="single" w:sz="4" w:space="0" w:color="auto"/>
            </w:tcBorders>
          </w:tcPr>
          <w:p w14:paraId="0F76348C" w14:textId="77777777" w:rsidR="00CB674A" w:rsidRPr="00E43AEF" w:rsidRDefault="00CB674A" w:rsidP="00482207">
            <w:pPr>
              <w:pStyle w:val="ListParagraph"/>
              <w:numPr>
                <w:ilvl w:val="0"/>
                <w:numId w:val="18"/>
              </w:numPr>
              <w:tabs>
                <w:tab w:val="left" w:pos="720"/>
                <w:tab w:val="left" w:pos="1440"/>
              </w:tabs>
              <w:contextualSpacing/>
              <w:jc w:val="both"/>
              <w:rPr>
                <w:lang w:eastAsia="en-CA"/>
              </w:rPr>
            </w:pPr>
            <w:r w:rsidRPr="00E43AEF">
              <w:rPr>
                <w:shd w:val="clear" w:color="auto" w:fill="FFFFFF"/>
              </w:rPr>
              <w:t>A bank listed in Schedule I, II or III to the</w:t>
            </w:r>
            <w:r w:rsidRPr="00E43AEF">
              <w:rPr>
                <w:rStyle w:val="apple-converted-space"/>
                <w:shd w:val="clear" w:color="auto" w:fill="FFFFFF"/>
              </w:rPr>
              <w:t> </w:t>
            </w:r>
            <w:r w:rsidRPr="00E43AEF">
              <w:rPr>
                <w:i/>
                <w:iCs/>
                <w:shd w:val="clear" w:color="auto" w:fill="FFFFFF"/>
              </w:rPr>
              <w:t>Bank Act</w:t>
            </w:r>
            <w:r w:rsidRPr="00E43AEF">
              <w:rPr>
                <w:rStyle w:val="apple-converted-space"/>
                <w:shd w:val="clear" w:color="auto" w:fill="FFFFFF"/>
              </w:rPr>
              <w:t> </w:t>
            </w:r>
            <w:r w:rsidRPr="00E43AEF">
              <w:rPr>
                <w:shd w:val="clear" w:color="auto" w:fill="FFFFFF"/>
              </w:rPr>
              <w:t>(Canada);</w:t>
            </w:r>
          </w:p>
          <w:p w14:paraId="44CA903D" w14:textId="77777777" w:rsidR="00CB674A" w:rsidRPr="00E43AEF" w:rsidRDefault="00CB674A" w:rsidP="0047300D">
            <w:pPr>
              <w:pStyle w:val="ListParagraph"/>
              <w:tabs>
                <w:tab w:val="left" w:pos="720"/>
                <w:tab w:val="left" w:pos="1440"/>
              </w:tabs>
              <w:jc w:val="both"/>
              <w:rPr>
                <w:lang w:eastAsia="en-CA"/>
              </w:rPr>
            </w:pPr>
          </w:p>
        </w:tc>
        <w:tc>
          <w:tcPr>
            <w:tcW w:w="850" w:type="dxa"/>
            <w:tcBorders>
              <w:top w:val="nil"/>
              <w:left w:val="single" w:sz="4" w:space="0" w:color="auto"/>
              <w:bottom w:val="nil"/>
              <w:right w:val="single" w:sz="4" w:space="0" w:color="auto"/>
            </w:tcBorders>
          </w:tcPr>
          <w:p w14:paraId="2A0C4289" w14:textId="77777777" w:rsidR="00CB674A" w:rsidRPr="00E43AEF" w:rsidRDefault="00CB674A" w:rsidP="0047300D">
            <w:pPr>
              <w:ind w:left="360"/>
            </w:pPr>
          </w:p>
        </w:tc>
        <w:tc>
          <w:tcPr>
            <w:tcW w:w="1276" w:type="dxa"/>
            <w:tcBorders>
              <w:top w:val="nil"/>
              <w:left w:val="single" w:sz="4" w:space="0" w:color="auto"/>
              <w:bottom w:val="nil"/>
              <w:right w:val="single" w:sz="4" w:space="0" w:color="auto"/>
            </w:tcBorders>
          </w:tcPr>
          <w:p w14:paraId="33615B76" w14:textId="77777777" w:rsidR="00CB674A" w:rsidRPr="007A6F38" w:rsidRDefault="00CB674A" w:rsidP="0047300D">
            <w:pPr>
              <w:jc w:val="center"/>
              <w:rPr>
                <w:b/>
                <w:lang w:val="en-US"/>
              </w:rPr>
            </w:pPr>
          </w:p>
        </w:tc>
      </w:tr>
      <w:tr w:rsidR="00CB674A" w:rsidRPr="00E43AEF" w14:paraId="50127B5B" w14:textId="77777777" w:rsidTr="0047300D">
        <w:trPr>
          <w:cantSplit/>
          <w:jc w:val="center"/>
        </w:trPr>
        <w:tc>
          <w:tcPr>
            <w:tcW w:w="704" w:type="dxa"/>
            <w:tcBorders>
              <w:top w:val="nil"/>
              <w:left w:val="single" w:sz="4" w:space="0" w:color="auto"/>
              <w:bottom w:val="nil"/>
              <w:right w:val="single" w:sz="4" w:space="0" w:color="auto"/>
            </w:tcBorders>
          </w:tcPr>
          <w:p w14:paraId="16BED294" w14:textId="77777777" w:rsidR="00CB674A" w:rsidRPr="00E43AEF" w:rsidRDefault="00CB674A" w:rsidP="0047300D">
            <w:pPr>
              <w:tabs>
                <w:tab w:val="left" w:pos="720"/>
                <w:tab w:val="left" w:pos="1440"/>
              </w:tabs>
            </w:pPr>
          </w:p>
        </w:tc>
        <w:tc>
          <w:tcPr>
            <w:tcW w:w="6521" w:type="dxa"/>
            <w:tcBorders>
              <w:top w:val="nil"/>
              <w:left w:val="single" w:sz="4" w:space="0" w:color="auto"/>
              <w:bottom w:val="nil"/>
              <w:right w:val="single" w:sz="4" w:space="0" w:color="auto"/>
            </w:tcBorders>
          </w:tcPr>
          <w:p w14:paraId="31A1453E" w14:textId="77777777" w:rsidR="00CB674A" w:rsidRPr="00E43AEF" w:rsidRDefault="00CB674A" w:rsidP="00482207">
            <w:pPr>
              <w:pStyle w:val="ListParagraph"/>
              <w:numPr>
                <w:ilvl w:val="0"/>
                <w:numId w:val="18"/>
              </w:numPr>
              <w:tabs>
                <w:tab w:val="left" w:pos="720"/>
                <w:tab w:val="left" w:pos="1440"/>
              </w:tabs>
              <w:contextualSpacing/>
              <w:jc w:val="both"/>
              <w:rPr>
                <w:shd w:val="clear" w:color="auto" w:fill="FFFFFF"/>
              </w:rPr>
            </w:pPr>
            <w:r w:rsidRPr="00E43AEF">
              <w:rPr>
                <w:shd w:val="clear" w:color="auto" w:fill="FFFFFF"/>
              </w:rPr>
              <w:t>An association to which the</w:t>
            </w:r>
            <w:r w:rsidRPr="00E43AEF">
              <w:rPr>
                <w:rStyle w:val="apple-converted-space"/>
                <w:shd w:val="clear" w:color="auto" w:fill="FFFFFF"/>
              </w:rPr>
              <w:t> </w:t>
            </w:r>
            <w:r w:rsidRPr="00E43AEF">
              <w:rPr>
                <w:i/>
                <w:iCs/>
                <w:shd w:val="clear" w:color="auto" w:fill="FFFFFF"/>
              </w:rPr>
              <w:t>Cooperative Credit Associations Act</w:t>
            </w:r>
            <w:r w:rsidRPr="00E43AEF">
              <w:rPr>
                <w:rStyle w:val="apple-converted-space"/>
                <w:shd w:val="clear" w:color="auto" w:fill="FFFFFF"/>
              </w:rPr>
              <w:t> </w:t>
            </w:r>
            <w:r w:rsidRPr="00E43AEF">
              <w:rPr>
                <w:shd w:val="clear" w:color="auto" w:fill="FFFFFF"/>
              </w:rPr>
              <w:t xml:space="preserve">(Canada) applies or a central cooperative credit society for which an order has been made under subsection 473 (1) of the </w:t>
            </w:r>
            <w:r w:rsidRPr="00E43AEF">
              <w:rPr>
                <w:i/>
                <w:shd w:val="clear" w:color="auto" w:fill="FFFFFF"/>
              </w:rPr>
              <w:t>Securities Act</w:t>
            </w:r>
            <w:r w:rsidRPr="00E43AEF">
              <w:rPr>
                <w:shd w:val="clear" w:color="auto" w:fill="FFFFFF"/>
              </w:rPr>
              <w:t xml:space="preserve"> (Ontario);</w:t>
            </w:r>
          </w:p>
          <w:p w14:paraId="12EA2E53" w14:textId="77777777" w:rsidR="00CB674A" w:rsidRPr="00E43AEF" w:rsidRDefault="00CB674A" w:rsidP="0047300D">
            <w:pPr>
              <w:pStyle w:val="ListParagraph"/>
              <w:tabs>
                <w:tab w:val="left" w:pos="720"/>
                <w:tab w:val="left" w:pos="1440"/>
              </w:tabs>
              <w:jc w:val="both"/>
              <w:rPr>
                <w:shd w:val="clear" w:color="auto" w:fill="FFFFFF"/>
              </w:rPr>
            </w:pPr>
          </w:p>
        </w:tc>
        <w:tc>
          <w:tcPr>
            <w:tcW w:w="850" w:type="dxa"/>
            <w:tcBorders>
              <w:top w:val="nil"/>
              <w:left w:val="single" w:sz="4" w:space="0" w:color="auto"/>
              <w:bottom w:val="nil"/>
              <w:right w:val="single" w:sz="4" w:space="0" w:color="auto"/>
            </w:tcBorders>
          </w:tcPr>
          <w:p w14:paraId="3CFFCE9D" w14:textId="77777777" w:rsidR="00CB674A" w:rsidRPr="00E43AEF" w:rsidRDefault="00CB674A" w:rsidP="0047300D">
            <w:pPr>
              <w:ind w:left="360"/>
            </w:pPr>
          </w:p>
        </w:tc>
        <w:tc>
          <w:tcPr>
            <w:tcW w:w="1276" w:type="dxa"/>
            <w:tcBorders>
              <w:top w:val="nil"/>
              <w:left w:val="single" w:sz="4" w:space="0" w:color="auto"/>
              <w:bottom w:val="nil"/>
              <w:right w:val="single" w:sz="4" w:space="0" w:color="auto"/>
            </w:tcBorders>
          </w:tcPr>
          <w:p w14:paraId="3CA63A2C" w14:textId="77777777" w:rsidR="00CB674A" w:rsidRPr="007A6F38" w:rsidRDefault="00CB674A" w:rsidP="0047300D">
            <w:pPr>
              <w:jc w:val="center"/>
              <w:rPr>
                <w:b/>
                <w:lang w:val="en-US"/>
              </w:rPr>
            </w:pPr>
          </w:p>
        </w:tc>
      </w:tr>
      <w:tr w:rsidR="00CB674A" w:rsidRPr="00E43AEF" w14:paraId="4E956B11" w14:textId="77777777" w:rsidTr="0047300D">
        <w:trPr>
          <w:cantSplit/>
          <w:jc w:val="center"/>
        </w:trPr>
        <w:tc>
          <w:tcPr>
            <w:tcW w:w="704" w:type="dxa"/>
            <w:tcBorders>
              <w:top w:val="nil"/>
              <w:left w:val="single" w:sz="4" w:space="0" w:color="auto"/>
              <w:bottom w:val="single" w:sz="4" w:space="0" w:color="auto"/>
              <w:right w:val="single" w:sz="4" w:space="0" w:color="auto"/>
            </w:tcBorders>
          </w:tcPr>
          <w:p w14:paraId="701335EF" w14:textId="77777777" w:rsidR="00CB674A" w:rsidRPr="00E43AEF" w:rsidRDefault="00CB674A" w:rsidP="0047300D">
            <w:pPr>
              <w:tabs>
                <w:tab w:val="left" w:pos="720"/>
                <w:tab w:val="left" w:pos="1440"/>
              </w:tabs>
            </w:pPr>
          </w:p>
        </w:tc>
        <w:tc>
          <w:tcPr>
            <w:tcW w:w="6521" w:type="dxa"/>
            <w:tcBorders>
              <w:top w:val="nil"/>
              <w:left w:val="single" w:sz="4" w:space="0" w:color="auto"/>
              <w:bottom w:val="single" w:sz="4" w:space="0" w:color="auto"/>
              <w:right w:val="single" w:sz="4" w:space="0" w:color="auto"/>
            </w:tcBorders>
          </w:tcPr>
          <w:p w14:paraId="2C0916E6" w14:textId="77777777" w:rsidR="00CB674A" w:rsidRPr="00E43AEF" w:rsidRDefault="00CB674A" w:rsidP="00482207">
            <w:pPr>
              <w:pStyle w:val="ListParagraph"/>
              <w:numPr>
                <w:ilvl w:val="0"/>
                <w:numId w:val="18"/>
              </w:numPr>
              <w:tabs>
                <w:tab w:val="left" w:pos="720"/>
                <w:tab w:val="left" w:pos="1440"/>
              </w:tabs>
              <w:contextualSpacing/>
              <w:jc w:val="both"/>
              <w:rPr>
                <w:shd w:val="clear" w:color="auto" w:fill="FFFFFF"/>
              </w:rPr>
            </w:pPr>
            <w:r w:rsidRPr="00E43AEF">
              <w:rPr>
                <w:shd w:val="clear" w:color="auto" w:fill="FFFFFF"/>
              </w:rPr>
              <w:t>A loan corporation, trust company, trust corporation, insurance company, treasury branch, credit union, caisse populaire, financial services cooperative or credit union league or federation that is authorized by a statute of Canada or Ontario to carry on business in Canada or Ontario, as the case may be</w:t>
            </w:r>
          </w:p>
        </w:tc>
        <w:tc>
          <w:tcPr>
            <w:tcW w:w="850" w:type="dxa"/>
            <w:tcBorders>
              <w:top w:val="nil"/>
              <w:left w:val="single" w:sz="4" w:space="0" w:color="auto"/>
              <w:bottom w:val="single" w:sz="4" w:space="0" w:color="auto"/>
              <w:right w:val="single" w:sz="4" w:space="0" w:color="auto"/>
            </w:tcBorders>
          </w:tcPr>
          <w:p w14:paraId="73C03FCE" w14:textId="77777777" w:rsidR="00CB674A" w:rsidRPr="00E43AEF" w:rsidRDefault="00CB674A" w:rsidP="0047300D">
            <w:pPr>
              <w:ind w:left="360"/>
            </w:pPr>
          </w:p>
        </w:tc>
        <w:tc>
          <w:tcPr>
            <w:tcW w:w="1276" w:type="dxa"/>
            <w:tcBorders>
              <w:top w:val="nil"/>
              <w:left w:val="single" w:sz="4" w:space="0" w:color="auto"/>
              <w:bottom w:val="single" w:sz="4" w:space="0" w:color="auto"/>
              <w:right w:val="single" w:sz="4" w:space="0" w:color="auto"/>
            </w:tcBorders>
          </w:tcPr>
          <w:p w14:paraId="315CC244" w14:textId="77777777" w:rsidR="00CB674A" w:rsidRPr="007A6F38" w:rsidRDefault="00CB674A" w:rsidP="0047300D">
            <w:pPr>
              <w:jc w:val="center"/>
              <w:rPr>
                <w:b/>
                <w:lang w:val="en-US"/>
              </w:rPr>
            </w:pPr>
          </w:p>
        </w:tc>
      </w:tr>
      <w:tr w:rsidR="00CB674A" w:rsidRPr="00E43AEF" w14:paraId="24C6E180" w14:textId="77777777" w:rsidTr="0047300D">
        <w:trPr>
          <w:cantSplit/>
          <w:jc w:val="center"/>
        </w:trPr>
        <w:tc>
          <w:tcPr>
            <w:tcW w:w="704" w:type="dxa"/>
            <w:tcBorders>
              <w:top w:val="single" w:sz="4" w:space="0" w:color="auto"/>
            </w:tcBorders>
          </w:tcPr>
          <w:p w14:paraId="55394623" w14:textId="77777777" w:rsidR="00CB674A" w:rsidRPr="00E43AEF" w:rsidRDefault="00CB674A" w:rsidP="0047300D">
            <w:pPr>
              <w:tabs>
                <w:tab w:val="left" w:pos="720"/>
                <w:tab w:val="left" w:pos="1440"/>
              </w:tabs>
            </w:pPr>
          </w:p>
        </w:tc>
        <w:tc>
          <w:tcPr>
            <w:tcW w:w="6521" w:type="dxa"/>
            <w:tcBorders>
              <w:top w:val="single" w:sz="4" w:space="0" w:color="auto"/>
            </w:tcBorders>
          </w:tcPr>
          <w:p w14:paraId="11449A30" w14:textId="77777777" w:rsidR="00CB674A" w:rsidRPr="00E43AEF" w:rsidRDefault="00CB674A" w:rsidP="0047300D">
            <w:pPr>
              <w:tabs>
                <w:tab w:val="left" w:pos="720"/>
                <w:tab w:val="left" w:pos="1440"/>
              </w:tabs>
              <w:jc w:val="both"/>
            </w:pPr>
          </w:p>
        </w:tc>
        <w:tc>
          <w:tcPr>
            <w:tcW w:w="850" w:type="dxa"/>
            <w:tcBorders>
              <w:top w:val="single" w:sz="4" w:space="0" w:color="auto"/>
            </w:tcBorders>
          </w:tcPr>
          <w:p w14:paraId="0FDBE561" w14:textId="77777777" w:rsidR="00CB674A" w:rsidRPr="00E43AEF" w:rsidRDefault="00CB674A" w:rsidP="0047300D">
            <w:pPr>
              <w:ind w:left="360"/>
            </w:pPr>
          </w:p>
        </w:tc>
        <w:tc>
          <w:tcPr>
            <w:tcW w:w="1276" w:type="dxa"/>
            <w:tcBorders>
              <w:top w:val="single" w:sz="4" w:space="0" w:color="auto"/>
            </w:tcBorders>
          </w:tcPr>
          <w:p w14:paraId="01FB67B9" w14:textId="77777777" w:rsidR="00CB674A" w:rsidRPr="00E43AEF" w:rsidRDefault="00CB674A" w:rsidP="0047300D">
            <w:pPr>
              <w:ind w:left="360"/>
              <w:jc w:val="center"/>
              <w:rPr>
                <w:b/>
                <w:u w:val="single"/>
              </w:rPr>
            </w:pPr>
          </w:p>
        </w:tc>
      </w:tr>
      <w:tr w:rsidR="00CB674A" w:rsidRPr="00E43AEF" w14:paraId="66E6FAE6" w14:textId="77777777" w:rsidTr="0047300D">
        <w:trPr>
          <w:cantSplit/>
          <w:jc w:val="center"/>
        </w:trPr>
        <w:tc>
          <w:tcPr>
            <w:tcW w:w="704" w:type="dxa"/>
          </w:tcPr>
          <w:p w14:paraId="7CC5B54E"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47C95EF5" w14:textId="77777777" w:rsidR="00CB674A" w:rsidRPr="00E43AEF" w:rsidRDefault="00CB674A" w:rsidP="0047300D">
            <w:pPr>
              <w:tabs>
                <w:tab w:val="left" w:pos="720"/>
                <w:tab w:val="left" w:pos="1440"/>
              </w:tabs>
              <w:jc w:val="both"/>
            </w:pPr>
            <w:r w:rsidRPr="00E43AEF">
              <w:t xml:space="preserve">the Business Development Bank incorporated under the </w:t>
            </w:r>
            <w:r w:rsidRPr="00E43AEF">
              <w:rPr>
                <w:i/>
              </w:rPr>
              <w:t>Business Development Bank of Canada Act</w:t>
            </w:r>
            <w:r w:rsidRPr="00E43AEF">
              <w:t xml:space="preserve"> (Canada);</w:t>
            </w:r>
          </w:p>
        </w:tc>
        <w:tc>
          <w:tcPr>
            <w:tcW w:w="850" w:type="dxa"/>
          </w:tcPr>
          <w:p w14:paraId="134CACF5" w14:textId="77777777" w:rsidR="00CB674A" w:rsidRPr="00E43AEF" w:rsidRDefault="00CB674A" w:rsidP="0047300D">
            <w:pPr>
              <w:ind w:left="360"/>
              <w:jc w:val="center"/>
            </w:pPr>
          </w:p>
        </w:tc>
        <w:tc>
          <w:tcPr>
            <w:tcW w:w="1276" w:type="dxa"/>
          </w:tcPr>
          <w:p w14:paraId="7F93DF35"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723382A4" w14:textId="77777777" w:rsidTr="0047300D">
        <w:trPr>
          <w:cantSplit/>
          <w:jc w:val="center"/>
        </w:trPr>
        <w:tc>
          <w:tcPr>
            <w:tcW w:w="704" w:type="dxa"/>
          </w:tcPr>
          <w:p w14:paraId="46343321" w14:textId="77777777" w:rsidR="00CB674A" w:rsidRPr="00E43AEF" w:rsidRDefault="00CB674A" w:rsidP="0047300D">
            <w:pPr>
              <w:tabs>
                <w:tab w:val="left" w:pos="1440"/>
              </w:tabs>
              <w:autoSpaceDE w:val="0"/>
              <w:autoSpaceDN w:val="0"/>
              <w:adjustRightInd w:val="0"/>
            </w:pPr>
          </w:p>
        </w:tc>
        <w:tc>
          <w:tcPr>
            <w:tcW w:w="6521" w:type="dxa"/>
          </w:tcPr>
          <w:p w14:paraId="5B9A5034" w14:textId="77777777" w:rsidR="00CB674A" w:rsidRPr="00E43AEF" w:rsidRDefault="00CB674A" w:rsidP="0047300D">
            <w:pPr>
              <w:tabs>
                <w:tab w:val="left" w:pos="720"/>
                <w:tab w:val="left" w:pos="1440"/>
              </w:tabs>
              <w:jc w:val="both"/>
            </w:pPr>
          </w:p>
        </w:tc>
        <w:tc>
          <w:tcPr>
            <w:tcW w:w="850" w:type="dxa"/>
          </w:tcPr>
          <w:p w14:paraId="4A03C537" w14:textId="77777777" w:rsidR="00CB674A" w:rsidRPr="00E43AEF" w:rsidRDefault="00CB674A" w:rsidP="0047300D">
            <w:pPr>
              <w:ind w:left="360"/>
              <w:jc w:val="center"/>
            </w:pPr>
          </w:p>
        </w:tc>
        <w:tc>
          <w:tcPr>
            <w:tcW w:w="1276" w:type="dxa"/>
          </w:tcPr>
          <w:p w14:paraId="0DB19F28" w14:textId="77777777" w:rsidR="00CB674A" w:rsidRPr="00E43AEF" w:rsidRDefault="00CB674A" w:rsidP="0047300D">
            <w:pPr>
              <w:jc w:val="center"/>
              <w:rPr>
                <w:b/>
                <w:lang w:val="fr-CA"/>
              </w:rPr>
            </w:pPr>
          </w:p>
        </w:tc>
      </w:tr>
      <w:tr w:rsidR="00CB674A" w:rsidRPr="00E43AEF" w14:paraId="62FC50D4" w14:textId="77777777" w:rsidTr="0047300D">
        <w:trPr>
          <w:cantSplit/>
          <w:jc w:val="center"/>
        </w:trPr>
        <w:tc>
          <w:tcPr>
            <w:tcW w:w="704" w:type="dxa"/>
          </w:tcPr>
          <w:p w14:paraId="3D27C7DD"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3A2B2D8C" w14:textId="77777777" w:rsidR="00CB674A" w:rsidRPr="00E43AEF" w:rsidRDefault="00CB674A" w:rsidP="0047300D">
            <w:pPr>
              <w:tabs>
                <w:tab w:val="left" w:pos="720"/>
                <w:tab w:val="left" w:pos="1440"/>
              </w:tabs>
              <w:jc w:val="both"/>
            </w:pPr>
            <w:r w:rsidRPr="00E43AEF">
              <w:t>a subsidiary of any person referred to in paragraphs (a) or (b), and only in Ontario paragraph (a.1), if the person owns all of the voting securities of the subsidiary, except the voting securities required by law to be owned by directors of that subsidiary;</w:t>
            </w:r>
          </w:p>
        </w:tc>
        <w:tc>
          <w:tcPr>
            <w:tcW w:w="850" w:type="dxa"/>
          </w:tcPr>
          <w:p w14:paraId="257F198B" w14:textId="77777777" w:rsidR="00CB674A" w:rsidRPr="00E43AEF" w:rsidRDefault="00CB674A" w:rsidP="0047300D">
            <w:pPr>
              <w:ind w:left="360"/>
              <w:jc w:val="center"/>
            </w:pPr>
          </w:p>
        </w:tc>
        <w:tc>
          <w:tcPr>
            <w:tcW w:w="1276" w:type="dxa"/>
          </w:tcPr>
          <w:p w14:paraId="1803C07E"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518075C6" w14:textId="77777777" w:rsidTr="0047300D">
        <w:trPr>
          <w:cantSplit/>
          <w:jc w:val="center"/>
        </w:trPr>
        <w:tc>
          <w:tcPr>
            <w:tcW w:w="704" w:type="dxa"/>
          </w:tcPr>
          <w:p w14:paraId="04B5B18E" w14:textId="77777777" w:rsidR="00CB674A" w:rsidRPr="00E43AEF" w:rsidRDefault="00CB674A" w:rsidP="0047300D">
            <w:pPr>
              <w:tabs>
                <w:tab w:val="left" w:pos="720"/>
                <w:tab w:val="left" w:pos="1440"/>
              </w:tabs>
            </w:pPr>
          </w:p>
        </w:tc>
        <w:tc>
          <w:tcPr>
            <w:tcW w:w="6521" w:type="dxa"/>
          </w:tcPr>
          <w:p w14:paraId="49695493" w14:textId="77777777" w:rsidR="00CB674A" w:rsidRPr="00E43AEF" w:rsidRDefault="00CB674A" w:rsidP="0047300D">
            <w:pPr>
              <w:tabs>
                <w:tab w:val="left" w:pos="720"/>
                <w:tab w:val="left" w:pos="1440"/>
              </w:tabs>
              <w:jc w:val="both"/>
            </w:pPr>
          </w:p>
        </w:tc>
        <w:tc>
          <w:tcPr>
            <w:tcW w:w="850" w:type="dxa"/>
          </w:tcPr>
          <w:p w14:paraId="68DE69E2" w14:textId="77777777" w:rsidR="00CB674A" w:rsidRPr="00E43AEF" w:rsidRDefault="00CB674A" w:rsidP="0047300D">
            <w:pPr>
              <w:ind w:left="360"/>
              <w:jc w:val="center"/>
            </w:pPr>
          </w:p>
        </w:tc>
        <w:tc>
          <w:tcPr>
            <w:tcW w:w="1276" w:type="dxa"/>
          </w:tcPr>
          <w:p w14:paraId="3791052E" w14:textId="77777777" w:rsidR="00CB674A" w:rsidRPr="00E43AEF" w:rsidRDefault="00CB674A" w:rsidP="0047300D">
            <w:pPr>
              <w:ind w:left="360"/>
              <w:jc w:val="center"/>
              <w:rPr>
                <w:b/>
                <w:u w:val="single"/>
              </w:rPr>
            </w:pPr>
          </w:p>
        </w:tc>
      </w:tr>
      <w:tr w:rsidR="00CB674A" w:rsidRPr="00E43AEF" w14:paraId="50387EB9" w14:textId="77777777" w:rsidTr="0047300D">
        <w:trPr>
          <w:cantSplit/>
          <w:jc w:val="center"/>
        </w:trPr>
        <w:tc>
          <w:tcPr>
            <w:tcW w:w="704" w:type="dxa"/>
          </w:tcPr>
          <w:p w14:paraId="48331262"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6A551131" w14:textId="77777777" w:rsidR="00CB674A" w:rsidRPr="00E43AEF" w:rsidRDefault="00CB674A" w:rsidP="0047300D">
            <w:pPr>
              <w:tabs>
                <w:tab w:val="left" w:pos="720"/>
                <w:tab w:val="left" w:pos="1440"/>
              </w:tabs>
              <w:jc w:val="both"/>
            </w:pPr>
            <w:r w:rsidRPr="00E43AEF">
              <w:t>a person, registered under the securities legislation of a jurisdiction of Canada as an adviser or dealer, except only in Ontario, as otherwise prescribed by the regulations;</w:t>
            </w:r>
          </w:p>
        </w:tc>
        <w:tc>
          <w:tcPr>
            <w:tcW w:w="850" w:type="dxa"/>
          </w:tcPr>
          <w:p w14:paraId="5C816B9A" w14:textId="77777777" w:rsidR="00CB674A" w:rsidRPr="00E43AEF" w:rsidRDefault="00CB674A" w:rsidP="0047300D">
            <w:pPr>
              <w:ind w:left="360"/>
              <w:jc w:val="center"/>
            </w:pPr>
          </w:p>
        </w:tc>
        <w:tc>
          <w:tcPr>
            <w:tcW w:w="1276" w:type="dxa"/>
          </w:tcPr>
          <w:p w14:paraId="6C09D4E0"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399B174B" w14:textId="77777777" w:rsidTr="0047300D">
        <w:trPr>
          <w:cantSplit/>
          <w:jc w:val="center"/>
        </w:trPr>
        <w:tc>
          <w:tcPr>
            <w:tcW w:w="704" w:type="dxa"/>
          </w:tcPr>
          <w:p w14:paraId="22626809" w14:textId="77777777" w:rsidR="00CB674A" w:rsidRPr="00E43AEF" w:rsidRDefault="00CB674A" w:rsidP="0047300D">
            <w:pPr>
              <w:tabs>
                <w:tab w:val="left" w:pos="720"/>
                <w:tab w:val="left" w:pos="1440"/>
              </w:tabs>
            </w:pPr>
          </w:p>
        </w:tc>
        <w:tc>
          <w:tcPr>
            <w:tcW w:w="6521" w:type="dxa"/>
          </w:tcPr>
          <w:p w14:paraId="343DD92B" w14:textId="77777777" w:rsidR="00CB674A" w:rsidRPr="00E43AEF" w:rsidRDefault="00CB674A" w:rsidP="0047300D">
            <w:pPr>
              <w:tabs>
                <w:tab w:val="left" w:pos="720"/>
                <w:tab w:val="left" w:pos="1440"/>
              </w:tabs>
              <w:jc w:val="both"/>
            </w:pPr>
          </w:p>
        </w:tc>
        <w:tc>
          <w:tcPr>
            <w:tcW w:w="850" w:type="dxa"/>
          </w:tcPr>
          <w:p w14:paraId="43C10D6E" w14:textId="77777777" w:rsidR="00CB674A" w:rsidRPr="00E43AEF" w:rsidRDefault="00CB674A" w:rsidP="0047300D">
            <w:pPr>
              <w:ind w:left="360"/>
              <w:jc w:val="center"/>
            </w:pPr>
          </w:p>
        </w:tc>
        <w:tc>
          <w:tcPr>
            <w:tcW w:w="1276" w:type="dxa"/>
          </w:tcPr>
          <w:p w14:paraId="602D0163" w14:textId="77777777" w:rsidR="00CB674A" w:rsidRPr="00E43AEF" w:rsidRDefault="00CB674A" w:rsidP="0047300D">
            <w:pPr>
              <w:ind w:left="360"/>
              <w:jc w:val="center"/>
              <w:rPr>
                <w:b/>
                <w:u w:val="single"/>
              </w:rPr>
            </w:pPr>
          </w:p>
        </w:tc>
      </w:tr>
      <w:tr w:rsidR="00CB674A" w:rsidRPr="00E43AEF" w14:paraId="293EAE9E" w14:textId="77777777" w:rsidTr="0047300D">
        <w:trPr>
          <w:cantSplit/>
          <w:jc w:val="center"/>
        </w:trPr>
        <w:tc>
          <w:tcPr>
            <w:tcW w:w="704" w:type="dxa"/>
          </w:tcPr>
          <w:p w14:paraId="0DD97A68"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6B39994E" w14:textId="77777777" w:rsidR="00CB674A" w:rsidRPr="00E43AEF" w:rsidRDefault="00CB674A" w:rsidP="0047300D">
            <w:pPr>
              <w:tabs>
                <w:tab w:val="left" w:pos="720"/>
                <w:tab w:val="left" w:pos="1440"/>
              </w:tabs>
              <w:jc w:val="both"/>
            </w:pPr>
            <w:r w:rsidRPr="00E43AEF">
              <w:t>an individual registered under the securities legislation of a jurisdiction of Canada as a representative of a person referred to in paragraph (d);</w:t>
            </w:r>
          </w:p>
        </w:tc>
        <w:tc>
          <w:tcPr>
            <w:tcW w:w="850" w:type="dxa"/>
          </w:tcPr>
          <w:p w14:paraId="1BBB4803" w14:textId="77777777" w:rsidR="00CB674A" w:rsidRPr="00E43AEF" w:rsidRDefault="00CB674A" w:rsidP="0047300D">
            <w:pPr>
              <w:ind w:left="360"/>
              <w:jc w:val="center"/>
            </w:pPr>
          </w:p>
        </w:tc>
        <w:tc>
          <w:tcPr>
            <w:tcW w:w="1276" w:type="dxa"/>
          </w:tcPr>
          <w:p w14:paraId="7AC66C89"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040970EE" w14:textId="77777777" w:rsidTr="0047300D">
        <w:trPr>
          <w:cantSplit/>
          <w:jc w:val="center"/>
        </w:trPr>
        <w:tc>
          <w:tcPr>
            <w:tcW w:w="704" w:type="dxa"/>
          </w:tcPr>
          <w:p w14:paraId="64BDBE22" w14:textId="77777777" w:rsidR="00CB674A" w:rsidRPr="00E43AEF" w:rsidRDefault="00CB674A" w:rsidP="0047300D">
            <w:pPr>
              <w:tabs>
                <w:tab w:val="left" w:pos="720"/>
                <w:tab w:val="left" w:pos="1440"/>
              </w:tabs>
            </w:pPr>
          </w:p>
        </w:tc>
        <w:tc>
          <w:tcPr>
            <w:tcW w:w="6521" w:type="dxa"/>
          </w:tcPr>
          <w:p w14:paraId="5E341D47" w14:textId="77777777" w:rsidR="00CB674A" w:rsidRPr="00E43AEF" w:rsidRDefault="00CB674A" w:rsidP="0047300D">
            <w:pPr>
              <w:tabs>
                <w:tab w:val="left" w:pos="720"/>
                <w:tab w:val="left" w:pos="1440"/>
              </w:tabs>
              <w:jc w:val="both"/>
            </w:pPr>
          </w:p>
        </w:tc>
        <w:tc>
          <w:tcPr>
            <w:tcW w:w="850" w:type="dxa"/>
          </w:tcPr>
          <w:p w14:paraId="10542176" w14:textId="77777777" w:rsidR="00CB674A" w:rsidRPr="00E43AEF" w:rsidRDefault="00CB674A" w:rsidP="0047300D">
            <w:pPr>
              <w:ind w:left="360"/>
              <w:jc w:val="center"/>
            </w:pPr>
          </w:p>
        </w:tc>
        <w:tc>
          <w:tcPr>
            <w:tcW w:w="1276" w:type="dxa"/>
          </w:tcPr>
          <w:p w14:paraId="0694583B" w14:textId="77777777" w:rsidR="00CB674A" w:rsidRPr="00E43AEF" w:rsidRDefault="00CB674A" w:rsidP="0047300D">
            <w:pPr>
              <w:ind w:left="360"/>
              <w:jc w:val="center"/>
              <w:rPr>
                <w:b/>
                <w:lang w:val="fr-CA"/>
              </w:rPr>
            </w:pPr>
          </w:p>
        </w:tc>
      </w:tr>
      <w:tr w:rsidR="00CB674A" w:rsidRPr="00E43AEF" w14:paraId="4812F30E" w14:textId="77777777" w:rsidTr="0047300D">
        <w:trPr>
          <w:cantSplit/>
          <w:jc w:val="center"/>
        </w:trPr>
        <w:tc>
          <w:tcPr>
            <w:tcW w:w="704" w:type="dxa"/>
          </w:tcPr>
          <w:p w14:paraId="793E155A" w14:textId="77777777" w:rsidR="00CB674A" w:rsidRPr="00E43AEF" w:rsidRDefault="00CB674A" w:rsidP="0047300D">
            <w:pPr>
              <w:tabs>
                <w:tab w:val="left" w:pos="720"/>
                <w:tab w:val="left" w:pos="1440"/>
              </w:tabs>
            </w:pPr>
            <w:r w:rsidRPr="00E43AEF">
              <w:t>(e.1)</w:t>
            </w:r>
          </w:p>
        </w:tc>
        <w:tc>
          <w:tcPr>
            <w:tcW w:w="6521" w:type="dxa"/>
          </w:tcPr>
          <w:p w14:paraId="5DC6150E" w14:textId="77777777" w:rsidR="00CB674A" w:rsidRPr="00E43AEF" w:rsidRDefault="00CB674A" w:rsidP="0047300D">
            <w:pPr>
              <w:tabs>
                <w:tab w:val="left" w:pos="720"/>
                <w:tab w:val="left" w:pos="1440"/>
              </w:tabs>
              <w:jc w:val="both"/>
            </w:pPr>
            <w:r w:rsidRPr="00E43AEF">
              <w:t xml:space="preserve">an individual formerly registered under the securities legislation of a jurisdiction of Canada, other than an individual formerly registered solely as a representative of a limited market dealer under one or both of the </w:t>
            </w:r>
            <w:r w:rsidRPr="00E43AEF">
              <w:rPr>
                <w:i/>
              </w:rPr>
              <w:t>Securities Act</w:t>
            </w:r>
            <w:r w:rsidRPr="00E43AEF">
              <w:t xml:space="preserve"> (Ontario) or the </w:t>
            </w:r>
            <w:r w:rsidRPr="00E43AEF">
              <w:rPr>
                <w:i/>
              </w:rPr>
              <w:t>Securities Act</w:t>
            </w:r>
            <w:r w:rsidRPr="00E43AEF">
              <w:t xml:space="preserve"> (Newfoundland and Labrador);</w:t>
            </w:r>
          </w:p>
        </w:tc>
        <w:tc>
          <w:tcPr>
            <w:tcW w:w="850" w:type="dxa"/>
          </w:tcPr>
          <w:p w14:paraId="1322A191" w14:textId="77777777" w:rsidR="00CB674A" w:rsidRPr="00E43AEF" w:rsidRDefault="00CB674A" w:rsidP="0047300D">
            <w:pPr>
              <w:ind w:left="360"/>
              <w:jc w:val="center"/>
            </w:pPr>
          </w:p>
        </w:tc>
        <w:tc>
          <w:tcPr>
            <w:tcW w:w="1276" w:type="dxa"/>
          </w:tcPr>
          <w:p w14:paraId="329CE53C"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601162DA" w14:textId="77777777" w:rsidTr="0047300D">
        <w:trPr>
          <w:cantSplit/>
          <w:jc w:val="center"/>
        </w:trPr>
        <w:tc>
          <w:tcPr>
            <w:tcW w:w="704" w:type="dxa"/>
          </w:tcPr>
          <w:p w14:paraId="1A034C23" w14:textId="77777777" w:rsidR="00CB674A" w:rsidRPr="00E43AEF" w:rsidRDefault="00CB674A" w:rsidP="0047300D">
            <w:pPr>
              <w:tabs>
                <w:tab w:val="left" w:pos="720"/>
                <w:tab w:val="left" w:pos="1440"/>
              </w:tabs>
            </w:pPr>
          </w:p>
        </w:tc>
        <w:tc>
          <w:tcPr>
            <w:tcW w:w="6521" w:type="dxa"/>
          </w:tcPr>
          <w:p w14:paraId="0B8C8B59" w14:textId="77777777" w:rsidR="00CB674A" w:rsidRPr="00E43AEF" w:rsidRDefault="00CB674A" w:rsidP="0047300D">
            <w:pPr>
              <w:tabs>
                <w:tab w:val="left" w:pos="720"/>
                <w:tab w:val="left" w:pos="1440"/>
              </w:tabs>
              <w:jc w:val="both"/>
            </w:pPr>
          </w:p>
        </w:tc>
        <w:tc>
          <w:tcPr>
            <w:tcW w:w="850" w:type="dxa"/>
          </w:tcPr>
          <w:p w14:paraId="29CA8464" w14:textId="77777777" w:rsidR="00CB674A" w:rsidRPr="00E43AEF" w:rsidRDefault="00CB674A" w:rsidP="0047300D">
            <w:pPr>
              <w:ind w:left="360"/>
              <w:jc w:val="center"/>
              <w:rPr>
                <w:b/>
                <w:u w:val="single"/>
              </w:rPr>
            </w:pPr>
          </w:p>
        </w:tc>
        <w:tc>
          <w:tcPr>
            <w:tcW w:w="1276" w:type="dxa"/>
          </w:tcPr>
          <w:p w14:paraId="5945A680" w14:textId="77777777" w:rsidR="00CB674A" w:rsidRPr="00E43AEF" w:rsidRDefault="00CB674A" w:rsidP="0047300D">
            <w:pPr>
              <w:ind w:left="360"/>
              <w:jc w:val="center"/>
              <w:rPr>
                <w:b/>
                <w:u w:val="single"/>
              </w:rPr>
            </w:pPr>
          </w:p>
        </w:tc>
      </w:tr>
      <w:tr w:rsidR="00CB674A" w:rsidRPr="00E43AEF" w14:paraId="09A86CED" w14:textId="77777777" w:rsidTr="0047300D">
        <w:trPr>
          <w:cantSplit/>
          <w:jc w:val="center"/>
        </w:trPr>
        <w:tc>
          <w:tcPr>
            <w:tcW w:w="704" w:type="dxa"/>
          </w:tcPr>
          <w:p w14:paraId="160A23AF"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1E07A5ED" w14:textId="77777777" w:rsidR="00CB674A" w:rsidRPr="00E43AEF" w:rsidRDefault="00CB674A" w:rsidP="0047300D">
            <w:pPr>
              <w:tabs>
                <w:tab w:val="left" w:pos="720"/>
                <w:tab w:val="left" w:pos="1440"/>
              </w:tabs>
              <w:jc w:val="both"/>
            </w:pPr>
            <w:r w:rsidRPr="00E43AEF">
              <w:t>the Government of Canada, and: (i) except in Ontario, the Government of a jurisdiction of Canada, or any crown corporation, agency or wholly owned entity of the government of Canada or a jurisdiction of Canada and: (ii) in Ontario, the government of a province or territory of Canada, or any Crown corporation, agency or wholly owned entity of the Government of Canada or of the government of a province or territory of Canada,</w:t>
            </w:r>
          </w:p>
        </w:tc>
        <w:tc>
          <w:tcPr>
            <w:tcW w:w="850" w:type="dxa"/>
          </w:tcPr>
          <w:p w14:paraId="2675352A" w14:textId="77777777" w:rsidR="00CB674A" w:rsidRPr="00E43AEF" w:rsidRDefault="00CB674A" w:rsidP="0047300D">
            <w:pPr>
              <w:ind w:left="360"/>
              <w:jc w:val="center"/>
            </w:pPr>
          </w:p>
        </w:tc>
        <w:tc>
          <w:tcPr>
            <w:tcW w:w="1276" w:type="dxa"/>
          </w:tcPr>
          <w:p w14:paraId="79854B58"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467C30EA" w14:textId="77777777" w:rsidTr="0047300D">
        <w:trPr>
          <w:cantSplit/>
          <w:jc w:val="center"/>
        </w:trPr>
        <w:tc>
          <w:tcPr>
            <w:tcW w:w="704" w:type="dxa"/>
          </w:tcPr>
          <w:p w14:paraId="1D67809D" w14:textId="77777777" w:rsidR="00CB674A" w:rsidRPr="00E43AEF" w:rsidRDefault="00CB674A" w:rsidP="0047300D">
            <w:pPr>
              <w:tabs>
                <w:tab w:val="left" w:pos="1440"/>
              </w:tabs>
              <w:autoSpaceDE w:val="0"/>
              <w:autoSpaceDN w:val="0"/>
              <w:adjustRightInd w:val="0"/>
              <w:ind w:left="360"/>
            </w:pPr>
          </w:p>
        </w:tc>
        <w:tc>
          <w:tcPr>
            <w:tcW w:w="6521" w:type="dxa"/>
          </w:tcPr>
          <w:p w14:paraId="26BDC993" w14:textId="77777777" w:rsidR="00CB674A" w:rsidRPr="00E43AEF" w:rsidRDefault="00CB674A" w:rsidP="0047300D">
            <w:pPr>
              <w:tabs>
                <w:tab w:val="left" w:pos="720"/>
                <w:tab w:val="left" w:pos="1440"/>
              </w:tabs>
              <w:jc w:val="both"/>
            </w:pPr>
          </w:p>
        </w:tc>
        <w:tc>
          <w:tcPr>
            <w:tcW w:w="850" w:type="dxa"/>
          </w:tcPr>
          <w:p w14:paraId="59EACB44" w14:textId="77777777" w:rsidR="00CB674A" w:rsidRPr="00E43AEF" w:rsidRDefault="00CB674A" w:rsidP="0047300D">
            <w:pPr>
              <w:ind w:left="360"/>
              <w:jc w:val="center"/>
            </w:pPr>
          </w:p>
        </w:tc>
        <w:tc>
          <w:tcPr>
            <w:tcW w:w="1276" w:type="dxa"/>
          </w:tcPr>
          <w:p w14:paraId="1F84D8C1" w14:textId="77777777" w:rsidR="00CB674A" w:rsidRPr="00E43AEF" w:rsidRDefault="00CB674A" w:rsidP="0047300D">
            <w:pPr>
              <w:jc w:val="center"/>
              <w:rPr>
                <w:b/>
                <w:lang w:val="fr-CA"/>
              </w:rPr>
            </w:pPr>
          </w:p>
        </w:tc>
      </w:tr>
      <w:tr w:rsidR="00CB674A" w:rsidRPr="00E43AEF" w14:paraId="363CC5EB" w14:textId="77777777" w:rsidTr="0047300D">
        <w:trPr>
          <w:cantSplit/>
          <w:jc w:val="center"/>
        </w:trPr>
        <w:tc>
          <w:tcPr>
            <w:tcW w:w="704" w:type="dxa"/>
          </w:tcPr>
          <w:p w14:paraId="256D61D1"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704E5C79" w14:textId="5E46AE81" w:rsidR="00CB674A" w:rsidRPr="00E43AEF" w:rsidRDefault="00CB674A" w:rsidP="0047300D">
            <w:pPr>
              <w:tabs>
                <w:tab w:val="left" w:pos="720"/>
                <w:tab w:val="left" w:pos="1440"/>
              </w:tabs>
              <w:jc w:val="both"/>
            </w:pPr>
            <w:r w:rsidRPr="00E43AEF">
              <w:t>a municipality, public board or commission in Canada and a metropolitan community, school board, the Comité de gestion de la taxe scolaire de l</w:t>
            </w:r>
            <w:r w:rsidR="00EF3F75">
              <w:t>’</w:t>
            </w:r>
            <w:r w:rsidRPr="00E43AEF">
              <w:t>île de Montréal or an intermunicipal management board in Québec;</w:t>
            </w:r>
          </w:p>
        </w:tc>
        <w:tc>
          <w:tcPr>
            <w:tcW w:w="850" w:type="dxa"/>
          </w:tcPr>
          <w:p w14:paraId="093E8E17" w14:textId="77777777" w:rsidR="00CB674A" w:rsidRPr="00E43AEF" w:rsidRDefault="00CB674A" w:rsidP="0047300D">
            <w:pPr>
              <w:ind w:left="360"/>
              <w:jc w:val="center"/>
            </w:pPr>
          </w:p>
        </w:tc>
        <w:tc>
          <w:tcPr>
            <w:tcW w:w="1276" w:type="dxa"/>
          </w:tcPr>
          <w:p w14:paraId="3FDDACD9"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3A8A5128" w14:textId="77777777" w:rsidTr="0047300D">
        <w:trPr>
          <w:cantSplit/>
          <w:jc w:val="center"/>
        </w:trPr>
        <w:tc>
          <w:tcPr>
            <w:tcW w:w="704" w:type="dxa"/>
          </w:tcPr>
          <w:p w14:paraId="54818DFB" w14:textId="77777777" w:rsidR="00CB674A" w:rsidRPr="00E43AEF" w:rsidRDefault="00CB674A" w:rsidP="0047300D">
            <w:pPr>
              <w:tabs>
                <w:tab w:val="left" w:pos="720"/>
                <w:tab w:val="left" w:pos="1440"/>
              </w:tabs>
            </w:pPr>
          </w:p>
        </w:tc>
        <w:tc>
          <w:tcPr>
            <w:tcW w:w="6521" w:type="dxa"/>
          </w:tcPr>
          <w:p w14:paraId="0930A636" w14:textId="77777777" w:rsidR="00CB674A" w:rsidRPr="00E43AEF" w:rsidRDefault="00CB674A" w:rsidP="0047300D">
            <w:pPr>
              <w:tabs>
                <w:tab w:val="left" w:pos="720"/>
                <w:tab w:val="left" w:pos="1440"/>
              </w:tabs>
              <w:jc w:val="both"/>
            </w:pPr>
          </w:p>
        </w:tc>
        <w:tc>
          <w:tcPr>
            <w:tcW w:w="850" w:type="dxa"/>
          </w:tcPr>
          <w:p w14:paraId="2A6518CB" w14:textId="77777777" w:rsidR="00CB674A" w:rsidRPr="00E43AEF" w:rsidRDefault="00CB674A" w:rsidP="0047300D">
            <w:pPr>
              <w:ind w:left="360"/>
              <w:jc w:val="center"/>
            </w:pPr>
          </w:p>
        </w:tc>
        <w:tc>
          <w:tcPr>
            <w:tcW w:w="1276" w:type="dxa"/>
          </w:tcPr>
          <w:p w14:paraId="0374FFE9" w14:textId="77777777" w:rsidR="00CB674A" w:rsidRPr="00E43AEF" w:rsidRDefault="00CB674A" w:rsidP="0047300D">
            <w:pPr>
              <w:ind w:left="360"/>
              <w:jc w:val="center"/>
              <w:rPr>
                <w:b/>
                <w:u w:val="single"/>
              </w:rPr>
            </w:pPr>
          </w:p>
        </w:tc>
      </w:tr>
      <w:tr w:rsidR="00CB674A" w:rsidRPr="00E43AEF" w14:paraId="3EBAF0AF" w14:textId="77777777" w:rsidTr="0047300D">
        <w:trPr>
          <w:cantSplit/>
          <w:jc w:val="center"/>
        </w:trPr>
        <w:tc>
          <w:tcPr>
            <w:tcW w:w="704" w:type="dxa"/>
          </w:tcPr>
          <w:p w14:paraId="67583841"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3E7315D1" w14:textId="77777777" w:rsidR="00CB674A" w:rsidRPr="00E43AEF" w:rsidRDefault="00CB674A" w:rsidP="0047300D">
            <w:pPr>
              <w:tabs>
                <w:tab w:val="left" w:pos="720"/>
                <w:tab w:val="left" w:pos="1440"/>
              </w:tabs>
              <w:jc w:val="both"/>
            </w:pPr>
            <w:r w:rsidRPr="00E43AEF">
              <w:t>any national, federal, state, provincial, territorial or municipal government of or in any foreign jurisdiction, or any agency of that government;</w:t>
            </w:r>
          </w:p>
        </w:tc>
        <w:tc>
          <w:tcPr>
            <w:tcW w:w="850" w:type="dxa"/>
          </w:tcPr>
          <w:p w14:paraId="6018C499" w14:textId="77777777" w:rsidR="00CB674A" w:rsidRPr="00E43AEF" w:rsidRDefault="00CB674A" w:rsidP="0047300D">
            <w:pPr>
              <w:ind w:left="360"/>
              <w:jc w:val="center"/>
            </w:pPr>
          </w:p>
        </w:tc>
        <w:tc>
          <w:tcPr>
            <w:tcW w:w="1276" w:type="dxa"/>
          </w:tcPr>
          <w:p w14:paraId="313AFAF9"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337CD4DE" w14:textId="77777777" w:rsidTr="0047300D">
        <w:trPr>
          <w:cantSplit/>
          <w:jc w:val="center"/>
        </w:trPr>
        <w:tc>
          <w:tcPr>
            <w:tcW w:w="704" w:type="dxa"/>
          </w:tcPr>
          <w:p w14:paraId="24B03554" w14:textId="77777777" w:rsidR="00CB674A" w:rsidRPr="00E43AEF" w:rsidRDefault="00CB674A" w:rsidP="0047300D">
            <w:pPr>
              <w:tabs>
                <w:tab w:val="left" w:pos="720"/>
                <w:tab w:val="left" w:pos="1440"/>
              </w:tabs>
            </w:pPr>
          </w:p>
        </w:tc>
        <w:tc>
          <w:tcPr>
            <w:tcW w:w="6521" w:type="dxa"/>
          </w:tcPr>
          <w:p w14:paraId="16FAA37F" w14:textId="77777777" w:rsidR="00CB674A" w:rsidRPr="00E43AEF" w:rsidRDefault="00CB674A" w:rsidP="0047300D">
            <w:pPr>
              <w:tabs>
                <w:tab w:val="left" w:pos="720"/>
                <w:tab w:val="left" w:pos="1440"/>
              </w:tabs>
              <w:jc w:val="both"/>
            </w:pPr>
          </w:p>
        </w:tc>
        <w:tc>
          <w:tcPr>
            <w:tcW w:w="850" w:type="dxa"/>
          </w:tcPr>
          <w:p w14:paraId="285EF9A8" w14:textId="77777777" w:rsidR="00CB674A" w:rsidRPr="00E43AEF" w:rsidRDefault="00CB674A" w:rsidP="0047300D">
            <w:pPr>
              <w:ind w:left="360"/>
              <w:jc w:val="center"/>
            </w:pPr>
          </w:p>
        </w:tc>
        <w:tc>
          <w:tcPr>
            <w:tcW w:w="1276" w:type="dxa"/>
          </w:tcPr>
          <w:p w14:paraId="5E9C768C" w14:textId="77777777" w:rsidR="00CB674A" w:rsidRPr="00E43AEF" w:rsidRDefault="00CB674A" w:rsidP="0047300D">
            <w:pPr>
              <w:ind w:left="360"/>
              <w:jc w:val="center"/>
              <w:rPr>
                <w:b/>
                <w:u w:val="single"/>
              </w:rPr>
            </w:pPr>
          </w:p>
        </w:tc>
      </w:tr>
      <w:tr w:rsidR="00CB674A" w:rsidRPr="00E43AEF" w14:paraId="79DA060E" w14:textId="77777777" w:rsidTr="0047300D">
        <w:trPr>
          <w:cantSplit/>
          <w:jc w:val="center"/>
        </w:trPr>
        <w:tc>
          <w:tcPr>
            <w:tcW w:w="704" w:type="dxa"/>
          </w:tcPr>
          <w:p w14:paraId="56FF13BA"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12A4A090" w14:textId="77777777" w:rsidR="00CB674A" w:rsidRPr="00E43AEF" w:rsidRDefault="00CB674A" w:rsidP="0047300D">
            <w:pPr>
              <w:jc w:val="both"/>
            </w:pPr>
            <w:r w:rsidRPr="00E43AEF">
              <w:t>a pension fund that is regulated by: (i) except in Ontario the Office of the Superintendent of Financial Institutions (Canada), a pension commission or similar regulatory authority of a jurisdiction of Canada; and (ii) only in Ontario, either the Office of the Superintendent of Financial Institutions (Canada) or a pension commission or similar regulatory authority of a province or territory of Canada;</w:t>
            </w:r>
          </w:p>
        </w:tc>
        <w:tc>
          <w:tcPr>
            <w:tcW w:w="850" w:type="dxa"/>
          </w:tcPr>
          <w:p w14:paraId="50B06D8F" w14:textId="77777777" w:rsidR="00CB674A" w:rsidRPr="00E43AEF" w:rsidRDefault="00CB674A" w:rsidP="0047300D">
            <w:pPr>
              <w:keepNext/>
              <w:keepLines/>
              <w:ind w:left="360"/>
              <w:jc w:val="center"/>
            </w:pPr>
          </w:p>
        </w:tc>
        <w:tc>
          <w:tcPr>
            <w:tcW w:w="1276" w:type="dxa"/>
          </w:tcPr>
          <w:p w14:paraId="1B67D819"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3E735A42" w14:textId="77777777" w:rsidTr="0047300D">
        <w:trPr>
          <w:cantSplit/>
          <w:jc w:val="center"/>
        </w:trPr>
        <w:tc>
          <w:tcPr>
            <w:tcW w:w="704" w:type="dxa"/>
          </w:tcPr>
          <w:p w14:paraId="3C273229" w14:textId="77777777" w:rsidR="00CB674A" w:rsidRPr="00E43AEF" w:rsidRDefault="00CB674A" w:rsidP="0047300D">
            <w:pPr>
              <w:tabs>
                <w:tab w:val="left" w:pos="720"/>
                <w:tab w:val="left" w:pos="1440"/>
              </w:tabs>
            </w:pPr>
          </w:p>
        </w:tc>
        <w:tc>
          <w:tcPr>
            <w:tcW w:w="6521" w:type="dxa"/>
          </w:tcPr>
          <w:p w14:paraId="46BC1819" w14:textId="77777777" w:rsidR="00CB674A" w:rsidRPr="00E43AEF" w:rsidRDefault="00CB674A" w:rsidP="0047300D">
            <w:pPr>
              <w:tabs>
                <w:tab w:val="left" w:pos="720"/>
                <w:tab w:val="left" w:pos="1440"/>
              </w:tabs>
              <w:jc w:val="both"/>
            </w:pPr>
          </w:p>
        </w:tc>
        <w:tc>
          <w:tcPr>
            <w:tcW w:w="850" w:type="dxa"/>
          </w:tcPr>
          <w:p w14:paraId="38F562AE" w14:textId="77777777" w:rsidR="00CB674A" w:rsidRPr="00E43AEF" w:rsidRDefault="00CB674A" w:rsidP="0047300D">
            <w:pPr>
              <w:ind w:left="360"/>
              <w:jc w:val="center"/>
            </w:pPr>
          </w:p>
        </w:tc>
        <w:tc>
          <w:tcPr>
            <w:tcW w:w="1276" w:type="dxa"/>
          </w:tcPr>
          <w:p w14:paraId="38D780C2" w14:textId="77777777" w:rsidR="00CB674A" w:rsidRPr="00E43AEF" w:rsidRDefault="00CB674A" w:rsidP="0047300D">
            <w:pPr>
              <w:ind w:left="360"/>
              <w:jc w:val="center"/>
              <w:rPr>
                <w:b/>
                <w:u w:val="single"/>
              </w:rPr>
            </w:pPr>
          </w:p>
        </w:tc>
      </w:tr>
      <w:tr w:rsidR="00CB674A" w:rsidRPr="00E43AEF" w14:paraId="798BBB8A" w14:textId="77777777" w:rsidTr="0047300D">
        <w:trPr>
          <w:cantSplit/>
          <w:jc w:val="center"/>
        </w:trPr>
        <w:tc>
          <w:tcPr>
            <w:tcW w:w="704" w:type="dxa"/>
          </w:tcPr>
          <w:p w14:paraId="6A5A7043"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2A91B5D3" w14:textId="77777777" w:rsidR="00CB674A" w:rsidRPr="00E43AEF" w:rsidRDefault="00CB674A" w:rsidP="0047300D">
            <w:pPr>
              <w:tabs>
                <w:tab w:val="left" w:pos="720"/>
                <w:tab w:val="left" w:pos="1440"/>
              </w:tabs>
              <w:jc w:val="both"/>
            </w:pPr>
            <w:r w:rsidRPr="00E43AEF">
              <w:t>an individual who, either alone or with a spouse, beneficially owns financial assets having an aggregate realizable value that, before taxes but net of any related liabilities, exceeds $1,000,000;</w:t>
            </w:r>
          </w:p>
        </w:tc>
        <w:tc>
          <w:tcPr>
            <w:tcW w:w="850" w:type="dxa"/>
          </w:tcPr>
          <w:p w14:paraId="32F92051" w14:textId="77777777" w:rsidR="00CB674A" w:rsidRPr="00E43AEF" w:rsidRDefault="00CB674A" w:rsidP="0047300D">
            <w:pPr>
              <w:ind w:left="360"/>
              <w:jc w:val="center"/>
            </w:pPr>
          </w:p>
        </w:tc>
        <w:tc>
          <w:tcPr>
            <w:tcW w:w="1276" w:type="dxa"/>
          </w:tcPr>
          <w:p w14:paraId="1A5993E7"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5B460CBA" w14:textId="77777777" w:rsidTr="0047300D">
        <w:trPr>
          <w:cantSplit/>
          <w:jc w:val="center"/>
        </w:trPr>
        <w:tc>
          <w:tcPr>
            <w:tcW w:w="704" w:type="dxa"/>
          </w:tcPr>
          <w:p w14:paraId="00A686F0" w14:textId="77777777" w:rsidR="00CB674A" w:rsidRPr="00E43AEF" w:rsidRDefault="00CB674A" w:rsidP="0047300D">
            <w:pPr>
              <w:tabs>
                <w:tab w:val="left" w:pos="720"/>
                <w:tab w:val="left" w:pos="1440"/>
              </w:tabs>
            </w:pPr>
          </w:p>
        </w:tc>
        <w:tc>
          <w:tcPr>
            <w:tcW w:w="6521" w:type="dxa"/>
          </w:tcPr>
          <w:p w14:paraId="0F934496" w14:textId="77777777" w:rsidR="00CB674A" w:rsidRPr="00E43AEF" w:rsidRDefault="00CB674A" w:rsidP="0047300D">
            <w:pPr>
              <w:tabs>
                <w:tab w:val="left" w:pos="720"/>
                <w:tab w:val="left" w:pos="1440"/>
              </w:tabs>
              <w:jc w:val="both"/>
            </w:pPr>
          </w:p>
        </w:tc>
        <w:tc>
          <w:tcPr>
            <w:tcW w:w="850" w:type="dxa"/>
          </w:tcPr>
          <w:p w14:paraId="1FBAE618" w14:textId="77777777" w:rsidR="00CB674A" w:rsidRPr="00E43AEF" w:rsidRDefault="00CB674A" w:rsidP="0047300D">
            <w:pPr>
              <w:ind w:left="360"/>
              <w:jc w:val="center"/>
            </w:pPr>
          </w:p>
        </w:tc>
        <w:tc>
          <w:tcPr>
            <w:tcW w:w="1276" w:type="dxa"/>
          </w:tcPr>
          <w:p w14:paraId="6019DD27" w14:textId="77777777" w:rsidR="00CB674A" w:rsidRPr="00E43AEF" w:rsidRDefault="00CB674A" w:rsidP="0047300D">
            <w:pPr>
              <w:ind w:left="360"/>
              <w:jc w:val="center"/>
              <w:rPr>
                <w:b/>
                <w:lang w:val="fr-CA"/>
              </w:rPr>
            </w:pPr>
          </w:p>
        </w:tc>
      </w:tr>
      <w:tr w:rsidR="00CB674A" w:rsidRPr="00E43AEF" w14:paraId="3DFF318C" w14:textId="77777777" w:rsidTr="0047300D">
        <w:trPr>
          <w:cantSplit/>
          <w:jc w:val="center"/>
        </w:trPr>
        <w:tc>
          <w:tcPr>
            <w:tcW w:w="704" w:type="dxa"/>
          </w:tcPr>
          <w:p w14:paraId="29631EC7" w14:textId="77777777" w:rsidR="00CB674A" w:rsidRPr="00E43AEF" w:rsidRDefault="00CB674A" w:rsidP="0047300D">
            <w:pPr>
              <w:tabs>
                <w:tab w:val="left" w:pos="720"/>
                <w:tab w:val="left" w:pos="1440"/>
              </w:tabs>
            </w:pPr>
            <w:r w:rsidRPr="00E43AEF">
              <w:t>(j.1)</w:t>
            </w:r>
          </w:p>
        </w:tc>
        <w:tc>
          <w:tcPr>
            <w:tcW w:w="6521" w:type="dxa"/>
          </w:tcPr>
          <w:p w14:paraId="5AA07EA6" w14:textId="77777777" w:rsidR="00CB674A" w:rsidRPr="00E43AEF" w:rsidRDefault="00CB674A" w:rsidP="0047300D">
            <w:pPr>
              <w:tabs>
                <w:tab w:val="left" w:pos="720"/>
                <w:tab w:val="left" w:pos="1440"/>
              </w:tabs>
              <w:jc w:val="both"/>
            </w:pPr>
            <w:r w:rsidRPr="00E43AEF">
              <w:t>an individual who beneficially owns financial assets having an aggregate realizable value that, before taxes but net of any related liabilities, exceeds $5,000,000;</w:t>
            </w:r>
          </w:p>
        </w:tc>
        <w:tc>
          <w:tcPr>
            <w:tcW w:w="850" w:type="dxa"/>
          </w:tcPr>
          <w:p w14:paraId="5A2795A6" w14:textId="77777777" w:rsidR="00CB674A" w:rsidRPr="00E43AEF" w:rsidRDefault="00CB674A" w:rsidP="0047300D">
            <w:pPr>
              <w:ind w:left="360"/>
              <w:jc w:val="center"/>
            </w:pPr>
          </w:p>
        </w:tc>
        <w:tc>
          <w:tcPr>
            <w:tcW w:w="1276" w:type="dxa"/>
          </w:tcPr>
          <w:p w14:paraId="3BA4D7FF"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193E70BF" w14:textId="77777777" w:rsidTr="0047300D">
        <w:trPr>
          <w:cantSplit/>
          <w:jc w:val="center"/>
        </w:trPr>
        <w:tc>
          <w:tcPr>
            <w:tcW w:w="704" w:type="dxa"/>
          </w:tcPr>
          <w:p w14:paraId="021C8E85" w14:textId="77777777" w:rsidR="00CB674A" w:rsidRPr="00E43AEF" w:rsidRDefault="00CB674A" w:rsidP="0047300D">
            <w:pPr>
              <w:tabs>
                <w:tab w:val="left" w:pos="720"/>
                <w:tab w:val="left" w:pos="1440"/>
              </w:tabs>
            </w:pPr>
          </w:p>
        </w:tc>
        <w:tc>
          <w:tcPr>
            <w:tcW w:w="6521" w:type="dxa"/>
          </w:tcPr>
          <w:p w14:paraId="1C9442CF" w14:textId="77777777" w:rsidR="00CB674A" w:rsidRPr="00E43AEF" w:rsidRDefault="00CB674A" w:rsidP="0047300D">
            <w:pPr>
              <w:tabs>
                <w:tab w:val="left" w:pos="720"/>
                <w:tab w:val="left" w:pos="1440"/>
              </w:tabs>
              <w:jc w:val="both"/>
            </w:pPr>
          </w:p>
        </w:tc>
        <w:tc>
          <w:tcPr>
            <w:tcW w:w="850" w:type="dxa"/>
          </w:tcPr>
          <w:p w14:paraId="7ED3C568" w14:textId="77777777" w:rsidR="00CB674A" w:rsidRPr="00E43AEF" w:rsidRDefault="00CB674A" w:rsidP="0047300D">
            <w:pPr>
              <w:ind w:left="360"/>
              <w:jc w:val="center"/>
            </w:pPr>
          </w:p>
        </w:tc>
        <w:tc>
          <w:tcPr>
            <w:tcW w:w="1276" w:type="dxa"/>
          </w:tcPr>
          <w:p w14:paraId="1D491F32" w14:textId="77777777" w:rsidR="00CB674A" w:rsidRPr="00E43AEF" w:rsidRDefault="00CB674A" w:rsidP="0047300D">
            <w:pPr>
              <w:ind w:left="360"/>
              <w:jc w:val="center"/>
              <w:rPr>
                <w:b/>
                <w:u w:val="single"/>
              </w:rPr>
            </w:pPr>
          </w:p>
        </w:tc>
      </w:tr>
      <w:tr w:rsidR="00CB674A" w:rsidRPr="00E43AEF" w14:paraId="5088C9B2" w14:textId="77777777" w:rsidTr="0047300D">
        <w:trPr>
          <w:cantSplit/>
          <w:jc w:val="center"/>
        </w:trPr>
        <w:tc>
          <w:tcPr>
            <w:tcW w:w="704" w:type="dxa"/>
          </w:tcPr>
          <w:p w14:paraId="0B780FFA"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1809B354" w14:textId="77777777" w:rsidR="00CB674A" w:rsidRPr="00E43AEF" w:rsidRDefault="00CB674A" w:rsidP="0047300D">
            <w:pPr>
              <w:tabs>
                <w:tab w:val="left" w:pos="720"/>
                <w:tab w:val="left" w:pos="1440"/>
              </w:tabs>
              <w:jc w:val="both"/>
            </w:pPr>
            <w:r w:rsidRPr="00E43AEF">
              <w:t>an individual whose net income before taxes exceeded $200,000 in each of the 2 most recent calendar years or whose net income before taxes combined with that of a spouse exceeded $300,000 in each of the 2 most recent calendar years and who, in either case, reasonably expects to exceed that net income level in the current calendar year;</w:t>
            </w:r>
          </w:p>
        </w:tc>
        <w:tc>
          <w:tcPr>
            <w:tcW w:w="850" w:type="dxa"/>
          </w:tcPr>
          <w:p w14:paraId="47315842" w14:textId="77777777" w:rsidR="00CB674A" w:rsidRPr="00E43AEF" w:rsidRDefault="00CB674A" w:rsidP="0047300D">
            <w:pPr>
              <w:ind w:left="360"/>
              <w:jc w:val="center"/>
            </w:pPr>
          </w:p>
        </w:tc>
        <w:tc>
          <w:tcPr>
            <w:tcW w:w="1276" w:type="dxa"/>
          </w:tcPr>
          <w:p w14:paraId="4B13C566"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06EAB9F0" w14:textId="77777777" w:rsidTr="0047300D">
        <w:trPr>
          <w:cantSplit/>
          <w:jc w:val="center"/>
        </w:trPr>
        <w:tc>
          <w:tcPr>
            <w:tcW w:w="704" w:type="dxa"/>
          </w:tcPr>
          <w:p w14:paraId="2AAEA43B" w14:textId="77777777" w:rsidR="00CB674A" w:rsidRPr="00E43AEF" w:rsidRDefault="00CB674A" w:rsidP="0047300D">
            <w:pPr>
              <w:tabs>
                <w:tab w:val="left" w:pos="720"/>
                <w:tab w:val="left" w:pos="1440"/>
              </w:tabs>
            </w:pPr>
          </w:p>
        </w:tc>
        <w:tc>
          <w:tcPr>
            <w:tcW w:w="6521" w:type="dxa"/>
          </w:tcPr>
          <w:p w14:paraId="08DF3ADC" w14:textId="77777777" w:rsidR="00CB674A" w:rsidRPr="00E43AEF" w:rsidRDefault="00CB674A" w:rsidP="0047300D">
            <w:pPr>
              <w:tabs>
                <w:tab w:val="left" w:pos="720"/>
                <w:tab w:val="left" w:pos="1440"/>
              </w:tabs>
              <w:jc w:val="both"/>
            </w:pPr>
          </w:p>
        </w:tc>
        <w:tc>
          <w:tcPr>
            <w:tcW w:w="850" w:type="dxa"/>
          </w:tcPr>
          <w:p w14:paraId="76E1D213" w14:textId="77777777" w:rsidR="00CB674A" w:rsidRPr="00E43AEF" w:rsidRDefault="00CB674A" w:rsidP="0047300D">
            <w:pPr>
              <w:ind w:left="360"/>
              <w:jc w:val="center"/>
            </w:pPr>
          </w:p>
        </w:tc>
        <w:tc>
          <w:tcPr>
            <w:tcW w:w="1276" w:type="dxa"/>
          </w:tcPr>
          <w:p w14:paraId="50452008" w14:textId="77777777" w:rsidR="00CB674A" w:rsidRPr="00E43AEF" w:rsidRDefault="00CB674A" w:rsidP="0047300D">
            <w:pPr>
              <w:ind w:left="360"/>
              <w:jc w:val="center"/>
              <w:rPr>
                <w:b/>
                <w:u w:val="single"/>
              </w:rPr>
            </w:pPr>
          </w:p>
        </w:tc>
      </w:tr>
      <w:tr w:rsidR="00CB674A" w:rsidRPr="00E43AEF" w14:paraId="38E36F20" w14:textId="77777777" w:rsidTr="0047300D">
        <w:trPr>
          <w:cantSplit/>
          <w:jc w:val="center"/>
        </w:trPr>
        <w:tc>
          <w:tcPr>
            <w:tcW w:w="704" w:type="dxa"/>
          </w:tcPr>
          <w:p w14:paraId="75EBD64B"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7388FE98" w14:textId="77777777" w:rsidR="00CB674A" w:rsidRPr="00E43AEF" w:rsidRDefault="00CB674A" w:rsidP="0047300D">
            <w:pPr>
              <w:tabs>
                <w:tab w:val="left" w:pos="720"/>
                <w:tab w:val="left" w:pos="1440"/>
              </w:tabs>
              <w:jc w:val="both"/>
            </w:pPr>
            <w:r w:rsidRPr="00E43AEF">
              <w:t>an individual who, either alone or with a spouse, has net assets of at least $5,000,000;</w:t>
            </w:r>
          </w:p>
        </w:tc>
        <w:tc>
          <w:tcPr>
            <w:tcW w:w="850" w:type="dxa"/>
          </w:tcPr>
          <w:p w14:paraId="699BF717" w14:textId="77777777" w:rsidR="00CB674A" w:rsidRPr="00E43AEF" w:rsidRDefault="00CB674A" w:rsidP="0047300D">
            <w:pPr>
              <w:ind w:left="360"/>
              <w:jc w:val="center"/>
            </w:pPr>
          </w:p>
        </w:tc>
        <w:tc>
          <w:tcPr>
            <w:tcW w:w="1276" w:type="dxa"/>
          </w:tcPr>
          <w:p w14:paraId="1F632086"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48B9F035" w14:textId="77777777" w:rsidTr="0047300D">
        <w:trPr>
          <w:cantSplit/>
          <w:jc w:val="center"/>
        </w:trPr>
        <w:tc>
          <w:tcPr>
            <w:tcW w:w="704" w:type="dxa"/>
          </w:tcPr>
          <w:p w14:paraId="082AEC2E" w14:textId="77777777" w:rsidR="00CB674A" w:rsidRPr="00E43AEF" w:rsidRDefault="00CB674A" w:rsidP="0047300D">
            <w:pPr>
              <w:tabs>
                <w:tab w:val="left" w:pos="720"/>
                <w:tab w:val="left" w:pos="1440"/>
              </w:tabs>
            </w:pPr>
          </w:p>
        </w:tc>
        <w:tc>
          <w:tcPr>
            <w:tcW w:w="6521" w:type="dxa"/>
          </w:tcPr>
          <w:p w14:paraId="71B3541C" w14:textId="77777777" w:rsidR="00CB674A" w:rsidRPr="00E43AEF" w:rsidRDefault="00CB674A" w:rsidP="0047300D">
            <w:pPr>
              <w:tabs>
                <w:tab w:val="left" w:pos="720"/>
                <w:tab w:val="left" w:pos="1440"/>
              </w:tabs>
              <w:jc w:val="both"/>
            </w:pPr>
          </w:p>
        </w:tc>
        <w:tc>
          <w:tcPr>
            <w:tcW w:w="850" w:type="dxa"/>
          </w:tcPr>
          <w:p w14:paraId="07AEA73E" w14:textId="77777777" w:rsidR="00CB674A" w:rsidRPr="00E43AEF" w:rsidRDefault="00CB674A" w:rsidP="0047300D">
            <w:pPr>
              <w:ind w:left="360"/>
              <w:jc w:val="center"/>
            </w:pPr>
          </w:p>
        </w:tc>
        <w:tc>
          <w:tcPr>
            <w:tcW w:w="1276" w:type="dxa"/>
          </w:tcPr>
          <w:p w14:paraId="5252ACBF" w14:textId="77777777" w:rsidR="00CB674A" w:rsidRPr="00E43AEF" w:rsidRDefault="00CB674A" w:rsidP="0047300D">
            <w:pPr>
              <w:ind w:left="360"/>
              <w:jc w:val="center"/>
              <w:rPr>
                <w:b/>
                <w:u w:val="single"/>
              </w:rPr>
            </w:pPr>
          </w:p>
        </w:tc>
      </w:tr>
      <w:tr w:rsidR="00CB674A" w:rsidRPr="00E43AEF" w14:paraId="3645F0D8" w14:textId="77777777" w:rsidTr="0047300D">
        <w:trPr>
          <w:cantSplit/>
          <w:jc w:val="center"/>
        </w:trPr>
        <w:tc>
          <w:tcPr>
            <w:tcW w:w="704" w:type="dxa"/>
          </w:tcPr>
          <w:p w14:paraId="2040EC69"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75BA32BC" w14:textId="77777777" w:rsidR="00CB674A" w:rsidRPr="00E43AEF" w:rsidRDefault="00CB674A" w:rsidP="0047300D">
            <w:pPr>
              <w:tabs>
                <w:tab w:val="left" w:pos="720"/>
                <w:tab w:val="left" w:pos="1440"/>
              </w:tabs>
              <w:jc w:val="both"/>
            </w:pPr>
            <w:r w:rsidRPr="00E43AEF">
              <w:t xml:space="preserve">a person, other than an individual or investment fund, that has net assets of at least $5,000,000 as shown on its most recently prepared financial statements; </w:t>
            </w:r>
          </w:p>
        </w:tc>
        <w:tc>
          <w:tcPr>
            <w:tcW w:w="850" w:type="dxa"/>
          </w:tcPr>
          <w:p w14:paraId="03395827" w14:textId="77777777" w:rsidR="00CB674A" w:rsidRPr="00E43AEF" w:rsidRDefault="00CB674A" w:rsidP="0047300D">
            <w:pPr>
              <w:ind w:left="360"/>
              <w:jc w:val="center"/>
            </w:pPr>
          </w:p>
        </w:tc>
        <w:tc>
          <w:tcPr>
            <w:tcW w:w="1276" w:type="dxa"/>
          </w:tcPr>
          <w:p w14:paraId="49F77B67"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70A5A8A6" w14:textId="77777777" w:rsidTr="0047300D">
        <w:trPr>
          <w:cantSplit/>
          <w:jc w:val="center"/>
        </w:trPr>
        <w:tc>
          <w:tcPr>
            <w:tcW w:w="704" w:type="dxa"/>
          </w:tcPr>
          <w:p w14:paraId="34355175" w14:textId="77777777" w:rsidR="00CB674A" w:rsidRPr="00E43AEF" w:rsidRDefault="00CB674A" w:rsidP="0047300D">
            <w:pPr>
              <w:tabs>
                <w:tab w:val="left" w:pos="720"/>
                <w:tab w:val="left" w:pos="1440"/>
              </w:tabs>
              <w:rPr>
                <w:b/>
              </w:rPr>
            </w:pPr>
          </w:p>
        </w:tc>
        <w:tc>
          <w:tcPr>
            <w:tcW w:w="6521" w:type="dxa"/>
          </w:tcPr>
          <w:p w14:paraId="7C82B7D0" w14:textId="77777777" w:rsidR="00CB674A" w:rsidRPr="00E43AEF" w:rsidRDefault="00CB674A" w:rsidP="0047300D">
            <w:pPr>
              <w:tabs>
                <w:tab w:val="left" w:pos="720"/>
                <w:tab w:val="left" w:pos="1440"/>
              </w:tabs>
              <w:jc w:val="both"/>
              <w:rPr>
                <w:b/>
              </w:rPr>
            </w:pPr>
          </w:p>
        </w:tc>
        <w:tc>
          <w:tcPr>
            <w:tcW w:w="850" w:type="dxa"/>
          </w:tcPr>
          <w:p w14:paraId="3DD29D40" w14:textId="77777777" w:rsidR="00CB674A" w:rsidRPr="00E43AEF" w:rsidRDefault="00CB674A" w:rsidP="0047300D">
            <w:pPr>
              <w:ind w:left="360"/>
              <w:jc w:val="center"/>
              <w:rPr>
                <w:b/>
              </w:rPr>
            </w:pPr>
          </w:p>
        </w:tc>
        <w:tc>
          <w:tcPr>
            <w:tcW w:w="1276" w:type="dxa"/>
          </w:tcPr>
          <w:p w14:paraId="53E76F4C" w14:textId="77777777" w:rsidR="00CB674A" w:rsidRPr="00E43AEF" w:rsidRDefault="00CB674A" w:rsidP="0047300D">
            <w:pPr>
              <w:ind w:left="360"/>
              <w:jc w:val="center"/>
              <w:rPr>
                <w:b/>
                <w:u w:val="single"/>
              </w:rPr>
            </w:pPr>
          </w:p>
        </w:tc>
      </w:tr>
      <w:tr w:rsidR="00CB674A" w:rsidRPr="00E43AEF" w14:paraId="51D0A1D1" w14:textId="77777777" w:rsidTr="0047300D">
        <w:trPr>
          <w:cantSplit/>
          <w:jc w:val="center"/>
        </w:trPr>
        <w:tc>
          <w:tcPr>
            <w:tcW w:w="704" w:type="dxa"/>
          </w:tcPr>
          <w:p w14:paraId="1E43D3AE"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2B1C78ED" w14:textId="77777777" w:rsidR="00CB674A" w:rsidRPr="00E43AEF" w:rsidRDefault="00CB674A" w:rsidP="0047300D">
            <w:pPr>
              <w:tabs>
                <w:tab w:val="left" w:pos="720"/>
                <w:tab w:val="left" w:pos="1440"/>
              </w:tabs>
              <w:jc w:val="both"/>
            </w:pPr>
            <w:r w:rsidRPr="00E43AEF">
              <w:t>an investment fund that distributes or has distributed its securities only to:</w:t>
            </w:r>
          </w:p>
          <w:p w14:paraId="7E57F735" w14:textId="77777777" w:rsidR="00CB674A" w:rsidRPr="00E43AEF" w:rsidRDefault="00CB674A" w:rsidP="0047300D">
            <w:pPr>
              <w:tabs>
                <w:tab w:val="left" w:pos="720"/>
                <w:tab w:val="left" w:pos="1440"/>
              </w:tabs>
              <w:jc w:val="both"/>
            </w:pPr>
          </w:p>
          <w:p w14:paraId="0FB3A7AA" w14:textId="77777777" w:rsidR="00CB674A" w:rsidRPr="00E43AEF" w:rsidRDefault="00CB674A" w:rsidP="00482207">
            <w:pPr>
              <w:numPr>
                <w:ilvl w:val="0"/>
                <w:numId w:val="19"/>
              </w:numPr>
              <w:autoSpaceDE w:val="0"/>
              <w:autoSpaceDN w:val="0"/>
              <w:adjustRightInd w:val="0"/>
              <w:jc w:val="both"/>
            </w:pPr>
            <w:r w:rsidRPr="00E43AEF">
              <w:t>a person that is or was an accredited investor at the time of the distribution;</w:t>
            </w:r>
          </w:p>
          <w:p w14:paraId="7A33DE86" w14:textId="77777777" w:rsidR="00CB674A" w:rsidRPr="00E43AEF" w:rsidRDefault="00CB674A" w:rsidP="0047300D">
            <w:pPr>
              <w:ind w:left="360"/>
              <w:jc w:val="both"/>
            </w:pPr>
          </w:p>
          <w:p w14:paraId="32ECBC9B" w14:textId="77777777" w:rsidR="00CB674A" w:rsidRPr="00E43AEF" w:rsidRDefault="00CB674A" w:rsidP="00482207">
            <w:pPr>
              <w:numPr>
                <w:ilvl w:val="0"/>
                <w:numId w:val="19"/>
              </w:numPr>
              <w:autoSpaceDE w:val="0"/>
              <w:autoSpaceDN w:val="0"/>
              <w:adjustRightInd w:val="0"/>
              <w:jc w:val="both"/>
            </w:pPr>
            <w:r w:rsidRPr="00E43AEF">
              <w:t>a person that acquires or acquired securities in the circumstances referred to in sections 2.10 [Minimum amount investment], or 2.19 [Additional investment in investment funds]; or</w:t>
            </w:r>
          </w:p>
          <w:p w14:paraId="3F0C5EF3" w14:textId="77777777" w:rsidR="00CB674A" w:rsidRPr="00E43AEF" w:rsidRDefault="00CB674A" w:rsidP="0047300D">
            <w:pPr>
              <w:ind w:left="360"/>
              <w:jc w:val="both"/>
            </w:pPr>
          </w:p>
          <w:p w14:paraId="58A3658B" w14:textId="77777777" w:rsidR="00CB674A" w:rsidRPr="00E43AEF" w:rsidRDefault="00CB674A" w:rsidP="00482207">
            <w:pPr>
              <w:numPr>
                <w:ilvl w:val="0"/>
                <w:numId w:val="19"/>
              </w:numPr>
              <w:autoSpaceDE w:val="0"/>
              <w:autoSpaceDN w:val="0"/>
              <w:adjustRightInd w:val="0"/>
              <w:jc w:val="both"/>
            </w:pPr>
            <w:r w:rsidRPr="00E43AEF">
              <w:t xml:space="preserve">a person described in paragraph (i) or (ii) that acquires or acquired securities under section 2.18 [Investment fund reinvestment] of NI 45-106; </w:t>
            </w:r>
          </w:p>
        </w:tc>
        <w:tc>
          <w:tcPr>
            <w:tcW w:w="850" w:type="dxa"/>
          </w:tcPr>
          <w:p w14:paraId="0F7B7A76" w14:textId="77777777" w:rsidR="00CB674A" w:rsidRPr="00E43AEF" w:rsidRDefault="00CB674A" w:rsidP="0047300D">
            <w:pPr>
              <w:ind w:left="360"/>
              <w:jc w:val="center"/>
            </w:pPr>
          </w:p>
        </w:tc>
        <w:tc>
          <w:tcPr>
            <w:tcW w:w="1276" w:type="dxa"/>
          </w:tcPr>
          <w:p w14:paraId="0F15C91A"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46A50FA0" w14:textId="77777777" w:rsidTr="0047300D">
        <w:trPr>
          <w:cantSplit/>
          <w:jc w:val="center"/>
        </w:trPr>
        <w:tc>
          <w:tcPr>
            <w:tcW w:w="704" w:type="dxa"/>
          </w:tcPr>
          <w:p w14:paraId="4BDCB1AE" w14:textId="77777777" w:rsidR="00CB674A" w:rsidRPr="00E43AEF" w:rsidRDefault="00CB674A" w:rsidP="0047300D">
            <w:pPr>
              <w:tabs>
                <w:tab w:val="left" w:pos="720"/>
                <w:tab w:val="left" w:pos="1440"/>
              </w:tabs>
            </w:pPr>
          </w:p>
        </w:tc>
        <w:tc>
          <w:tcPr>
            <w:tcW w:w="6521" w:type="dxa"/>
          </w:tcPr>
          <w:p w14:paraId="6C99497C" w14:textId="77777777" w:rsidR="00CB674A" w:rsidRPr="00E43AEF" w:rsidRDefault="00CB674A" w:rsidP="0047300D">
            <w:pPr>
              <w:tabs>
                <w:tab w:val="left" w:pos="720"/>
                <w:tab w:val="left" w:pos="1440"/>
              </w:tabs>
              <w:jc w:val="both"/>
            </w:pPr>
          </w:p>
        </w:tc>
        <w:tc>
          <w:tcPr>
            <w:tcW w:w="850" w:type="dxa"/>
          </w:tcPr>
          <w:p w14:paraId="4FA4FBC1" w14:textId="77777777" w:rsidR="00CB674A" w:rsidRPr="00E43AEF" w:rsidRDefault="00CB674A" w:rsidP="0047300D">
            <w:pPr>
              <w:ind w:left="360"/>
              <w:jc w:val="center"/>
              <w:rPr>
                <w:b/>
              </w:rPr>
            </w:pPr>
          </w:p>
        </w:tc>
        <w:tc>
          <w:tcPr>
            <w:tcW w:w="1276" w:type="dxa"/>
          </w:tcPr>
          <w:p w14:paraId="075AEF90" w14:textId="77777777" w:rsidR="00CB674A" w:rsidRPr="00E43AEF" w:rsidRDefault="00CB674A" w:rsidP="0047300D">
            <w:pPr>
              <w:ind w:left="360"/>
              <w:jc w:val="center"/>
              <w:rPr>
                <w:b/>
                <w:u w:val="single"/>
              </w:rPr>
            </w:pPr>
          </w:p>
        </w:tc>
      </w:tr>
      <w:tr w:rsidR="00CB674A" w:rsidRPr="00E43AEF" w14:paraId="5FAC08D2" w14:textId="77777777" w:rsidTr="0047300D">
        <w:trPr>
          <w:cantSplit/>
          <w:jc w:val="center"/>
        </w:trPr>
        <w:tc>
          <w:tcPr>
            <w:tcW w:w="704" w:type="dxa"/>
          </w:tcPr>
          <w:p w14:paraId="45553C53"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71F815C4" w14:textId="77777777" w:rsidR="00CB674A" w:rsidRPr="00E43AEF" w:rsidRDefault="00CB674A" w:rsidP="0047300D">
            <w:pPr>
              <w:tabs>
                <w:tab w:val="left" w:pos="720"/>
                <w:tab w:val="left" w:pos="1440"/>
              </w:tabs>
              <w:jc w:val="both"/>
            </w:pPr>
            <w:r w:rsidRPr="00F41758">
              <w:t>an investment fund that distributes or has distributed securities under a prospectus in a jurisdiction of Canada for which the regulator or, in Québec, the securities regulatory authority, has issued a receipt</w:t>
            </w:r>
            <w:r w:rsidRPr="00E43AEF">
              <w:t>;</w:t>
            </w:r>
          </w:p>
        </w:tc>
        <w:tc>
          <w:tcPr>
            <w:tcW w:w="850" w:type="dxa"/>
          </w:tcPr>
          <w:p w14:paraId="5567E355" w14:textId="77777777" w:rsidR="00CB674A" w:rsidRPr="00E43AEF" w:rsidRDefault="00CB674A" w:rsidP="0047300D">
            <w:pPr>
              <w:ind w:left="360"/>
              <w:jc w:val="center"/>
            </w:pPr>
          </w:p>
        </w:tc>
        <w:tc>
          <w:tcPr>
            <w:tcW w:w="1276" w:type="dxa"/>
          </w:tcPr>
          <w:p w14:paraId="0D8919B6"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06EAF7EE" w14:textId="77777777" w:rsidTr="0047300D">
        <w:trPr>
          <w:cantSplit/>
          <w:jc w:val="center"/>
        </w:trPr>
        <w:tc>
          <w:tcPr>
            <w:tcW w:w="704" w:type="dxa"/>
          </w:tcPr>
          <w:p w14:paraId="65DB58D9" w14:textId="77777777" w:rsidR="00CB674A" w:rsidRPr="00E43AEF" w:rsidRDefault="00CB674A" w:rsidP="0047300D">
            <w:pPr>
              <w:tabs>
                <w:tab w:val="left" w:pos="720"/>
                <w:tab w:val="left" w:pos="1440"/>
              </w:tabs>
            </w:pPr>
          </w:p>
        </w:tc>
        <w:tc>
          <w:tcPr>
            <w:tcW w:w="6521" w:type="dxa"/>
          </w:tcPr>
          <w:p w14:paraId="2AEC60A3" w14:textId="77777777" w:rsidR="00CB674A" w:rsidRPr="00E43AEF" w:rsidRDefault="00CB674A" w:rsidP="0047300D">
            <w:pPr>
              <w:tabs>
                <w:tab w:val="left" w:pos="720"/>
                <w:tab w:val="left" w:pos="1440"/>
              </w:tabs>
              <w:jc w:val="both"/>
            </w:pPr>
          </w:p>
        </w:tc>
        <w:tc>
          <w:tcPr>
            <w:tcW w:w="850" w:type="dxa"/>
          </w:tcPr>
          <w:p w14:paraId="494424F5" w14:textId="77777777" w:rsidR="00CB674A" w:rsidRPr="00E43AEF" w:rsidRDefault="00CB674A" w:rsidP="0047300D">
            <w:pPr>
              <w:ind w:left="360"/>
              <w:jc w:val="center"/>
            </w:pPr>
          </w:p>
        </w:tc>
        <w:tc>
          <w:tcPr>
            <w:tcW w:w="1276" w:type="dxa"/>
          </w:tcPr>
          <w:p w14:paraId="564A9961" w14:textId="77777777" w:rsidR="00CB674A" w:rsidRPr="00E43AEF" w:rsidRDefault="00CB674A" w:rsidP="0047300D">
            <w:pPr>
              <w:ind w:left="360"/>
              <w:jc w:val="center"/>
              <w:rPr>
                <w:b/>
                <w:u w:val="single"/>
              </w:rPr>
            </w:pPr>
          </w:p>
        </w:tc>
      </w:tr>
      <w:tr w:rsidR="00CB674A" w:rsidRPr="00E43AEF" w14:paraId="622433BF" w14:textId="77777777" w:rsidTr="0047300D">
        <w:trPr>
          <w:cantSplit/>
          <w:jc w:val="center"/>
        </w:trPr>
        <w:tc>
          <w:tcPr>
            <w:tcW w:w="704" w:type="dxa"/>
          </w:tcPr>
          <w:p w14:paraId="7F362931"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5BD744CB" w14:textId="77777777" w:rsidR="00CB674A" w:rsidRPr="00E43AEF" w:rsidRDefault="00CB674A" w:rsidP="0047300D">
            <w:pPr>
              <w:tabs>
                <w:tab w:val="left" w:pos="720"/>
                <w:tab w:val="left" w:pos="1440"/>
              </w:tabs>
              <w:jc w:val="both"/>
            </w:pPr>
            <w:r w:rsidRPr="00E43AEF">
              <w:t xml:space="preserve">a trust company or trust corporation registered or authorized to carry on business under the </w:t>
            </w:r>
            <w:r w:rsidRPr="00E43AEF">
              <w:rPr>
                <w:i/>
              </w:rPr>
              <w:t xml:space="preserve">Trust and Loan Companies Act </w:t>
            </w:r>
            <w:r w:rsidRPr="00E43AEF">
              <w:t>(Canada) or under comparable legislation in a jurisdiction of Canada or a foreign jurisdiction, acting on behalf of a fully managed account managed by the trust company or trust corporation, as the case may be;</w:t>
            </w:r>
          </w:p>
        </w:tc>
        <w:tc>
          <w:tcPr>
            <w:tcW w:w="850" w:type="dxa"/>
          </w:tcPr>
          <w:p w14:paraId="6C7713A8" w14:textId="77777777" w:rsidR="00CB674A" w:rsidRPr="00E43AEF" w:rsidRDefault="00CB674A" w:rsidP="0047300D">
            <w:pPr>
              <w:ind w:left="360"/>
              <w:jc w:val="center"/>
            </w:pPr>
          </w:p>
        </w:tc>
        <w:tc>
          <w:tcPr>
            <w:tcW w:w="1276" w:type="dxa"/>
          </w:tcPr>
          <w:p w14:paraId="2F3A1429"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61D387C3" w14:textId="77777777" w:rsidTr="0047300D">
        <w:trPr>
          <w:cantSplit/>
          <w:jc w:val="center"/>
        </w:trPr>
        <w:tc>
          <w:tcPr>
            <w:tcW w:w="704" w:type="dxa"/>
          </w:tcPr>
          <w:p w14:paraId="21E211D6" w14:textId="77777777" w:rsidR="00CB674A" w:rsidRPr="00E43AEF" w:rsidRDefault="00CB674A" w:rsidP="0047300D">
            <w:pPr>
              <w:tabs>
                <w:tab w:val="left" w:pos="720"/>
                <w:tab w:val="left" w:pos="1440"/>
              </w:tabs>
            </w:pPr>
          </w:p>
        </w:tc>
        <w:tc>
          <w:tcPr>
            <w:tcW w:w="6521" w:type="dxa"/>
          </w:tcPr>
          <w:p w14:paraId="78D30459" w14:textId="77777777" w:rsidR="00CB674A" w:rsidRPr="00E43AEF" w:rsidRDefault="00CB674A" w:rsidP="0047300D">
            <w:pPr>
              <w:tabs>
                <w:tab w:val="left" w:pos="720"/>
                <w:tab w:val="left" w:pos="1440"/>
              </w:tabs>
              <w:jc w:val="both"/>
            </w:pPr>
          </w:p>
        </w:tc>
        <w:tc>
          <w:tcPr>
            <w:tcW w:w="850" w:type="dxa"/>
          </w:tcPr>
          <w:p w14:paraId="525AC0B8" w14:textId="77777777" w:rsidR="00CB674A" w:rsidRPr="00E43AEF" w:rsidRDefault="00CB674A" w:rsidP="0047300D">
            <w:pPr>
              <w:ind w:left="360"/>
              <w:jc w:val="center"/>
            </w:pPr>
          </w:p>
        </w:tc>
        <w:tc>
          <w:tcPr>
            <w:tcW w:w="1276" w:type="dxa"/>
          </w:tcPr>
          <w:p w14:paraId="7EA02C61" w14:textId="77777777" w:rsidR="00CB674A" w:rsidRPr="00E43AEF" w:rsidRDefault="00CB674A" w:rsidP="0047300D">
            <w:pPr>
              <w:ind w:left="360"/>
              <w:jc w:val="center"/>
              <w:rPr>
                <w:b/>
                <w:u w:val="single"/>
              </w:rPr>
            </w:pPr>
          </w:p>
        </w:tc>
      </w:tr>
      <w:tr w:rsidR="00CB674A" w:rsidRPr="00E43AEF" w14:paraId="79A22353" w14:textId="77777777" w:rsidTr="0047300D">
        <w:trPr>
          <w:cantSplit/>
          <w:jc w:val="center"/>
        </w:trPr>
        <w:tc>
          <w:tcPr>
            <w:tcW w:w="704" w:type="dxa"/>
          </w:tcPr>
          <w:p w14:paraId="0B0C2DDE"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6D4851F2" w14:textId="77777777" w:rsidR="00CB674A" w:rsidRPr="00E43AEF" w:rsidRDefault="00CB674A" w:rsidP="0047300D">
            <w:pPr>
              <w:jc w:val="both"/>
            </w:pPr>
            <w:r w:rsidRPr="00E43AEF">
              <w:t>a person acting on behalf of a fully managed account managed by that person, if that person is registered or authorized to carry on business as an adviser or the equivalent under the securities legislation of a jurisdiction of Canada or a foreign jurisdiction;</w:t>
            </w:r>
          </w:p>
        </w:tc>
        <w:tc>
          <w:tcPr>
            <w:tcW w:w="850" w:type="dxa"/>
          </w:tcPr>
          <w:p w14:paraId="0A7CA8E1" w14:textId="77777777" w:rsidR="00CB674A" w:rsidRPr="00E43AEF" w:rsidRDefault="00CB674A" w:rsidP="0047300D">
            <w:pPr>
              <w:ind w:left="360"/>
              <w:jc w:val="center"/>
            </w:pPr>
          </w:p>
        </w:tc>
        <w:tc>
          <w:tcPr>
            <w:tcW w:w="1276" w:type="dxa"/>
          </w:tcPr>
          <w:p w14:paraId="6B676BDE"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4B77B9AF" w14:textId="77777777" w:rsidTr="0047300D">
        <w:trPr>
          <w:cantSplit/>
          <w:jc w:val="center"/>
        </w:trPr>
        <w:tc>
          <w:tcPr>
            <w:tcW w:w="704" w:type="dxa"/>
          </w:tcPr>
          <w:p w14:paraId="5C3214C5" w14:textId="77777777" w:rsidR="00CB674A" w:rsidRPr="00E43AEF" w:rsidRDefault="00CB674A" w:rsidP="0047300D">
            <w:pPr>
              <w:tabs>
                <w:tab w:val="left" w:pos="720"/>
                <w:tab w:val="left" w:pos="1440"/>
              </w:tabs>
            </w:pPr>
          </w:p>
        </w:tc>
        <w:tc>
          <w:tcPr>
            <w:tcW w:w="6521" w:type="dxa"/>
          </w:tcPr>
          <w:p w14:paraId="0853BFE2" w14:textId="77777777" w:rsidR="00CB674A" w:rsidRPr="00E43AEF" w:rsidRDefault="00CB674A" w:rsidP="0047300D">
            <w:pPr>
              <w:tabs>
                <w:tab w:val="left" w:pos="720"/>
                <w:tab w:val="left" w:pos="1440"/>
              </w:tabs>
              <w:jc w:val="both"/>
            </w:pPr>
          </w:p>
        </w:tc>
        <w:tc>
          <w:tcPr>
            <w:tcW w:w="850" w:type="dxa"/>
          </w:tcPr>
          <w:p w14:paraId="0FF4ED50" w14:textId="77777777" w:rsidR="00CB674A" w:rsidRPr="00E43AEF" w:rsidRDefault="00CB674A" w:rsidP="0047300D">
            <w:pPr>
              <w:ind w:left="360"/>
              <w:jc w:val="center"/>
            </w:pPr>
          </w:p>
        </w:tc>
        <w:tc>
          <w:tcPr>
            <w:tcW w:w="1276" w:type="dxa"/>
          </w:tcPr>
          <w:p w14:paraId="4240CFFB" w14:textId="77777777" w:rsidR="00CB674A" w:rsidRPr="00E43AEF" w:rsidRDefault="00CB674A" w:rsidP="0047300D">
            <w:pPr>
              <w:ind w:left="360"/>
              <w:jc w:val="center"/>
              <w:rPr>
                <w:b/>
                <w:u w:val="single"/>
              </w:rPr>
            </w:pPr>
          </w:p>
        </w:tc>
      </w:tr>
      <w:tr w:rsidR="00CB674A" w:rsidRPr="00E43AEF" w14:paraId="4D9443E0" w14:textId="77777777" w:rsidTr="0047300D">
        <w:trPr>
          <w:cantSplit/>
          <w:jc w:val="center"/>
        </w:trPr>
        <w:tc>
          <w:tcPr>
            <w:tcW w:w="704" w:type="dxa"/>
          </w:tcPr>
          <w:p w14:paraId="4B1B3ED2"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6F45ECBB" w14:textId="77777777" w:rsidR="00CB674A" w:rsidRPr="00E43AEF" w:rsidRDefault="00CB674A" w:rsidP="0047300D">
            <w:pPr>
              <w:keepNext/>
              <w:keepLines/>
              <w:tabs>
                <w:tab w:val="left" w:pos="720"/>
                <w:tab w:val="left" w:pos="1440"/>
              </w:tabs>
              <w:jc w:val="both"/>
            </w:pPr>
            <w:r w:rsidRPr="00E43AEF">
              <w:t xml:space="preserve">a registered charity under the </w:t>
            </w:r>
            <w:r w:rsidRPr="00E43AEF">
              <w:rPr>
                <w:i/>
              </w:rPr>
              <w:t>Income Tax Act</w:t>
            </w:r>
            <w:r w:rsidRPr="00E43AEF">
              <w:t xml:space="preserve"> (Canada) that, in regard to the trade, has obtained advice from an eligibility adviser or an adviser registered under the securities legislation of the jurisdiction of the registered charity to give advice on the securities being traded;</w:t>
            </w:r>
          </w:p>
        </w:tc>
        <w:tc>
          <w:tcPr>
            <w:tcW w:w="850" w:type="dxa"/>
          </w:tcPr>
          <w:p w14:paraId="6897B818" w14:textId="77777777" w:rsidR="00CB674A" w:rsidRPr="00E43AEF" w:rsidRDefault="00CB674A" w:rsidP="0047300D">
            <w:pPr>
              <w:keepNext/>
              <w:keepLines/>
              <w:ind w:left="360"/>
              <w:jc w:val="center"/>
            </w:pPr>
          </w:p>
        </w:tc>
        <w:tc>
          <w:tcPr>
            <w:tcW w:w="1276" w:type="dxa"/>
          </w:tcPr>
          <w:p w14:paraId="1F7E5BCB"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20AC23BD" w14:textId="77777777" w:rsidTr="0047300D">
        <w:trPr>
          <w:cantSplit/>
          <w:jc w:val="center"/>
        </w:trPr>
        <w:tc>
          <w:tcPr>
            <w:tcW w:w="704" w:type="dxa"/>
          </w:tcPr>
          <w:p w14:paraId="4BFCCD01" w14:textId="77777777" w:rsidR="00CB674A" w:rsidRPr="00E43AEF" w:rsidRDefault="00CB674A" w:rsidP="0047300D">
            <w:pPr>
              <w:tabs>
                <w:tab w:val="left" w:pos="720"/>
                <w:tab w:val="left" w:pos="1440"/>
              </w:tabs>
            </w:pPr>
          </w:p>
        </w:tc>
        <w:tc>
          <w:tcPr>
            <w:tcW w:w="6521" w:type="dxa"/>
          </w:tcPr>
          <w:p w14:paraId="3C517708" w14:textId="77777777" w:rsidR="00CB674A" w:rsidRPr="00E43AEF" w:rsidRDefault="00CB674A" w:rsidP="0047300D">
            <w:pPr>
              <w:tabs>
                <w:tab w:val="left" w:pos="720"/>
                <w:tab w:val="left" w:pos="1440"/>
              </w:tabs>
              <w:jc w:val="both"/>
            </w:pPr>
          </w:p>
        </w:tc>
        <w:tc>
          <w:tcPr>
            <w:tcW w:w="850" w:type="dxa"/>
          </w:tcPr>
          <w:p w14:paraId="1C503551" w14:textId="77777777" w:rsidR="00CB674A" w:rsidRPr="00E43AEF" w:rsidRDefault="00CB674A" w:rsidP="0047300D">
            <w:pPr>
              <w:ind w:left="360"/>
              <w:jc w:val="center"/>
            </w:pPr>
          </w:p>
        </w:tc>
        <w:tc>
          <w:tcPr>
            <w:tcW w:w="1276" w:type="dxa"/>
          </w:tcPr>
          <w:p w14:paraId="4C1A1BDF" w14:textId="77777777" w:rsidR="00CB674A" w:rsidRPr="00E43AEF" w:rsidRDefault="00CB674A" w:rsidP="0047300D">
            <w:pPr>
              <w:ind w:left="360"/>
              <w:jc w:val="center"/>
              <w:rPr>
                <w:b/>
                <w:u w:val="single"/>
              </w:rPr>
            </w:pPr>
          </w:p>
        </w:tc>
      </w:tr>
      <w:tr w:rsidR="00CB674A" w:rsidRPr="00E43AEF" w14:paraId="4819D5FD" w14:textId="77777777" w:rsidTr="0047300D">
        <w:trPr>
          <w:cantSplit/>
          <w:jc w:val="center"/>
        </w:trPr>
        <w:tc>
          <w:tcPr>
            <w:tcW w:w="704" w:type="dxa"/>
          </w:tcPr>
          <w:p w14:paraId="06E3C874"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6B8DC5DB" w14:textId="77777777" w:rsidR="00CB674A" w:rsidRPr="00E43AEF" w:rsidRDefault="00CB674A" w:rsidP="0047300D">
            <w:pPr>
              <w:tabs>
                <w:tab w:val="left" w:pos="720"/>
                <w:tab w:val="left" w:pos="1440"/>
              </w:tabs>
              <w:jc w:val="both"/>
            </w:pPr>
            <w:r w:rsidRPr="00E43AEF">
              <w:t>an entity organized in a foreign jurisdiction that is analogous to any of the entities referred to in paragraphs (a) to (d) or paragraph (i) in form and function;</w:t>
            </w:r>
          </w:p>
        </w:tc>
        <w:tc>
          <w:tcPr>
            <w:tcW w:w="850" w:type="dxa"/>
          </w:tcPr>
          <w:p w14:paraId="38EC59D8" w14:textId="77777777" w:rsidR="00CB674A" w:rsidRPr="00E43AEF" w:rsidRDefault="00CB674A" w:rsidP="0047300D">
            <w:pPr>
              <w:ind w:left="360"/>
              <w:jc w:val="center"/>
            </w:pPr>
          </w:p>
        </w:tc>
        <w:tc>
          <w:tcPr>
            <w:tcW w:w="1276" w:type="dxa"/>
          </w:tcPr>
          <w:p w14:paraId="5E3F93E6"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3005128E" w14:textId="77777777" w:rsidTr="0047300D">
        <w:trPr>
          <w:cantSplit/>
          <w:jc w:val="center"/>
        </w:trPr>
        <w:tc>
          <w:tcPr>
            <w:tcW w:w="704" w:type="dxa"/>
          </w:tcPr>
          <w:p w14:paraId="22333948" w14:textId="77777777" w:rsidR="00CB674A" w:rsidRPr="00E43AEF" w:rsidRDefault="00CB674A" w:rsidP="0047300D">
            <w:pPr>
              <w:tabs>
                <w:tab w:val="left" w:pos="720"/>
                <w:tab w:val="left" w:pos="1440"/>
              </w:tabs>
            </w:pPr>
          </w:p>
        </w:tc>
        <w:tc>
          <w:tcPr>
            <w:tcW w:w="6521" w:type="dxa"/>
          </w:tcPr>
          <w:p w14:paraId="222947FD" w14:textId="77777777" w:rsidR="00CB674A" w:rsidRPr="00E43AEF" w:rsidRDefault="00CB674A" w:rsidP="0047300D">
            <w:pPr>
              <w:tabs>
                <w:tab w:val="left" w:pos="720"/>
                <w:tab w:val="left" w:pos="1440"/>
              </w:tabs>
              <w:jc w:val="both"/>
            </w:pPr>
          </w:p>
        </w:tc>
        <w:tc>
          <w:tcPr>
            <w:tcW w:w="850" w:type="dxa"/>
          </w:tcPr>
          <w:p w14:paraId="24BB7DAB" w14:textId="77777777" w:rsidR="00CB674A" w:rsidRPr="00E43AEF" w:rsidRDefault="00CB674A" w:rsidP="0047300D">
            <w:pPr>
              <w:ind w:left="360"/>
              <w:jc w:val="center"/>
            </w:pPr>
          </w:p>
        </w:tc>
        <w:tc>
          <w:tcPr>
            <w:tcW w:w="1276" w:type="dxa"/>
          </w:tcPr>
          <w:p w14:paraId="47D0CAE8" w14:textId="77777777" w:rsidR="00CB674A" w:rsidRPr="00E43AEF" w:rsidRDefault="00CB674A" w:rsidP="0047300D">
            <w:pPr>
              <w:ind w:left="360"/>
              <w:jc w:val="center"/>
              <w:rPr>
                <w:b/>
                <w:u w:val="single"/>
              </w:rPr>
            </w:pPr>
          </w:p>
        </w:tc>
      </w:tr>
      <w:tr w:rsidR="00CB674A" w:rsidRPr="00E43AEF" w14:paraId="046A20B1" w14:textId="77777777" w:rsidTr="0047300D">
        <w:trPr>
          <w:cantSplit/>
          <w:jc w:val="center"/>
        </w:trPr>
        <w:tc>
          <w:tcPr>
            <w:tcW w:w="704" w:type="dxa"/>
          </w:tcPr>
          <w:p w14:paraId="4DA5971E"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64A34951" w14:textId="77777777" w:rsidR="00CB674A" w:rsidRPr="00E43AEF" w:rsidRDefault="00CB674A" w:rsidP="0047300D">
            <w:pPr>
              <w:tabs>
                <w:tab w:val="left" w:pos="720"/>
                <w:tab w:val="left" w:pos="1440"/>
              </w:tabs>
              <w:jc w:val="both"/>
            </w:pPr>
            <w:r w:rsidRPr="00E43AEF">
              <w:t>a person in respect of which all of the owners of interests, direct, indirect or beneficial, except the voting securities required by law to be owned by directors, are persons that are accredited investors;</w:t>
            </w:r>
          </w:p>
        </w:tc>
        <w:tc>
          <w:tcPr>
            <w:tcW w:w="850" w:type="dxa"/>
          </w:tcPr>
          <w:p w14:paraId="67408616" w14:textId="77777777" w:rsidR="00CB674A" w:rsidRPr="00E43AEF" w:rsidRDefault="00CB674A" w:rsidP="0047300D">
            <w:pPr>
              <w:ind w:left="360"/>
              <w:jc w:val="center"/>
            </w:pPr>
          </w:p>
        </w:tc>
        <w:tc>
          <w:tcPr>
            <w:tcW w:w="1276" w:type="dxa"/>
          </w:tcPr>
          <w:p w14:paraId="3164D5C8"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111CFFB8" w14:textId="77777777" w:rsidTr="0047300D">
        <w:trPr>
          <w:cantSplit/>
          <w:jc w:val="center"/>
        </w:trPr>
        <w:tc>
          <w:tcPr>
            <w:tcW w:w="704" w:type="dxa"/>
          </w:tcPr>
          <w:p w14:paraId="7674E144" w14:textId="77777777" w:rsidR="00CB674A" w:rsidRPr="00E43AEF" w:rsidRDefault="00CB674A" w:rsidP="0047300D">
            <w:pPr>
              <w:tabs>
                <w:tab w:val="left" w:pos="720"/>
                <w:tab w:val="left" w:pos="1440"/>
              </w:tabs>
            </w:pPr>
          </w:p>
        </w:tc>
        <w:tc>
          <w:tcPr>
            <w:tcW w:w="6521" w:type="dxa"/>
          </w:tcPr>
          <w:p w14:paraId="7CF2EC07" w14:textId="77777777" w:rsidR="00CB674A" w:rsidRPr="00E43AEF" w:rsidRDefault="00CB674A" w:rsidP="0047300D">
            <w:pPr>
              <w:tabs>
                <w:tab w:val="left" w:pos="720"/>
                <w:tab w:val="left" w:pos="1440"/>
              </w:tabs>
              <w:jc w:val="both"/>
            </w:pPr>
          </w:p>
        </w:tc>
        <w:tc>
          <w:tcPr>
            <w:tcW w:w="850" w:type="dxa"/>
          </w:tcPr>
          <w:p w14:paraId="0E55D257" w14:textId="77777777" w:rsidR="00CB674A" w:rsidRPr="00E43AEF" w:rsidRDefault="00CB674A" w:rsidP="0047300D">
            <w:pPr>
              <w:ind w:left="360"/>
              <w:jc w:val="center"/>
            </w:pPr>
          </w:p>
        </w:tc>
        <w:tc>
          <w:tcPr>
            <w:tcW w:w="1276" w:type="dxa"/>
          </w:tcPr>
          <w:p w14:paraId="0D730895" w14:textId="77777777" w:rsidR="00CB674A" w:rsidRPr="00E43AEF" w:rsidRDefault="00CB674A" w:rsidP="0047300D">
            <w:pPr>
              <w:ind w:left="360"/>
              <w:jc w:val="center"/>
              <w:rPr>
                <w:b/>
                <w:u w:val="single"/>
              </w:rPr>
            </w:pPr>
          </w:p>
        </w:tc>
      </w:tr>
      <w:tr w:rsidR="00CB674A" w:rsidRPr="00E43AEF" w14:paraId="7957CC62" w14:textId="77777777" w:rsidTr="0047300D">
        <w:trPr>
          <w:cantSplit/>
          <w:jc w:val="center"/>
        </w:trPr>
        <w:tc>
          <w:tcPr>
            <w:tcW w:w="704" w:type="dxa"/>
          </w:tcPr>
          <w:p w14:paraId="208AE32D"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0B3A0B12" w14:textId="77777777" w:rsidR="00CB674A" w:rsidRPr="00E43AEF" w:rsidRDefault="00CB674A" w:rsidP="0047300D">
            <w:pPr>
              <w:tabs>
                <w:tab w:val="left" w:pos="720"/>
                <w:tab w:val="left" w:pos="1440"/>
              </w:tabs>
              <w:jc w:val="both"/>
            </w:pPr>
            <w:r w:rsidRPr="00E43AEF">
              <w:t xml:space="preserve">an investment fund that is advised by a person registered as an adviser or a person that is exempt from registration as an adviser; </w:t>
            </w:r>
          </w:p>
        </w:tc>
        <w:tc>
          <w:tcPr>
            <w:tcW w:w="850" w:type="dxa"/>
          </w:tcPr>
          <w:p w14:paraId="4CC75D39" w14:textId="77777777" w:rsidR="00CB674A" w:rsidRPr="00E43AEF" w:rsidRDefault="00CB674A" w:rsidP="0047300D">
            <w:pPr>
              <w:ind w:left="360"/>
              <w:jc w:val="center"/>
            </w:pPr>
          </w:p>
        </w:tc>
        <w:tc>
          <w:tcPr>
            <w:tcW w:w="1276" w:type="dxa"/>
          </w:tcPr>
          <w:p w14:paraId="17502994"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561972BB" w14:textId="77777777" w:rsidTr="0047300D">
        <w:trPr>
          <w:cantSplit/>
          <w:jc w:val="center"/>
        </w:trPr>
        <w:tc>
          <w:tcPr>
            <w:tcW w:w="704" w:type="dxa"/>
          </w:tcPr>
          <w:p w14:paraId="3848BF97" w14:textId="77777777" w:rsidR="00CB674A" w:rsidRPr="00E43AEF" w:rsidRDefault="00CB674A" w:rsidP="0047300D">
            <w:pPr>
              <w:tabs>
                <w:tab w:val="left" w:pos="720"/>
                <w:tab w:val="left" w:pos="1440"/>
              </w:tabs>
            </w:pPr>
          </w:p>
        </w:tc>
        <w:tc>
          <w:tcPr>
            <w:tcW w:w="6521" w:type="dxa"/>
          </w:tcPr>
          <w:p w14:paraId="59EAE496" w14:textId="77777777" w:rsidR="00CB674A" w:rsidRPr="00E43AEF" w:rsidRDefault="00CB674A" w:rsidP="0047300D">
            <w:pPr>
              <w:tabs>
                <w:tab w:val="left" w:pos="720"/>
                <w:tab w:val="left" w:pos="1440"/>
              </w:tabs>
              <w:jc w:val="both"/>
            </w:pPr>
          </w:p>
        </w:tc>
        <w:tc>
          <w:tcPr>
            <w:tcW w:w="850" w:type="dxa"/>
          </w:tcPr>
          <w:p w14:paraId="23503B71" w14:textId="77777777" w:rsidR="00CB674A" w:rsidRPr="00E43AEF" w:rsidRDefault="00CB674A" w:rsidP="0047300D">
            <w:pPr>
              <w:ind w:left="360"/>
              <w:jc w:val="center"/>
            </w:pPr>
          </w:p>
        </w:tc>
        <w:tc>
          <w:tcPr>
            <w:tcW w:w="1276" w:type="dxa"/>
          </w:tcPr>
          <w:p w14:paraId="58051592" w14:textId="77777777" w:rsidR="00CB674A" w:rsidRPr="00E43AEF" w:rsidRDefault="00CB674A" w:rsidP="0047300D">
            <w:pPr>
              <w:ind w:left="360"/>
              <w:jc w:val="center"/>
              <w:rPr>
                <w:b/>
                <w:u w:val="single"/>
              </w:rPr>
            </w:pPr>
          </w:p>
        </w:tc>
      </w:tr>
      <w:tr w:rsidR="00CB674A" w:rsidRPr="00E43AEF" w14:paraId="0815D6A5" w14:textId="77777777" w:rsidTr="0047300D">
        <w:trPr>
          <w:cantSplit/>
          <w:jc w:val="center"/>
        </w:trPr>
        <w:tc>
          <w:tcPr>
            <w:tcW w:w="704" w:type="dxa"/>
          </w:tcPr>
          <w:p w14:paraId="295350F8"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7C55F62F" w14:textId="77777777" w:rsidR="00CB674A" w:rsidRPr="00E43AEF" w:rsidRDefault="00CB674A" w:rsidP="0047300D">
            <w:pPr>
              <w:tabs>
                <w:tab w:val="left" w:pos="720"/>
                <w:tab w:val="left" w:pos="1440"/>
              </w:tabs>
              <w:jc w:val="both"/>
            </w:pPr>
            <w:r w:rsidRPr="00E43AEF">
              <w:t>a person that is recognized or designated as an accredited investor by: (i) except in Ontario or Quebec, the securities regulatory authority; (ii) only in Ontario, the Ontario Securities Commiss</w:t>
            </w:r>
            <w:r>
              <w:t xml:space="preserve">ion; or Québec, the regulator; </w:t>
            </w:r>
          </w:p>
        </w:tc>
        <w:tc>
          <w:tcPr>
            <w:tcW w:w="850" w:type="dxa"/>
          </w:tcPr>
          <w:p w14:paraId="08D25CD8" w14:textId="77777777" w:rsidR="00CB674A" w:rsidRPr="00E43AEF" w:rsidRDefault="00CB674A" w:rsidP="0047300D">
            <w:pPr>
              <w:ind w:left="360"/>
              <w:jc w:val="center"/>
            </w:pPr>
          </w:p>
        </w:tc>
        <w:tc>
          <w:tcPr>
            <w:tcW w:w="1276" w:type="dxa"/>
          </w:tcPr>
          <w:p w14:paraId="09407003"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531A5826" w14:textId="77777777" w:rsidTr="0047300D">
        <w:trPr>
          <w:cantSplit/>
          <w:jc w:val="center"/>
        </w:trPr>
        <w:tc>
          <w:tcPr>
            <w:tcW w:w="704" w:type="dxa"/>
          </w:tcPr>
          <w:p w14:paraId="48D82A38" w14:textId="77777777" w:rsidR="00CB674A" w:rsidRPr="00E43AEF" w:rsidRDefault="00CB674A" w:rsidP="0047300D">
            <w:pPr>
              <w:tabs>
                <w:tab w:val="left" w:pos="720"/>
                <w:tab w:val="left" w:pos="1440"/>
              </w:tabs>
            </w:pPr>
            <w:r w:rsidRPr="00E43AEF">
              <w:br w:type="page"/>
            </w:r>
          </w:p>
        </w:tc>
        <w:tc>
          <w:tcPr>
            <w:tcW w:w="6521" w:type="dxa"/>
          </w:tcPr>
          <w:p w14:paraId="27D87B9D" w14:textId="77777777" w:rsidR="00CB674A" w:rsidRPr="00E43AEF" w:rsidRDefault="00CB674A" w:rsidP="0047300D">
            <w:pPr>
              <w:tabs>
                <w:tab w:val="left" w:pos="720"/>
                <w:tab w:val="left" w:pos="1440"/>
              </w:tabs>
              <w:jc w:val="both"/>
            </w:pPr>
          </w:p>
        </w:tc>
        <w:tc>
          <w:tcPr>
            <w:tcW w:w="850" w:type="dxa"/>
          </w:tcPr>
          <w:p w14:paraId="370B04A3" w14:textId="77777777" w:rsidR="00CB674A" w:rsidRPr="00E43AEF" w:rsidRDefault="00CB674A" w:rsidP="0047300D">
            <w:pPr>
              <w:ind w:left="360"/>
              <w:jc w:val="center"/>
            </w:pPr>
          </w:p>
        </w:tc>
        <w:tc>
          <w:tcPr>
            <w:tcW w:w="1276" w:type="dxa"/>
          </w:tcPr>
          <w:p w14:paraId="3CBDA972" w14:textId="77777777" w:rsidR="00CB674A" w:rsidRPr="00E43AEF" w:rsidRDefault="00CB674A" w:rsidP="0047300D">
            <w:pPr>
              <w:ind w:left="360"/>
              <w:jc w:val="center"/>
              <w:rPr>
                <w:b/>
                <w:lang w:val="fr-CA"/>
              </w:rPr>
            </w:pPr>
          </w:p>
        </w:tc>
      </w:tr>
      <w:tr w:rsidR="00CB674A" w:rsidRPr="00E43AEF" w14:paraId="1C8F4851" w14:textId="77777777" w:rsidTr="0047300D">
        <w:trPr>
          <w:cantSplit/>
          <w:jc w:val="center"/>
        </w:trPr>
        <w:tc>
          <w:tcPr>
            <w:tcW w:w="704" w:type="dxa"/>
          </w:tcPr>
          <w:p w14:paraId="34B48C90"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0D81333A" w14:textId="6C0E2058" w:rsidR="00CB674A" w:rsidRPr="00E43AEF" w:rsidRDefault="00CB674A" w:rsidP="0047300D">
            <w:pPr>
              <w:tabs>
                <w:tab w:val="left" w:pos="720"/>
                <w:tab w:val="left" w:pos="1440"/>
              </w:tabs>
              <w:jc w:val="both"/>
            </w:pPr>
            <w:r w:rsidRPr="00E43AEF">
              <w:t>a trust established by an accredited investor for the benefit of the accredited investor</w:t>
            </w:r>
            <w:r w:rsidR="00EF3F75">
              <w:t>’</w:t>
            </w:r>
            <w:r w:rsidRPr="00E43AEF">
              <w:t>s family members of which a majority of the trustees are accredited investors and all of the beneficiaries are the accredited investor</w:t>
            </w:r>
            <w:r w:rsidR="00EF3F75">
              <w:t>’</w:t>
            </w:r>
            <w:r w:rsidRPr="00E43AEF">
              <w:t>s spouse, a former spouse of the accredited investor or a parent, grandparent, brother, sister, child or grandchild of that accredited investor, of that accredited investor</w:t>
            </w:r>
            <w:r w:rsidR="00EF3F75">
              <w:t>’</w:t>
            </w:r>
            <w:r w:rsidRPr="00E43AEF">
              <w:t>s spouse or of that accredited investor</w:t>
            </w:r>
            <w:r w:rsidR="00EF3F75">
              <w:t>’</w:t>
            </w:r>
            <w:r w:rsidRPr="00E43AEF">
              <w:t xml:space="preserve">s former spouse; or </w:t>
            </w:r>
          </w:p>
        </w:tc>
        <w:tc>
          <w:tcPr>
            <w:tcW w:w="850" w:type="dxa"/>
          </w:tcPr>
          <w:p w14:paraId="3096F36A" w14:textId="77777777" w:rsidR="00CB674A" w:rsidRPr="00E43AEF" w:rsidRDefault="00CB674A" w:rsidP="0047300D">
            <w:pPr>
              <w:ind w:left="360"/>
              <w:jc w:val="center"/>
            </w:pPr>
          </w:p>
        </w:tc>
        <w:tc>
          <w:tcPr>
            <w:tcW w:w="1276" w:type="dxa"/>
          </w:tcPr>
          <w:p w14:paraId="2A04FDF4" w14:textId="77777777" w:rsidR="00CB674A" w:rsidRPr="00E43AEF" w:rsidRDefault="00CB674A" w:rsidP="0047300D">
            <w:pPr>
              <w:jc w:val="center"/>
              <w:rPr>
                <w:b/>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r w:rsidR="00CB674A" w:rsidRPr="00E43AEF" w14:paraId="646FA0D0" w14:textId="77777777" w:rsidTr="0047300D">
        <w:trPr>
          <w:cantSplit/>
          <w:jc w:val="center"/>
        </w:trPr>
        <w:tc>
          <w:tcPr>
            <w:tcW w:w="704" w:type="dxa"/>
          </w:tcPr>
          <w:p w14:paraId="3FD61AA0" w14:textId="77777777" w:rsidR="00CB674A" w:rsidRPr="00E43AEF" w:rsidRDefault="00CB674A" w:rsidP="0047300D">
            <w:pPr>
              <w:tabs>
                <w:tab w:val="left" w:pos="1440"/>
              </w:tabs>
              <w:autoSpaceDE w:val="0"/>
              <w:autoSpaceDN w:val="0"/>
              <w:adjustRightInd w:val="0"/>
            </w:pPr>
          </w:p>
        </w:tc>
        <w:tc>
          <w:tcPr>
            <w:tcW w:w="6521" w:type="dxa"/>
          </w:tcPr>
          <w:p w14:paraId="13C845BE" w14:textId="77777777" w:rsidR="00CB674A" w:rsidRPr="00E43AEF" w:rsidRDefault="00CB674A" w:rsidP="0047300D">
            <w:pPr>
              <w:tabs>
                <w:tab w:val="left" w:pos="720"/>
                <w:tab w:val="left" w:pos="1440"/>
              </w:tabs>
              <w:jc w:val="both"/>
            </w:pPr>
          </w:p>
        </w:tc>
        <w:tc>
          <w:tcPr>
            <w:tcW w:w="850" w:type="dxa"/>
          </w:tcPr>
          <w:p w14:paraId="052846CB" w14:textId="77777777" w:rsidR="00CB674A" w:rsidRPr="00E43AEF" w:rsidRDefault="00CB674A" w:rsidP="0047300D">
            <w:pPr>
              <w:ind w:left="360"/>
              <w:jc w:val="center"/>
            </w:pPr>
          </w:p>
        </w:tc>
        <w:tc>
          <w:tcPr>
            <w:tcW w:w="1276" w:type="dxa"/>
          </w:tcPr>
          <w:p w14:paraId="75309922" w14:textId="77777777" w:rsidR="00CB674A" w:rsidRPr="00E43AEF" w:rsidRDefault="00CB674A" w:rsidP="0047300D">
            <w:pPr>
              <w:jc w:val="center"/>
              <w:rPr>
                <w:b/>
                <w:lang w:val="fr-CA"/>
              </w:rPr>
            </w:pPr>
          </w:p>
        </w:tc>
      </w:tr>
      <w:tr w:rsidR="00CB674A" w:rsidRPr="00E43AEF" w14:paraId="537052E3" w14:textId="77777777" w:rsidTr="0047300D">
        <w:trPr>
          <w:cantSplit/>
          <w:jc w:val="center"/>
        </w:trPr>
        <w:tc>
          <w:tcPr>
            <w:tcW w:w="704" w:type="dxa"/>
          </w:tcPr>
          <w:p w14:paraId="29794852" w14:textId="77777777" w:rsidR="00CB674A" w:rsidRPr="00E43AEF" w:rsidRDefault="00CB674A" w:rsidP="00482207">
            <w:pPr>
              <w:numPr>
                <w:ilvl w:val="0"/>
                <w:numId w:val="17"/>
              </w:numPr>
              <w:tabs>
                <w:tab w:val="left" w:pos="720"/>
                <w:tab w:val="left" w:pos="1440"/>
              </w:tabs>
              <w:autoSpaceDE w:val="0"/>
              <w:autoSpaceDN w:val="0"/>
              <w:adjustRightInd w:val="0"/>
              <w:ind w:left="0" w:firstLine="0"/>
              <w:jc w:val="both"/>
            </w:pPr>
          </w:p>
        </w:tc>
        <w:tc>
          <w:tcPr>
            <w:tcW w:w="6521" w:type="dxa"/>
          </w:tcPr>
          <w:p w14:paraId="2CD835D3" w14:textId="77777777" w:rsidR="00CB674A" w:rsidRPr="00E43AEF" w:rsidRDefault="00CB674A" w:rsidP="0047300D">
            <w:pPr>
              <w:tabs>
                <w:tab w:val="left" w:pos="720"/>
                <w:tab w:val="left" w:pos="1440"/>
              </w:tabs>
              <w:jc w:val="both"/>
            </w:pPr>
            <w:r w:rsidRPr="00E43AEF">
              <w:rPr>
                <w:lang w:eastAsia="en-CA"/>
              </w:rPr>
              <w:t>only in Ontario, a person or company that is recognized or designated by the Ontario Securities Commission as an accredited investor</w:t>
            </w:r>
            <w:r w:rsidRPr="00E43AEF">
              <w:t xml:space="preserve">. </w:t>
            </w:r>
          </w:p>
        </w:tc>
        <w:tc>
          <w:tcPr>
            <w:tcW w:w="850" w:type="dxa"/>
          </w:tcPr>
          <w:p w14:paraId="7D95B6CA" w14:textId="77777777" w:rsidR="00CB674A" w:rsidRPr="00E43AEF" w:rsidRDefault="00CB674A" w:rsidP="0047300D">
            <w:pPr>
              <w:ind w:left="360"/>
              <w:jc w:val="center"/>
            </w:pPr>
          </w:p>
        </w:tc>
        <w:tc>
          <w:tcPr>
            <w:tcW w:w="1276" w:type="dxa"/>
          </w:tcPr>
          <w:p w14:paraId="73926D19" w14:textId="77777777" w:rsidR="00CB674A" w:rsidRPr="00E43AEF" w:rsidRDefault="00CB674A" w:rsidP="0047300D">
            <w:pPr>
              <w:jc w:val="center"/>
              <w:rPr>
                <w:b/>
                <w:lang w:val="fr-CA"/>
              </w:rPr>
            </w:pPr>
            <w:r w:rsidRPr="00E43AEF">
              <w:rPr>
                <w:b/>
                <w:lang w:val="fr-CA"/>
              </w:rPr>
              <w:fldChar w:fldCharType="begin">
                <w:ffData>
                  <w:name w:val="Check1"/>
                  <w:enabled/>
                  <w:calcOnExit w:val="0"/>
                  <w:checkBox>
                    <w:sizeAuto/>
                    <w:default w:val="0"/>
                  </w:checkBox>
                </w:ffData>
              </w:fldChar>
            </w:r>
            <w:r w:rsidRPr="00E43AEF">
              <w:rPr>
                <w:b/>
                <w:lang w:val="fr-CA"/>
              </w:rPr>
              <w:instrText xml:space="preserve"> FORMCHECKBOX </w:instrText>
            </w:r>
            <w:r w:rsidRPr="00E43AEF">
              <w:rPr>
                <w:b/>
                <w:lang w:val="fr-CA"/>
              </w:rPr>
            </w:r>
            <w:r w:rsidRPr="00E43AEF">
              <w:rPr>
                <w:b/>
                <w:lang w:val="fr-CA"/>
              </w:rPr>
              <w:fldChar w:fldCharType="separate"/>
            </w:r>
            <w:r w:rsidRPr="00E43AEF">
              <w:rPr>
                <w:b/>
                <w:lang w:val="fr-CA"/>
              </w:rPr>
              <w:fldChar w:fldCharType="end"/>
            </w:r>
          </w:p>
        </w:tc>
      </w:tr>
    </w:tbl>
    <w:p w14:paraId="1728C395" w14:textId="77777777" w:rsidR="00D34EC4" w:rsidRPr="00D34EC4" w:rsidRDefault="00D34EC4" w:rsidP="00B7772E">
      <w:pPr>
        <w:keepNext/>
        <w:keepLines/>
        <w:autoSpaceDE w:val="0"/>
        <w:autoSpaceDN w:val="0"/>
        <w:adjustRightInd w:val="0"/>
        <w:spacing w:before="240" w:after="240"/>
        <w:rPr>
          <w:lang w:val="en-US"/>
        </w:rPr>
      </w:pPr>
      <w:r w:rsidRPr="00D34EC4">
        <w:rPr>
          <w:lang w:val="en-US"/>
        </w:rPr>
        <w:lastRenderedPageBreak/>
        <w:t>As used in this Certificate, the following terms have the following meanings:</w:t>
      </w:r>
    </w:p>
    <w:p w14:paraId="11E3DAF0" w14:textId="3524DEB9" w:rsidR="00CB674A" w:rsidRPr="00CB674A" w:rsidRDefault="00CB674A" w:rsidP="00B7772E">
      <w:pPr>
        <w:keepNext/>
        <w:keepLines/>
        <w:autoSpaceDE w:val="0"/>
        <w:autoSpaceDN w:val="0"/>
        <w:adjustRightInd w:val="0"/>
        <w:spacing w:after="240"/>
        <w:rPr>
          <w:lang w:val="en-US"/>
        </w:rPr>
      </w:pPr>
      <w:r w:rsidRPr="00CB674A">
        <w:rPr>
          <w:lang w:val="en-US"/>
        </w:rPr>
        <w:t xml:space="preserve">An issuer is an </w:t>
      </w:r>
      <w:r w:rsidR="00EF3F75">
        <w:rPr>
          <w:lang w:val="en-US"/>
        </w:rPr>
        <w:t>“</w:t>
      </w:r>
      <w:r w:rsidRPr="00CB674A">
        <w:rPr>
          <w:b/>
          <w:bCs/>
          <w:lang w:val="en-US"/>
        </w:rPr>
        <w:t>affiliate</w:t>
      </w:r>
      <w:r w:rsidR="00EF3F75">
        <w:rPr>
          <w:lang w:val="en-US"/>
        </w:rPr>
        <w:t>”</w:t>
      </w:r>
      <w:r w:rsidRPr="00CB674A">
        <w:rPr>
          <w:lang w:val="en-US"/>
        </w:rPr>
        <w:t xml:space="preserve"> of another issuer if:</w:t>
      </w:r>
    </w:p>
    <w:p w14:paraId="6D52D851" w14:textId="77777777" w:rsidR="00CB674A" w:rsidRPr="00CB674A" w:rsidRDefault="00CB674A" w:rsidP="005250EF">
      <w:pPr>
        <w:spacing w:after="240"/>
        <w:ind w:left="720"/>
        <w:jc w:val="both"/>
        <w:outlineLvl w:val="1"/>
      </w:pPr>
      <w:r w:rsidRPr="00CB674A">
        <w:t>(a)</w:t>
      </w:r>
      <w:r w:rsidRPr="00CB674A">
        <w:tab/>
        <w:t>one of them is the subsidiary of the other, or</w:t>
      </w:r>
    </w:p>
    <w:p w14:paraId="1E417EEF" w14:textId="77777777" w:rsidR="00CB674A" w:rsidRPr="00CB674A" w:rsidRDefault="00CB674A" w:rsidP="005250EF">
      <w:pPr>
        <w:spacing w:after="240"/>
        <w:ind w:left="720"/>
        <w:jc w:val="both"/>
        <w:outlineLvl w:val="1"/>
      </w:pPr>
      <w:r w:rsidRPr="00CB674A">
        <w:t>(b)</w:t>
      </w:r>
      <w:r w:rsidRPr="00CB674A">
        <w:tab/>
        <w:t>each of them is controlled by the same person;</w:t>
      </w:r>
    </w:p>
    <w:p w14:paraId="51AF52B1" w14:textId="3512876B" w:rsidR="00CB674A" w:rsidRPr="00CB674A" w:rsidRDefault="00EF3F75" w:rsidP="00CB674A">
      <w:pPr>
        <w:keepNext/>
        <w:autoSpaceDE w:val="0"/>
        <w:autoSpaceDN w:val="0"/>
        <w:adjustRightInd w:val="0"/>
        <w:spacing w:after="240"/>
        <w:rPr>
          <w:lang w:val="en-US"/>
        </w:rPr>
      </w:pPr>
      <w:r>
        <w:rPr>
          <w:lang w:val="en-US"/>
        </w:rPr>
        <w:t>“</w:t>
      </w:r>
      <w:r w:rsidR="00CB674A" w:rsidRPr="00CB674A">
        <w:rPr>
          <w:b/>
          <w:bCs/>
          <w:lang w:val="en-US"/>
        </w:rPr>
        <w:t>Canadian financial institution</w:t>
      </w:r>
      <w:r>
        <w:rPr>
          <w:lang w:val="en-US"/>
        </w:rPr>
        <w:t>”</w:t>
      </w:r>
      <w:r w:rsidR="00CB674A" w:rsidRPr="00CB674A">
        <w:rPr>
          <w:lang w:val="en-US"/>
        </w:rPr>
        <w:t xml:space="preserve"> means:</w:t>
      </w:r>
    </w:p>
    <w:p w14:paraId="4E042F29" w14:textId="77777777" w:rsidR="00CB674A" w:rsidRPr="00CB674A" w:rsidRDefault="00CB674A" w:rsidP="00CB674A">
      <w:pPr>
        <w:spacing w:after="240"/>
        <w:ind w:left="1440" w:hanging="720"/>
        <w:jc w:val="both"/>
        <w:outlineLvl w:val="1"/>
      </w:pPr>
      <w:r w:rsidRPr="00CB674A">
        <w:t>(a)</w:t>
      </w:r>
      <w:r w:rsidRPr="00CB674A">
        <w:tab/>
        <w:t xml:space="preserve">an association governed by the </w:t>
      </w:r>
      <w:r w:rsidRPr="00CB674A">
        <w:rPr>
          <w:i/>
          <w:iCs/>
        </w:rPr>
        <w:t>Cooperative Credit Associations Act</w:t>
      </w:r>
      <w:r w:rsidRPr="00CB674A">
        <w:t xml:space="preserve"> (Canada) or a central cooperative credit society for which an order has been made under section 473(1) of that Act; or</w:t>
      </w:r>
    </w:p>
    <w:p w14:paraId="11921017" w14:textId="77777777" w:rsidR="00CB674A" w:rsidRPr="00CB674A" w:rsidRDefault="00CB674A" w:rsidP="00CB674A">
      <w:pPr>
        <w:spacing w:after="240"/>
        <w:ind w:left="1440" w:hanging="720"/>
        <w:jc w:val="both"/>
        <w:outlineLvl w:val="1"/>
      </w:pPr>
      <w:r w:rsidRPr="00CB674A">
        <w:t>(b)</w:t>
      </w:r>
      <w:r w:rsidRPr="00CB674A">
        <w:tab/>
        <w:t>a bank, loan corporation, trust company, trust corporation, insurance company, treasury branch, credit union, caisse populaire, financial services cooperative, or league that, in each case, is authorized by an enactment of Canada or a jurisdiction of Canada to carry on business in Canada or a jurisdiction of Canada;</w:t>
      </w:r>
    </w:p>
    <w:p w14:paraId="2B7FEDD1" w14:textId="281C3D04"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control person</w:t>
      </w:r>
      <w:r>
        <w:rPr>
          <w:lang w:val="en-US"/>
        </w:rPr>
        <w:t>”</w:t>
      </w:r>
      <w:r w:rsidR="00CB674A" w:rsidRPr="00CB674A">
        <w:rPr>
          <w:lang w:val="en-US"/>
        </w:rPr>
        <w:t xml:space="preserve"> has the meaning ascribed to that term in securities legislation except in Ontario, Québec and Nova Scotia where </w:t>
      </w:r>
      <w:r>
        <w:rPr>
          <w:lang w:val="en-US"/>
        </w:rPr>
        <w:t>“</w:t>
      </w:r>
      <w:r w:rsidR="00CB674A" w:rsidRPr="00CB674A">
        <w:rPr>
          <w:lang w:val="en-US"/>
        </w:rPr>
        <w:t>control person</w:t>
      </w:r>
      <w:r>
        <w:rPr>
          <w:lang w:val="en-US"/>
        </w:rPr>
        <w:t>”</w:t>
      </w:r>
      <w:r w:rsidR="00CB674A" w:rsidRPr="00CB674A">
        <w:rPr>
          <w:lang w:val="en-US"/>
        </w:rPr>
        <w:t xml:space="preserve"> means any person that holds or is one of a combination of persons that holds:</w:t>
      </w:r>
    </w:p>
    <w:p w14:paraId="65D32BE3" w14:textId="77777777" w:rsidR="00CB674A" w:rsidRPr="00CB674A" w:rsidRDefault="00CB674A" w:rsidP="00CB674A">
      <w:pPr>
        <w:spacing w:after="240"/>
        <w:ind w:left="1440" w:hanging="720"/>
        <w:jc w:val="both"/>
        <w:outlineLvl w:val="1"/>
      </w:pPr>
      <w:r w:rsidRPr="00CB674A">
        <w:t>(a)</w:t>
      </w:r>
      <w:r w:rsidRPr="00CB674A">
        <w:tab/>
        <w:t>a sufficient number of any of the securities of an issuer so as to affect materially the control of the issuer, or</w:t>
      </w:r>
    </w:p>
    <w:p w14:paraId="71478FCF" w14:textId="77777777" w:rsidR="00CB674A" w:rsidRPr="00CB674A" w:rsidRDefault="00CB674A" w:rsidP="00CB674A">
      <w:pPr>
        <w:spacing w:after="240"/>
        <w:ind w:left="1440" w:hanging="720"/>
        <w:jc w:val="both"/>
        <w:outlineLvl w:val="1"/>
      </w:pPr>
      <w:r w:rsidRPr="00CB674A">
        <w:t>(b)</w:t>
      </w:r>
      <w:r w:rsidRPr="00CB674A">
        <w:tab/>
        <w:t>more than 20% of the outstanding voting securities of an issuer except where there is evidence showing that the holding of those securities does not affect materially the control of the issuer;</w:t>
      </w:r>
    </w:p>
    <w:p w14:paraId="6164EB10" w14:textId="749F66AF"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eligibility advisor</w:t>
      </w:r>
      <w:r>
        <w:rPr>
          <w:lang w:val="en-US"/>
        </w:rPr>
        <w:t>”</w:t>
      </w:r>
      <w:r w:rsidR="00CB674A" w:rsidRPr="00CB674A">
        <w:rPr>
          <w:lang w:val="en-US"/>
        </w:rPr>
        <w:t xml:space="preserve"> means:</w:t>
      </w:r>
    </w:p>
    <w:p w14:paraId="779AB02F" w14:textId="77777777" w:rsidR="00CB674A" w:rsidRPr="00CB674A" w:rsidRDefault="00CB674A" w:rsidP="00CB674A">
      <w:pPr>
        <w:spacing w:after="240"/>
        <w:ind w:left="1440" w:hanging="720"/>
        <w:jc w:val="both"/>
        <w:outlineLvl w:val="1"/>
      </w:pPr>
      <w:r w:rsidRPr="00CB674A">
        <w:t>(a)</w:t>
      </w:r>
      <w:r w:rsidRPr="00CB674A">
        <w:tab/>
        <w:t>a person that is registered as an investment dealer and authorized to give advice with respect to the type of security being distributed; and</w:t>
      </w:r>
    </w:p>
    <w:p w14:paraId="0465E015" w14:textId="77777777" w:rsidR="00CB674A" w:rsidRPr="00CB674A" w:rsidRDefault="00CB674A" w:rsidP="00CB674A">
      <w:pPr>
        <w:spacing w:after="240"/>
        <w:ind w:left="1440" w:hanging="720"/>
        <w:jc w:val="both"/>
        <w:outlineLvl w:val="1"/>
      </w:pPr>
      <w:r w:rsidRPr="00CB674A">
        <w:t>(b)</w:t>
      </w:r>
      <w:r w:rsidRPr="00CB674A">
        <w:tab/>
        <w:t>in Saskatchewan or Manitoba, also means a lawyer who is a practicing member in good standing with a law society of a jurisdiction of Canada or a public accountant who is a member in good standing of an institute or association of chartered accountants, certified general accountants or certified management accountants in a jurisdiction of Canada provided that the lawyer or public accountant must not:</w:t>
      </w:r>
    </w:p>
    <w:p w14:paraId="53523369" w14:textId="77777777" w:rsidR="00CB674A" w:rsidRPr="00CB674A" w:rsidRDefault="00CB674A" w:rsidP="00CB674A">
      <w:pPr>
        <w:spacing w:after="240"/>
        <w:ind w:left="2160" w:hanging="720"/>
        <w:jc w:val="both"/>
        <w:outlineLvl w:val="2"/>
      </w:pPr>
      <w:r w:rsidRPr="00CB674A">
        <w:t>(i)</w:t>
      </w:r>
      <w:r w:rsidRPr="00CB674A">
        <w:tab/>
        <w:t xml:space="preserve">have a professional business or personal relationship with the issuer, or any of its directors, executive officers, founders or control persons, and </w:t>
      </w:r>
    </w:p>
    <w:p w14:paraId="138B1C50" w14:textId="77777777" w:rsidR="00CB674A" w:rsidRPr="00CB674A" w:rsidRDefault="00CB674A" w:rsidP="00CB674A">
      <w:pPr>
        <w:spacing w:after="240"/>
        <w:ind w:left="2160" w:hanging="720"/>
        <w:jc w:val="both"/>
        <w:outlineLvl w:val="2"/>
      </w:pPr>
      <w:r w:rsidRPr="00CB674A">
        <w:t>(ii)</w:t>
      </w:r>
      <w:r w:rsidRPr="00CB674A">
        <w:tab/>
        <w:t>have acted for or been retained personally or otherwise as an employee, executive officer, director, associate or partner of a person that has acted for or been retained by the issuer or any of its directors, executive officers, founders or control persons within the previous 12 months;</w:t>
      </w:r>
    </w:p>
    <w:p w14:paraId="5AC9E262" w14:textId="3819CB69"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financial assets</w:t>
      </w:r>
      <w:r>
        <w:rPr>
          <w:lang w:val="en-US"/>
        </w:rPr>
        <w:t>”</w:t>
      </w:r>
      <w:r w:rsidR="00CB674A" w:rsidRPr="00CB674A">
        <w:rPr>
          <w:lang w:val="en-US"/>
        </w:rPr>
        <w:t xml:space="preserve"> means cash, securities, or a contract of insurance, a deposit or an evidence of a deposit that is not a security for the purposes of securities legislation;</w:t>
      </w:r>
    </w:p>
    <w:p w14:paraId="0DFEA1B8" w14:textId="728F7864"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foreign jurisdiction</w:t>
      </w:r>
      <w:r>
        <w:rPr>
          <w:lang w:val="en-US"/>
        </w:rPr>
        <w:t>”</w:t>
      </w:r>
      <w:r w:rsidR="00CB674A" w:rsidRPr="00CB674A">
        <w:rPr>
          <w:lang w:val="en-US"/>
        </w:rPr>
        <w:t xml:space="preserve"> means a country other than Canada or a political subdivision of a country other than Canada;</w:t>
      </w:r>
    </w:p>
    <w:p w14:paraId="7C8EDAB2" w14:textId="7B93665C"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fully managed account</w:t>
      </w:r>
      <w:r>
        <w:rPr>
          <w:lang w:val="en-US"/>
        </w:rPr>
        <w:t>”</w:t>
      </w:r>
      <w:r w:rsidR="00CB674A" w:rsidRPr="00CB674A">
        <w:rPr>
          <w:lang w:val="en-US"/>
        </w:rPr>
        <w:t xml:space="preserve"> means an account of a client for which a person makes the investment decisions if that person has full discretion to trade in securities for the account without requiring the client</w:t>
      </w:r>
      <w:r>
        <w:rPr>
          <w:lang w:val="en-US"/>
        </w:rPr>
        <w:t>’</w:t>
      </w:r>
      <w:r w:rsidR="00CB674A" w:rsidRPr="00CB674A">
        <w:rPr>
          <w:lang w:val="en-US"/>
        </w:rPr>
        <w:t>s express consent to a transaction;</w:t>
      </w:r>
    </w:p>
    <w:p w14:paraId="0F68CA1D" w14:textId="08A1C13A"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investment fund</w:t>
      </w:r>
      <w:r>
        <w:rPr>
          <w:lang w:val="en-US"/>
        </w:rPr>
        <w:t>”</w:t>
      </w:r>
      <w:r w:rsidR="00CB674A" w:rsidRPr="00CB674A">
        <w:rPr>
          <w:lang w:val="en-US"/>
        </w:rPr>
        <w:t xml:space="preserve"> has the same meaning as in National Instrument 81-106 </w:t>
      </w:r>
      <w:r w:rsidR="00CB674A" w:rsidRPr="00CB674A">
        <w:rPr>
          <w:i/>
          <w:iCs/>
          <w:lang w:val="en-US"/>
        </w:rPr>
        <w:t>Investment Fund Continuous Disclosure</w:t>
      </w:r>
      <w:r w:rsidR="00CB674A" w:rsidRPr="00CB674A">
        <w:rPr>
          <w:lang w:val="en-US"/>
        </w:rPr>
        <w:t xml:space="preserve"> and means a mutual fund or a non-redeemable investment fund;</w:t>
      </w:r>
    </w:p>
    <w:p w14:paraId="421E804B" w14:textId="499753ED" w:rsidR="00CB674A" w:rsidRPr="00CB674A" w:rsidRDefault="00EF3F75" w:rsidP="00CB674A">
      <w:pPr>
        <w:autoSpaceDE w:val="0"/>
        <w:autoSpaceDN w:val="0"/>
        <w:adjustRightInd w:val="0"/>
        <w:spacing w:after="240"/>
        <w:rPr>
          <w:lang w:val="en-US"/>
        </w:rPr>
      </w:pPr>
      <w:r>
        <w:rPr>
          <w:lang w:val="en-US"/>
        </w:rPr>
        <w:lastRenderedPageBreak/>
        <w:t>“</w:t>
      </w:r>
      <w:r w:rsidR="00CB674A" w:rsidRPr="00CB674A">
        <w:rPr>
          <w:b/>
          <w:bCs/>
          <w:lang w:val="en-US"/>
        </w:rPr>
        <w:t>jurisdiction</w:t>
      </w:r>
      <w:r>
        <w:rPr>
          <w:lang w:val="en-US"/>
        </w:rPr>
        <w:t>”</w:t>
      </w:r>
      <w:r w:rsidR="00CB674A" w:rsidRPr="00CB674A">
        <w:rPr>
          <w:lang w:val="en-US"/>
        </w:rPr>
        <w:t xml:space="preserve"> means a province or territory of Canada except when used in the term foreign jurisdiction;</w:t>
      </w:r>
    </w:p>
    <w:p w14:paraId="272C9B35" w14:textId="17A3ABBD"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local jurisdiction</w:t>
      </w:r>
      <w:r>
        <w:rPr>
          <w:lang w:val="en-US"/>
        </w:rPr>
        <w:t>”</w:t>
      </w:r>
      <w:r w:rsidR="00CB674A" w:rsidRPr="00CB674A">
        <w:rPr>
          <w:lang w:val="en-US"/>
        </w:rPr>
        <w:t xml:space="preserve"> means the jurisdiction in which the Canadian securities regulatory authority is situated;</w:t>
      </w:r>
    </w:p>
    <w:p w14:paraId="754B118C" w14:textId="16DECC38"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non-redeemable investment fund</w:t>
      </w:r>
      <w:r>
        <w:rPr>
          <w:lang w:val="en-US"/>
        </w:rPr>
        <w:t>”</w:t>
      </w:r>
      <w:r w:rsidR="00CB674A" w:rsidRPr="00CB674A">
        <w:rPr>
          <w:lang w:val="en-US"/>
        </w:rPr>
        <w:t xml:space="preserve"> has the same meaning as in National Instrument 81-106 </w:t>
      </w:r>
      <w:r w:rsidR="00CB674A" w:rsidRPr="00CB674A">
        <w:rPr>
          <w:i/>
          <w:iCs/>
          <w:lang w:val="en-US"/>
        </w:rPr>
        <w:t>Investment Fund Continuous Disclosure</w:t>
      </w:r>
      <w:r w:rsidR="00CB674A" w:rsidRPr="00CB674A">
        <w:rPr>
          <w:lang w:val="en-US"/>
        </w:rPr>
        <w:t xml:space="preserve"> and means an issuer:</w:t>
      </w:r>
    </w:p>
    <w:p w14:paraId="5BED2B22" w14:textId="77777777" w:rsidR="00CB674A" w:rsidRPr="00CB674A" w:rsidRDefault="00CB674A" w:rsidP="00CB674A">
      <w:pPr>
        <w:spacing w:after="240"/>
        <w:ind w:left="720"/>
        <w:jc w:val="both"/>
        <w:outlineLvl w:val="1"/>
      </w:pPr>
      <w:r w:rsidRPr="00CB674A">
        <w:t>(a)</w:t>
      </w:r>
      <w:r w:rsidRPr="00CB674A">
        <w:tab/>
        <w:t>whose primary purpose is to invest money provided by its securityholders;</w:t>
      </w:r>
    </w:p>
    <w:p w14:paraId="349C9A2F" w14:textId="77777777" w:rsidR="00CB674A" w:rsidRPr="00CB674A" w:rsidRDefault="00CB674A" w:rsidP="00CB674A">
      <w:pPr>
        <w:spacing w:after="240"/>
        <w:ind w:left="720"/>
        <w:jc w:val="both"/>
        <w:outlineLvl w:val="1"/>
      </w:pPr>
      <w:r w:rsidRPr="00CB674A">
        <w:t>(b)</w:t>
      </w:r>
      <w:r w:rsidRPr="00CB674A">
        <w:tab/>
        <w:t>that does not invest;</w:t>
      </w:r>
    </w:p>
    <w:p w14:paraId="76D3C6F3" w14:textId="77777777" w:rsidR="00CB674A" w:rsidRPr="00CB674A" w:rsidRDefault="00CB674A" w:rsidP="00CB674A">
      <w:pPr>
        <w:spacing w:after="240"/>
        <w:ind w:left="2160" w:hanging="720"/>
        <w:jc w:val="both"/>
        <w:outlineLvl w:val="2"/>
      </w:pPr>
      <w:r w:rsidRPr="00CB674A">
        <w:t>(i)</w:t>
      </w:r>
      <w:r w:rsidRPr="00CB674A">
        <w:tab/>
        <w:t>for the purpose of exercising or seeking to exercise control of an issuer, other than an issuer that is a mutual fund or a non-redeemable investment fund; or</w:t>
      </w:r>
    </w:p>
    <w:p w14:paraId="35845C3A" w14:textId="77777777" w:rsidR="00CB674A" w:rsidRPr="00CB674A" w:rsidRDefault="00CB674A" w:rsidP="00CB674A">
      <w:pPr>
        <w:spacing w:after="240"/>
        <w:ind w:left="2160" w:hanging="720"/>
        <w:jc w:val="both"/>
        <w:outlineLvl w:val="2"/>
      </w:pPr>
      <w:r w:rsidRPr="00CB674A">
        <w:t>(ii)</w:t>
      </w:r>
      <w:r w:rsidRPr="00CB674A">
        <w:tab/>
        <w:t>for the purpose of being actively involved in the management of any issuer in which it invests, other than an issuer that is a mutual fund or a non-redeemable investment fund; and</w:t>
      </w:r>
    </w:p>
    <w:p w14:paraId="31D2F1F7" w14:textId="77777777" w:rsidR="00CB674A" w:rsidRPr="00CB674A" w:rsidRDefault="00CB674A" w:rsidP="00CB674A">
      <w:pPr>
        <w:spacing w:after="240"/>
        <w:ind w:left="720"/>
        <w:jc w:val="both"/>
        <w:outlineLvl w:val="1"/>
      </w:pPr>
      <w:r w:rsidRPr="00CB674A">
        <w:t>(c)</w:t>
      </w:r>
      <w:r w:rsidRPr="00CB674A">
        <w:tab/>
        <w:t>that is not a mutual fund;</w:t>
      </w:r>
    </w:p>
    <w:p w14:paraId="049962DB" w14:textId="5DB10A0C"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person</w:t>
      </w:r>
      <w:r>
        <w:rPr>
          <w:lang w:val="en-US"/>
        </w:rPr>
        <w:t>”</w:t>
      </w:r>
      <w:r w:rsidR="00CB674A" w:rsidRPr="00CB674A">
        <w:rPr>
          <w:lang w:val="en-US"/>
        </w:rPr>
        <w:t xml:space="preserve"> includes an individual, a corporation, a partnership, trust, fund and an association, syndicate, organization or other organized group of persons, whether incorporated or not; and an individual or other person in that person</w:t>
      </w:r>
      <w:r>
        <w:rPr>
          <w:lang w:val="en-US"/>
        </w:rPr>
        <w:t>’</w:t>
      </w:r>
      <w:r w:rsidR="00CB674A" w:rsidRPr="00CB674A">
        <w:rPr>
          <w:lang w:val="en-US"/>
        </w:rPr>
        <w:t>s capacity as a trustee, executor, administrator or personal or other legal representative;</w:t>
      </w:r>
    </w:p>
    <w:p w14:paraId="0B722209" w14:textId="2986EE18"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regulator</w:t>
      </w:r>
      <w:r>
        <w:rPr>
          <w:lang w:val="en-US"/>
        </w:rPr>
        <w:t>”</w:t>
      </w:r>
      <w:r w:rsidR="00CB674A" w:rsidRPr="00CB674A">
        <w:rPr>
          <w:lang w:val="en-US"/>
        </w:rPr>
        <w:t xml:space="preserve"> means, for the local jurisdiction, the Executive Director as defined under securities legislation of the local jurisdiction;</w:t>
      </w:r>
    </w:p>
    <w:p w14:paraId="349068C5" w14:textId="2B0E55CE"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related liabilities</w:t>
      </w:r>
      <w:r>
        <w:rPr>
          <w:lang w:val="en-US"/>
        </w:rPr>
        <w:t>”</w:t>
      </w:r>
      <w:r w:rsidR="00CB674A" w:rsidRPr="00CB674A">
        <w:rPr>
          <w:lang w:val="en-US"/>
        </w:rPr>
        <w:t xml:space="preserve"> means:</w:t>
      </w:r>
    </w:p>
    <w:p w14:paraId="23101B92" w14:textId="77777777" w:rsidR="00CB674A" w:rsidRPr="00CB674A" w:rsidRDefault="00CB674A" w:rsidP="00CB674A">
      <w:pPr>
        <w:spacing w:after="240"/>
        <w:ind w:left="1440" w:hanging="720"/>
        <w:jc w:val="both"/>
        <w:outlineLvl w:val="1"/>
      </w:pPr>
      <w:r w:rsidRPr="00CB674A">
        <w:t>(a)</w:t>
      </w:r>
      <w:r w:rsidRPr="00CB674A">
        <w:tab/>
        <w:t>liabilities incurred or assumed for the purpose of financing the acquisition or ownership of financial assets; or</w:t>
      </w:r>
    </w:p>
    <w:p w14:paraId="3BFE66E3" w14:textId="77777777" w:rsidR="00CB674A" w:rsidRPr="00CB674A" w:rsidRDefault="00CB674A" w:rsidP="00CB674A">
      <w:pPr>
        <w:spacing w:after="240"/>
        <w:ind w:left="720"/>
        <w:jc w:val="both"/>
        <w:outlineLvl w:val="1"/>
      </w:pPr>
      <w:r w:rsidRPr="00CB674A">
        <w:t>(b)</w:t>
      </w:r>
      <w:r w:rsidRPr="00CB674A">
        <w:tab/>
        <w:t>liabilities that are secured by financial assets;</w:t>
      </w:r>
    </w:p>
    <w:p w14:paraId="29BDEACF" w14:textId="10E38FAB"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securities legislation</w:t>
      </w:r>
      <w:r>
        <w:rPr>
          <w:lang w:val="en-US"/>
        </w:rPr>
        <w:t>”</w:t>
      </w:r>
      <w:r w:rsidR="00CB674A" w:rsidRPr="00CB674A">
        <w:rPr>
          <w:lang w:val="en-US"/>
        </w:rPr>
        <w:t xml:space="preserve"> means securities legislation as such term is defined in National Instrument 14</w:t>
      </w:r>
      <w:r w:rsidR="00CB674A" w:rsidRPr="00CB674A">
        <w:rPr>
          <w:lang w:val="en-US"/>
        </w:rPr>
        <w:noBreakHyphen/>
        <w:t xml:space="preserve">101 </w:t>
      </w:r>
      <w:r w:rsidR="00CB674A" w:rsidRPr="00CB674A">
        <w:rPr>
          <w:i/>
          <w:iCs/>
          <w:lang w:val="en-US"/>
        </w:rPr>
        <w:t>Definitions</w:t>
      </w:r>
      <w:r w:rsidR="00CB674A" w:rsidRPr="00CB674A">
        <w:rPr>
          <w:lang w:val="en-US"/>
        </w:rPr>
        <w:t>;</w:t>
      </w:r>
    </w:p>
    <w:p w14:paraId="75E5C097" w14:textId="30F2E570"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spouse</w:t>
      </w:r>
      <w:r>
        <w:rPr>
          <w:lang w:val="en-US"/>
        </w:rPr>
        <w:t>”</w:t>
      </w:r>
      <w:r w:rsidR="00CB674A" w:rsidRPr="00CB674A">
        <w:rPr>
          <w:lang w:val="en-US"/>
        </w:rPr>
        <w:t xml:space="preserve"> means, an individual who:</w:t>
      </w:r>
    </w:p>
    <w:p w14:paraId="0A1A664E" w14:textId="77777777" w:rsidR="00CB674A" w:rsidRPr="00CB674A" w:rsidRDefault="00CB674A" w:rsidP="00CB674A">
      <w:pPr>
        <w:spacing w:after="240"/>
        <w:ind w:left="1440" w:hanging="720"/>
        <w:jc w:val="both"/>
        <w:outlineLvl w:val="1"/>
      </w:pPr>
      <w:r w:rsidRPr="00CB674A">
        <w:t>(a)</w:t>
      </w:r>
      <w:r w:rsidRPr="00CB674A">
        <w:tab/>
        <w:t xml:space="preserve">is married to another individual and is not living separate and apart within the meaning of the </w:t>
      </w:r>
      <w:r w:rsidRPr="00CB674A">
        <w:rPr>
          <w:i/>
          <w:iCs/>
        </w:rPr>
        <w:t>Divorce Act</w:t>
      </w:r>
      <w:r w:rsidRPr="00CB674A">
        <w:t xml:space="preserve"> (Canada), from the other individual;</w:t>
      </w:r>
    </w:p>
    <w:p w14:paraId="31D38525" w14:textId="77777777" w:rsidR="00CB674A" w:rsidRPr="00CB674A" w:rsidRDefault="00CB674A" w:rsidP="00CB674A">
      <w:pPr>
        <w:spacing w:after="240"/>
        <w:ind w:left="1440" w:hanging="720"/>
        <w:jc w:val="both"/>
        <w:outlineLvl w:val="1"/>
      </w:pPr>
      <w:r w:rsidRPr="00CB674A">
        <w:t>(b)</w:t>
      </w:r>
      <w:r w:rsidRPr="00CB674A">
        <w:tab/>
        <w:t>is living with another individual in a marriage-like relationship, including a marriage-like relationship between individuals of the same gender; or</w:t>
      </w:r>
    </w:p>
    <w:p w14:paraId="1AA7A8DF" w14:textId="77777777" w:rsidR="00CB674A" w:rsidRPr="00CB674A" w:rsidRDefault="00CB674A" w:rsidP="00CB674A">
      <w:pPr>
        <w:spacing w:after="240"/>
        <w:ind w:left="1440" w:hanging="720"/>
        <w:jc w:val="both"/>
        <w:outlineLvl w:val="1"/>
      </w:pPr>
      <w:r w:rsidRPr="00CB674A">
        <w:t>(c)</w:t>
      </w:r>
      <w:r w:rsidRPr="00CB674A">
        <w:tab/>
        <w:t xml:space="preserve">in Alberta, is an individual referred to in paragraph (a) or (b), or is an adult interdependent partner within the meaning of the </w:t>
      </w:r>
      <w:r w:rsidRPr="00CB674A">
        <w:rPr>
          <w:i/>
          <w:iCs/>
        </w:rPr>
        <w:t>Adult Interdependent Relationships Act</w:t>
      </w:r>
      <w:r w:rsidRPr="00CB674A">
        <w:t xml:space="preserve"> (Alberta); and</w:t>
      </w:r>
    </w:p>
    <w:p w14:paraId="2D0630FB" w14:textId="0C119C94" w:rsidR="00CB674A" w:rsidRPr="00CB674A" w:rsidRDefault="00EF3F75" w:rsidP="00CB674A">
      <w:pPr>
        <w:autoSpaceDE w:val="0"/>
        <w:autoSpaceDN w:val="0"/>
        <w:adjustRightInd w:val="0"/>
        <w:spacing w:after="240"/>
        <w:rPr>
          <w:lang w:val="en-US"/>
        </w:rPr>
      </w:pPr>
      <w:r>
        <w:rPr>
          <w:lang w:val="en-US"/>
        </w:rPr>
        <w:t>“</w:t>
      </w:r>
      <w:r w:rsidR="00CB674A" w:rsidRPr="00CB674A">
        <w:rPr>
          <w:b/>
          <w:bCs/>
          <w:lang w:val="en-US"/>
        </w:rPr>
        <w:t>subsidiary</w:t>
      </w:r>
      <w:r>
        <w:rPr>
          <w:lang w:val="en-US"/>
        </w:rPr>
        <w:t>”</w:t>
      </w:r>
      <w:r w:rsidR="00CB674A" w:rsidRPr="00CB674A">
        <w:rPr>
          <w:lang w:val="en-US"/>
        </w:rPr>
        <w:t xml:space="preserve"> means an issuer that is controlled directly or indirectly by another issuer and includes a subsidiary of that subsidiary.</w:t>
      </w:r>
    </w:p>
    <w:p w14:paraId="30D7F6B6" w14:textId="2496F5E8" w:rsidR="00891B02" w:rsidRPr="00C8785A" w:rsidRDefault="00CB674A" w:rsidP="00B7772E">
      <w:pPr>
        <w:autoSpaceDE w:val="0"/>
        <w:autoSpaceDN w:val="0"/>
        <w:adjustRightInd w:val="0"/>
        <w:spacing w:after="240"/>
        <w:rPr>
          <w:lang w:val="en-US"/>
        </w:rPr>
      </w:pPr>
      <w:r w:rsidRPr="00CB674A">
        <w:rPr>
          <w:b/>
          <w:bCs/>
          <w:lang w:val="en-US"/>
        </w:rPr>
        <w:t>Calculation of purchaser</w:t>
      </w:r>
      <w:r w:rsidR="00EF3F75">
        <w:rPr>
          <w:b/>
          <w:bCs/>
          <w:lang w:val="en-US"/>
        </w:rPr>
        <w:t>’</w:t>
      </w:r>
      <w:r w:rsidRPr="00CB674A">
        <w:rPr>
          <w:b/>
          <w:bCs/>
          <w:lang w:val="en-US"/>
        </w:rPr>
        <w:t>s net assets:</w:t>
      </w:r>
      <w:r w:rsidR="00E3460B">
        <w:rPr>
          <w:lang w:val="en-US"/>
        </w:rPr>
        <w:t xml:space="preserve"> </w:t>
      </w:r>
      <w:r w:rsidRPr="00CB674A">
        <w:rPr>
          <w:lang w:val="en-US"/>
        </w:rPr>
        <w:t>To calculate a purchaser</w:t>
      </w:r>
      <w:r w:rsidR="00EF3F75">
        <w:rPr>
          <w:lang w:val="en-US"/>
        </w:rPr>
        <w:t>’</w:t>
      </w:r>
      <w:r w:rsidRPr="00CB674A">
        <w:rPr>
          <w:lang w:val="en-US"/>
        </w:rPr>
        <w:t xml:space="preserve">s net assets under paragraph (a) of the </w:t>
      </w:r>
      <w:r w:rsidR="00EF3F75">
        <w:rPr>
          <w:lang w:val="en-US"/>
        </w:rPr>
        <w:t>“</w:t>
      </w:r>
      <w:r w:rsidRPr="00CB674A">
        <w:rPr>
          <w:lang w:val="en-US"/>
        </w:rPr>
        <w:t>Accredited Investor</w:t>
      </w:r>
      <w:r w:rsidR="00EF3F75">
        <w:rPr>
          <w:lang w:val="en-US"/>
        </w:rPr>
        <w:t>”</w:t>
      </w:r>
      <w:r w:rsidRPr="00CB674A">
        <w:rPr>
          <w:lang w:val="en-US"/>
        </w:rPr>
        <w:t xml:space="preserve"> definition, subtract the purchaser</w:t>
      </w:r>
      <w:r w:rsidR="00EF3F75">
        <w:rPr>
          <w:lang w:val="en-US"/>
        </w:rPr>
        <w:t>’</w:t>
      </w:r>
      <w:r w:rsidRPr="00CB674A">
        <w:rPr>
          <w:lang w:val="en-US"/>
        </w:rPr>
        <w:t>s total liabilities from the purchaser</w:t>
      </w:r>
      <w:r w:rsidR="00EF3F75">
        <w:rPr>
          <w:lang w:val="en-US"/>
        </w:rPr>
        <w:t>’</w:t>
      </w:r>
      <w:r w:rsidRPr="00CB674A">
        <w:rPr>
          <w:lang w:val="en-US"/>
        </w:rPr>
        <w:t>s total assets.</w:t>
      </w:r>
      <w:r w:rsidR="00E3460B">
        <w:rPr>
          <w:lang w:val="en-US"/>
        </w:rPr>
        <w:t xml:space="preserve"> </w:t>
      </w:r>
      <w:r w:rsidRPr="00CB674A">
        <w:rPr>
          <w:lang w:val="en-US"/>
        </w:rPr>
        <w:t>The value attributed to assets should reasonably reflect their estimated fair value.</w:t>
      </w:r>
      <w:r w:rsidR="00E3460B">
        <w:rPr>
          <w:lang w:val="en-US"/>
        </w:rPr>
        <w:t xml:space="preserve"> </w:t>
      </w:r>
      <w:r w:rsidRPr="00CB674A">
        <w:rPr>
          <w:lang w:val="en-US"/>
        </w:rPr>
        <w:t>Income tax should be considered a liability if the obligation to pay it is outstanding at the time of the trade.</w:t>
      </w:r>
    </w:p>
    <w:p w14:paraId="6820806D" w14:textId="77777777" w:rsidR="00891B02" w:rsidRDefault="00891B02" w:rsidP="00891B02">
      <w:pPr>
        <w:rPr>
          <w:lang w:val="en-US"/>
        </w:rPr>
      </w:pPr>
      <w:r>
        <w:rPr>
          <w:lang w:val="en-US"/>
        </w:rPr>
        <w:br w:type="page"/>
      </w:r>
    </w:p>
    <w:p w14:paraId="41EBCD68" w14:textId="04F71CE9" w:rsidR="00891B02" w:rsidRPr="00C8785A" w:rsidRDefault="00891B02" w:rsidP="00891B02">
      <w:pPr>
        <w:spacing w:after="240"/>
        <w:jc w:val="both"/>
        <w:rPr>
          <w:lang w:val="en-US"/>
        </w:rPr>
      </w:pPr>
      <w:r w:rsidRPr="00C8785A">
        <w:rPr>
          <w:lang w:val="en-US"/>
        </w:rPr>
        <w:lastRenderedPageBreak/>
        <w:t>The foregoing representations and warranties</w:t>
      </w:r>
      <w:r>
        <w:rPr>
          <w:lang w:val="en-US"/>
        </w:rPr>
        <w:t xml:space="preserve"> contained in this certificate</w:t>
      </w:r>
      <w:r w:rsidRPr="00C8785A">
        <w:rPr>
          <w:lang w:val="en-US"/>
        </w:rPr>
        <w:t xml:space="preserve"> are true an accurate as of the date of this certificate and will be true and accurate as of</w:t>
      </w:r>
      <w:r>
        <w:rPr>
          <w:lang w:val="en-US"/>
        </w:rPr>
        <w:t xml:space="preserve"> the</w:t>
      </w:r>
      <w:r w:rsidRPr="00C8785A">
        <w:rPr>
          <w:lang w:val="en-US"/>
        </w:rPr>
        <w:t xml:space="preserve"> Closing</w:t>
      </w:r>
      <w:r>
        <w:rPr>
          <w:lang w:val="en-US"/>
        </w:rPr>
        <w:t xml:space="preserve"> Time.</w:t>
      </w:r>
      <w:r w:rsidR="00E3460B">
        <w:rPr>
          <w:lang w:val="en-US"/>
        </w:rPr>
        <w:t xml:space="preserve"> </w:t>
      </w:r>
      <w:r w:rsidRPr="00C8785A">
        <w:rPr>
          <w:lang w:val="en-US"/>
        </w:rPr>
        <w:t>If any such representations and warranties shall not be true and accurate prior to</w:t>
      </w:r>
      <w:r>
        <w:rPr>
          <w:lang w:val="en-US"/>
        </w:rPr>
        <w:t xml:space="preserve"> the</w:t>
      </w:r>
      <w:r w:rsidRPr="00C8785A">
        <w:rPr>
          <w:lang w:val="en-US"/>
        </w:rPr>
        <w:t xml:space="preserve"> Closing</w:t>
      </w:r>
      <w:r>
        <w:rPr>
          <w:lang w:val="en-US"/>
        </w:rPr>
        <w:t xml:space="preserve"> Time</w:t>
      </w:r>
      <w:r w:rsidRPr="00C8785A">
        <w:rPr>
          <w:lang w:val="en-US"/>
        </w:rPr>
        <w:t xml:space="preserve">, the </w:t>
      </w:r>
      <w:r>
        <w:rPr>
          <w:lang w:val="en-US"/>
        </w:rPr>
        <w:t>undersigned</w:t>
      </w:r>
      <w:r w:rsidRPr="00C8785A">
        <w:rPr>
          <w:lang w:val="en-US"/>
        </w:rPr>
        <w:t xml:space="preserve"> shall give immediate written notice of such fact to the Company</w:t>
      </w:r>
      <w:r>
        <w:rPr>
          <w:lang w:val="en-US"/>
        </w:rPr>
        <w:t xml:space="preserve"> prior to the Closing Time</w:t>
      </w:r>
      <w:r w:rsidRPr="00C8785A">
        <w:rPr>
          <w:lang w:val="en-US"/>
        </w:rPr>
        <w:t>.</w:t>
      </w:r>
    </w:p>
    <w:p w14:paraId="0E33F9A2" w14:textId="77777777" w:rsidR="00891B02" w:rsidRPr="00C8785A" w:rsidRDefault="00891B02" w:rsidP="00891B02">
      <w:pPr>
        <w:spacing w:after="840"/>
        <w:jc w:val="both"/>
        <w:rPr>
          <w:lang w:val="en-US"/>
        </w:rPr>
      </w:pPr>
      <w:r w:rsidRPr="00C8785A">
        <w:rPr>
          <w:lang w:val="en-US"/>
        </w:rPr>
        <w:t xml:space="preserve">DATED at </w:t>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lang w:val="en-US"/>
        </w:rPr>
        <w:t xml:space="preserve"> on</w:t>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lang w:val="en-US"/>
        </w:rPr>
        <w:t>, 20</w:t>
      </w:r>
      <w:r>
        <w:rPr>
          <w:lang w:val="en-US"/>
        </w:rPr>
        <w:t>___</w:t>
      </w:r>
      <w:r w:rsidRPr="00C8785A">
        <w:rPr>
          <w:lang w:val="en-US"/>
        </w:rPr>
        <w:t>.</w:t>
      </w:r>
    </w:p>
    <w:tbl>
      <w:tblPr>
        <w:tblW w:w="0" w:type="auto"/>
        <w:tblInd w:w="4068" w:type="dxa"/>
        <w:tblLook w:val="01E0" w:firstRow="1" w:lastRow="1" w:firstColumn="1" w:lastColumn="1" w:noHBand="0" w:noVBand="0"/>
      </w:tblPr>
      <w:tblGrid>
        <w:gridCol w:w="5292"/>
      </w:tblGrid>
      <w:tr w:rsidR="00891B02" w:rsidRPr="00C8785A" w14:paraId="416479E5" w14:textId="77777777" w:rsidTr="00891B02">
        <w:tc>
          <w:tcPr>
            <w:tcW w:w="5508" w:type="dxa"/>
            <w:tcBorders>
              <w:top w:val="single" w:sz="4" w:space="0" w:color="auto"/>
              <w:bottom w:val="single" w:sz="4" w:space="0" w:color="auto"/>
            </w:tcBorders>
          </w:tcPr>
          <w:p w14:paraId="7AFC7013" w14:textId="77777777" w:rsidR="00891B02" w:rsidRPr="00C8785A" w:rsidRDefault="00891B02" w:rsidP="00891B02">
            <w:pPr>
              <w:spacing w:after="480"/>
              <w:jc w:val="both"/>
              <w:rPr>
                <w:lang w:val="en-US"/>
              </w:rPr>
            </w:pPr>
            <w:r w:rsidRPr="00C8785A">
              <w:rPr>
                <w:lang w:val="en-US"/>
              </w:rPr>
              <w:t>Name of Purchaser – please print</w:t>
            </w:r>
          </w:p>
        </w:tc>
      </w:tr>
      <w:tr w:rsidR="00891B02" w:rsidRPr="00C8785A" w14:paraId="474C2A45" w14:textId="77777777" w:rsidTr="00891B02">
        <w:tc>
          <w:tcPr>
            <w:tcW w:w="5508" w:type="dxa"/>
            <w:tcBorders>
              <w:top w:val="single" w:sz="4" w:space="0" w:color="auto"/>
              <w:bottom w:val="single" w:sz="4" w:space="0" w:color="auto"/>
            </w:tcBorders>
          </w:tcPr>
          <w:p w14:paraId="46A51CBC" w14:textId="77777777" w:rsidR="00891B02" w:rsidRPr="00C8785A" w:rsidRDefault="00891B02" w:rsidP="00891B02">
            <w:pPr>
              <w:spacing w:after="480"/>
              <w:jc w:val="both"/>
              <w:rPr>
                <w:lang w:val="en-US"/>
              </w:rPr>
            </w:pPr>
            <w:r w:rsidRPr="00C8785A">
              <w:rPr>
                <w:lang w:val="en-US"/>
              </w:rPr>
              <w:t>Authorized Signature</w:t>
            </w:r>
          </w:p>
        </w:tc>
      </w:tr>
      <w:tr w:rsidR="00891B02" w:rsidRPr="00C8785A" w14:paraId="6DE752D5" w14:textId="77777777" w:rsidTr="00891B02">
        <w:tc>
          <w:tcPr>
            <w:tcW w:w="5508" w:type="dxa"/>
            <w:tcBorders>
              <w:top w:val="single" w:sz="4" w:space="0" w:color="auto"/>
              <w:bottom w:val="single" w:sz="4" w:space="0" w:color="auto"/>
            </w:tcBorders>
          </w:tcPr>
          <w:p w14:paraId="4FFE67F7" w14:textId="77777777" w:rsidR="00891B02" w:rsidRPr="00C8785A" w:rsidRDefault="00891B02" w:rsidP="00891B02">
            <w:pPr>
              <w:spacing w:after="480"/>
              <w:jc w:val="both"/>
              <w:rPr>
                <w:lang w:val="en-US"/>
              </w:rPr>
            </w:pPr>
            <w:r w:rsidRPr="00C8785A">
              <w:rPr>
                <w:lang w:val="en-US"/>
              </w:rPr>
              <w:t>Official Capacity – please print</w:t>
            </w:r>
          </w:p>
        </w:tc>
      </w:tr>
      <w:tr w:rsidR="00891B02" w:rsidRPr="00C8785A" w14:paraId="639CFC9A" w14:textId="77777777" w:rsidTr="00891B02">
        <w:tc>
          <w:tcPr>
            <w:tcW w:w="5508" w:type="dxa"/>
            <w:tcBorders>
              <w:top w:val="single" w:sz="4" w:space="0" w:color="auto"/>
            </w:tcBorders>
          </w:tcPr>
          <w:p w14:paraId="5E61A8FE" w14:textId="77777777" w:rsidR="00891B02" w:rsidRPr="00C8785A" w:rsidRDefault="00891B02" w:rsidP="00891B02">
            <w:pPr>
              <w:jc w:val="both"/>
              <w:rPr>
                <w:lang w:val="en-US"/>
              </w:rPr>
            </w:pPr>
            <w:r w:rsidRPr="00C8785A">
              <w:rPr>
                <w:lang w:val="en-US"/>
              </w:rPr>
              <w:t>Please print name of individual whose signature appears above, if different from name of Purchaser printed above</w:t>
            </w:r>
          </w:p>
        </w:tc>
      </w:tr>
    </w:tbl>
    <w:p w14:paraId="1893821B" w14:textId="77777777" w:rsidR="00891B02" w:rsidRPr="00C8785A" w:rsidRDefault="00891B02" w:rsidP="00891B02">
      <w:pPr>
        <w:pStyle w:val="bodytextindent0"/>
      </w:pPr>
    </w:p>
    <w:p w14:paraId="6DF2F755" w14:textId="77777777" w:rsidR="00891B02" w:rsidRDefault="00891B02" w:rsidP="00891B02">
      <w:pPr>
        <w:pStyle w:val="headingcentrebold"/>
        <w:jc w:val="left"/>
      </w:pPr>
    </w:p>
    <w:p w14:paraId="1D077A8E" w14:textId="77777777" w:rsidR="00891B02" w:rsidRDefault="00891B02" w:rsidP="00891B02">
      <w:pPr>
        <w:pStyle w:val="bodytextindent0"/>
      </w:pPr>
    </w:p>
    <w:p w14:paraId="42F56B08" w14:textId="77777777" w:rsidR="00891B02" w:rsidRDefault="00891B02" w:rsidP="00891B02">
      <w:pPr>
        <w:pStyle w:val="bodytextindent0"/>
      </w:pPr>
    </w:p>
    <w:p w14:paraId="5C17FCC1" w14:textId="77777777" w:rsidR="00891B02" w:rsidRDefault="00891B02" w:rsidP="00891B02">
      <w:pPr>
        <w:pStyle w:val="bodytextindent0"/>
      </w:pPr>
    </w:p>
    <w:p w14:paraId="1F4852B4" w14:textId="77777777" w:rsidR="00891B02" w:rsidRDefault="00891B02" w:rsidP="00891B02">
      <w:pPr>
        <w:pStyle w:val="bodytextindent0"/>
      </w:pPr>
    </w:p>
    <w:p w14:paraId="34998E05" w14:textId="77777777" w:rsidR="00891B02" w:rsidRDefault="00891B02" w:rsidP="00891B02">
      <w:pPr>
        <w:pStyle w:val="bodytextindent0"/>
      </w:pPr>
    </w:p>
    <w:p w14:paraId="01EA2C5D" w14:textId="77777777" w:rsidR="00891B02" w:rsidRDefault="00891B02" w:rsidP="00891B02">
      <w:pPr>
        <w:pStyle w:val="bodytextindent0"/>
      </w:pPr>
    </w:p>
    <w:p w14:paraId="0FB49766" w14:textId="77777777" w:rsidR="00891B02" w:rsidRDefault="00891B02" w:rsidP="00891B02">
      <w:pPr>
        <w:pStyle w:val="bodytextindent0"/>
      </w:pPr>
    </w:p>
    <w:p w14:paraId="1E20CC98" w14:textId="77777777" w:rsidR="00891B02" w:rsidRDefault="00891B02" w:rsidP="00891B02">
      <w:pPr>
        <w:pStyle w:val="bodytextindent0"/>
      </w:pPr>
    </w:p>
    <w:p w14:paraId="6B55B7F6" w14:textId="77777777" w:rsidR="00891B02" w:rsidRDefault="00891B02" w:rsidP="00891B02">
      <w:pPr>
        <w:pStyle w:val="bodytextindent0"/>
      </w:pPr>
    </w:p>
    <w:p w14:paraId="527F42EA" w14:textId="77777777" w:rsidR="00891B02" w:rsidRDefault="00891B02" w:rsidP="00891B02">
      <w:pPr>
        <w:pStyle w:val="bodytextindent0"/>
      </w:pPr>
    </w:p>
    <w:p w14:paraId="7736F03C" w14:textId="77777777" w:rsidR="00891B02" w:rsidRDefault="00891B02" w:rsidP="00891B02">
      <w:pPr>
        <w:pStyle w:val="bodytextindent0"/>
      </w:pPr>
    </w:p>
    <w:p w14:paraId="11AB16D9" w14:textId="77777777" w:rsidR="00891B02" w:rsidRDefault="00891B02" w:rsidP="00891B02">
      <w:pPr>
        <w:pStyle w:val="bodytextindent0"/>
      </w:pPr>
    </w:p>
    <w:p w14:paraId="6B984FC8" w14:textId="77777777" w:rsidR="00891B02" w:rsidRDefault="00891B02" w:rsidP="00891B02">
      <w:pPr>
        <w:pStyle w:val="bodytextindent0"/>
      </w:pPr>
    </w:p>
    <w:p w14:paraId="4D399A66" w14:textId="77777777" w:rsidR="00891B02" w:rsidRDefault="00891B02" w:rsidP="00891B02">
      <w:pPr>
        <w:pStyle w:val="bodytextindent0"/>
        <w:jc w:val="left"/>
        <w:rPr>
          <w:i/>
          <w:sz w:val="18"/>
          <w:szCs w:val="18"/>
        </w:rPr>
      </w:pPr>
    </w:p>
    <w:p w14:paraId="35E526E1" w14:textId="03A19EAE" w:rsidR="003D3BBF" w:rsidRDefault="00891B02" w:rsidP="00891B02">
      <w:pPr>
        <w:pStyle w:val="bodytextindent0"/>
        <w:jc w:val="left"/>
        <w:rPr>
          <w:i/>
          <w:sz w:val="18"/>
          <w:szCs w:val="18"/>
        </w:rPr>
      </w:pPr>
      <w:r w:rsidRPr="00241865">
        <w:rPr>
          <w:i/>
          <w:sz w:val="18"/>
          <w:szCs w:val="18"/>
        </w:rPr>
        <w:t xml:space="preserve">(execution page for </w:t>
      </w:r>
      <w:r>
        <w:rPr>
          <w:i/>
          <w:sz w:val="18"/>
          <w:szCs w:val="18"/>
        </w:rPr>
        <w:t>Schedule</w:t>
      </w:r>
      <w:r w:rsidRPr="00241865">
        <w:rPr>
          <w:i/>
          <w:sz w:val="18"/>
          <w:szCs w:val="18"/>
        </w:rPr>
        <w:t xml:space="preserve"> A, Accredited Investor Confirmation Certificate, to the subscription agreement for </w:t>
      </w:r>
      <w:r w:rsidR="0047300D">
        <w:rPr>
          <w:i/>
          <w:sz w:val="18"/>
          <w:szCs w:val="18"/>
        </w:rPr>
        <w:t>Common Share</w:t>
      </w:r>
      <w:r w:rsidR="004D4109">
        <w:rPr>
          <w:i/>
          <w:sz w:val="18"/>
          <w:szCs w:val="18"/>
        </w:rPr>
        <w:t>s</w:t>
      </w:r>
      <w:r>
        <w:rPr>
          <w:i/>
          <w:sz w:val="18"/>
          <w:szCs w:val="18"/>
        </w:rPr>
        <w:t xml:space="preserve"> </w:t>
      </w:r>
      <w:r w:rsidRPr="00241865">
        <w:rPr>
          <w:i/>
          <w:sz w:val="18"/>
          <w:szCs w:val="18"/>
        </w:rPr>
        <w:t>of</w:t>
      </w:r>
      <w:r w:rsidR="003C7B56">
        <w:rPr>
          <w:i/>
          <w:sz w:val="18"/>
          <w:szCs w:val="18"/>
        </w:rPr>
        <w:t xml:space="preserve"> </w:t>
      </w:r>
      <w:r w:rsidR="00E3460B">
        <w:rPr>
          <w:i/>
          <w:sz w:val="18"/>
          <w:szCs w:val="18"/>
        </w:rPr>
        <w:t>Relief AI Inc</w:t>
      </w:r>
      <w:r w:rsidR="001E79AF">
        <w:rPr>
          <w:i/>
          <w:sz w:val="18"/>
          <w:szCs w:val="18"/>
        </w:rPr>
        <w:t>.</w:t>
      </w:r>
      <w:r w:rsidRPr="00241865">
        <w:rPr>
          <w:i/>
          <w:sz w:val="18"/>
          <w:szCs w:val="18"/>
        </w:rPr>
        <w:t>)</w:t>
      </w:r>
    </w:p>
    <w:p w14:paraId="331147D3" w14:textId="77777777" w:rsidR="003D3BBF" w:rsidRDefault="003D3BBF" w:rsidP="003D3BBF">
      <w:pPr>
        <w:pStyle w:val="bodytextindent0"/>
      </w:pPr>
      <w:r>
        <w:br w:type="page"/>
      </w:r>
    </w:p>
    <w:p w14:paraId="38FD4B6F" w14:textId="77777777" w:rsidR="00891B02" w:rsidRPr="00C43B96" w:rsidRDefault="00891B02" w:rsidP="00891B02">
      <w:pPr>
        <w:pStyle w:val="bodytextindent0"/>
        <w:jc w:val="center"/>
        <w:rPr>
          <w:b/>
        </w:rPr>
      </w:pPr>
      <w:r w:rsidRPr="00C43B96">
        <w:rPr>
          <w:b/>
        </w:rPr>
        <w:lastRenderedPageBreak/>
        <w:t>APPENDIX A TO SCHEDULE A</w:t>
      </w:r>
    </w:p>
    <w:p w14:paraId="6843BCBC" w14:textId="77777777" w:rsidR="00891B02" w:rsidRPr="00C8785A" w:rsidRDefault="00891B02" w:rsidP="00891B02">
      <w:pPr>
        <w:jc w:val="center"/>
        <w:rPr>
          <w:b/>
          <w:bCs/>
          <w:lang w:val="en-US"/>
        </w:rPr>
      </w:pPr>
    </w:p>
    <w:p w14:paraId="09AC6938" w14:textId="77777777" w:rsidR="00891B02" w:rsidRPr="003B31A4" w:rsidRDefault="00891B02" w:rsidP="00891B02">
      <w:pPr>
        <w:jc w:val="center"/>
        <w:rPr>
          <w:b/>
        </w:rPr>
      </w:pPr>
      <w:r w:rsidRPr="003B31A4">
        <w:rPr>
          <w:b/>
        </w:rPr>
        <w:t>Form 45-106F9</w:t>
      </w:r>
    </w:p>
    <w:p w14:paraId="364D328E" w14:textId="77777777" w:rsidR="00891B02" w:rsidRPr="003B31A4" w:rsidRDefault="00CB674A" w:rsidP="00891B02">
      <w:pPr>
        <w:jc w:val="center"/>
        <w:rPr>
          <w:b/>
          <w:i/>
        </w:rPr>
      </w:pPr>
      <w:r>
        <w:rPr>
          <w:b/>
          <w:i/>
        </w:rPr>
        <w:t xml:space="preserve">Risk Acknowledgement </w:t>
      </w:r>
      <w:r w:rsidR="00891B02" w:rsidRPr="003B31A4">
        <w:rPr>
          <w:b/>
          <w:i/>
        </w:rPr>
        <w:t>Form for Individual Accredited Investors</w:t>
      </w:r>
    </w:p>
    <w:p w14:paraId="4A9947AE" w14:textId="77777777" w:rsidR="00891B02" w:rsidRPr="003B31A4" w:rsidRDefault="00891B02" w:rsidP="00891B0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91B02" w:rsidRPr="003B31A4" w14:paraId="300832AB" w14:textId="77777777" w:rsidTr="00891B02">
        <w:tc>
          <w:tcPr>
            <w:tcW w:w="9350" w:type="dxa"/>
          </w:tcPr>
          <w:p w14:paraId="755FACBC" w14:textId="77777777" w:rsidR="00891B02" w:rsidRPr="00B867BC" w:rsidRDefault="00891B02" w:rsidP="00891B02">
            <w:pPr>
              <w:keepNext/>
              <w:ind w:left="144"/>
              <w:jc w:val="center"/>
              <w:rPr>
                <w:b/>
              </w:rPr>
            </w:pPr>
            <w:r w:rsidRPr="00B867BC">
              <w:rPr>
                <w:b/>
              </w:rPr>
              <w:t>WARNING!</w:t>
            </w:r>
          </w:p>
          <w:p w14:paraId="72728FEC" w14:textId="49265A8B" w:rsidR="00891B02" w:rsidRPr="00B867BC" w:rsidRDefault="00891B02" w:rsidP="00891B02">
            <w:pPr>
              <w:keepNext/>
              <w:ind w:left="144"/>
              <w:jc w:val="center"/>
              <w:rPr>
                <w:b/>
                <w:sz w:val="18"/>
                <w:szCs w:val="18"/>
              </w:rPr>
            </w:pPr>
            <w:r w:rsidRPr="00B867BC">
              <w:rPr>
                <w:b/>
                <w:sz w:val="18"/>
                <w:szCs w:val="18"/>
              </w:rPr>
              <w:t>This investment is risky</w:t>
            </w:r>
            <w:r>
              <w:rPr>
                <w:b/>
                <w:sz w:val="18"/>
                <w:szCs w:val="18"/>
              </w:rPr>
              <w:t>.</w:t>
            </w:r>
            <w:r w:rsidR="00E3460B">
              <w:rPr>
                <w:b/>
                <w:sz w:val="18"/>
                <w:szCs w:val="18"/>
              </w:rPr>
              <w:t xml:space="preserve"> </w:t>
            </w:r>
            <w:r w:rsidRPr="00B867BC">
              <w:rPr>
                <w:b/>
                <w:sz w:val="18"/>
                <w:szCs w:val="18"/>
              </w:rPr>
              <w:t>Don</w:t>
            </w:r>
            <w:r w:rsidR="00EF3F75">
              <w:rPr>
                <w:b/>
                <w:sz w:val="18"/>
                <w:szCs w:val="18"/>
              </w:rPr>
              <w:t>’</w:t>
            </w:r>
            <w:r w:rsidRPr="00B867BC">
              <w:rPr>
                <w:b/>
                <w:sz w:val="18"/>
                <w:szCs w:val="18"/>
              </w:rPr>
              <w:t>t invest unless you can afford to lose all the money you pay for this investment.</w:t>
            </w:r>
          </w:p>
        </w:tc>
      </w:tr>
    </w:tbl>
    <w:p w14:paraId="458C8D2F" w14:textId="77777777" w:rsidR="00891B02" w:rsidRDefault="00891B02" w:rsidP="00891B02">
      <w:pPr>
        <w:jc w:val="center"/>
      </w:pPr>
    </w:p>
    <w:p w14:paraId="3C110D5B" w14:textId="77777777" w:rsidR="008519DA" w:rsidRPr="003B31A4" w:rsidRDefault="008519DA" w:rsidP="00891B0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47"/>
        <w:gridCol w:w="3420"/>
        <w:gridCol w:w="1255"/>
      </w:tblGrid>
      <w:tr w:rsidR="00CB674A" w:rsidRPr="00CB674A" w14:paraId="532761C3" w14:textId="77777777" w:rsidTr="0047300D">
        <w:tc>
          <w:tcPr>
            <w:tcW w:w="9350" w:type="dxa"/>
            <w:gridSpan w:val="4"/>
            <w:shd w:val="clear" w:color="auto" w:fill="auto"/>
          </w:tcPr>
          <w:p w14:paraId="753A2842" w14:textId="77777777" w:rsidR="00CB674A" w:rsidRPr="00CB674A" w:rsidRDefault="00CB674A" w:rsidP="00CB674A">
            <w:pPr>
              <w:spacing w:before="60" w:after="60"/>
              <w:rPr>
                <w:rFonts w:eastAsia="Calibri"/>
              </w:rPr>
            </w:pPr>
            <w:r w:rsidRPr="00CB674A">
              <w:rPr>
                <w:rFonts w:eastAsia="Calibri"/>
                <w:b/>
              </w:rPr>
              <w:t>SECTION 1 TO BE COMPLETED BY THE ISSUER OR SELLING SECURITY HOLDER</w:t>
            </w:r>
          </w:p>
        </w:tc>
      </w:tr>
      <w:tr w:rsidR="00CB674A" w:rsidRPr="00CB674A" w14:paraId="76BCF430" w14:textId="77777777" w:rsidTr="0047300D">
        <w:tc>
          <w:tcPr>
            <w:tcW w:w="9350" w:type="dxa"/>
            <w:gridSpan w:val="4"/>
            <w:shd w:val="clear" w:color="auto" w:fill="D9D9D9"/>
          </w:tcPr>
          <w:p w14:paraId="28DE645C" w14:textId="77777777" w:rsidR="00CB674A" w:rsidRPr="00CB674A" w:rsidRDefault="00CB674A" w:rsidP="00CB674A">
            <w:pPr>
              <w:spacing w:before="60" w:after="60"/>
              <w:rPr>
                <w:rFonts w:eastAsia="Calibri"/>
                <w:b/>
              </w:rPr>
            </w:pPr>
            <w:r w:rsidRPr="00CB674A">
              <w:rPr>
                <w:rFonts w:eastAsia="Calibri"/>
                <w:b/>
              </w:rPr>
              <w:t>1.</w:t>
            </w:r>
            <w:r w:rsidRPr="00CB674A">
              <w:rPr>
                <w:rFonts w:eastAsia="Calibri"/>
                <w:b/>
              </w:rPr>
              <w:tab/>
              <w:t>About your investment</w:t>
            </w:r>
          </w:p>
        </w:tc>
      </w:tr>
      <w:tr w:rsidR="00CB674A" w:rsidRPr="00CB674A" w14:paraId="320D6F78" w14:textId="77777777" w:rsidTr="002F104C">
        <w:tc>
          <w:tcPr>
            <w:tcW w:w="4428" w:type="dxa"/>
            <w:shd w:val="clear" w:color="auto" w:fill="auto"/>
          </w:tcPr>
          <w:p w14:paraId="49F0BC50" w14:textId="5A4005DB" w:rsidR="00CB674A" w:rsidRPr="00CB674A" w:rsidRDefault="00CB674A" w:rsidP="00CB674A">
            <w:pPr>
              <w:spacing w:before="60" w:after="60"/>
              <w:rPr>
                <w:rFonts w:eastAsia="Calibri"/>
              </w:rPr>
            </w:pPr>
            <w:r w:rsidRPr="00CB674A">
              <w:rPr>
                <w:rFonts w:eastAsia="Calibri"/>
              </w:rPr>
              <w:t>Type of securities:</w:t>
            </w:r>
            <w:r w:rsidR="00E3460B">
              <w:rPr>
                <w:rFonts w:eastAsia="Calibri"/>
              </w:rPr>
              <w:t xml:space="preserve"> </w:t>
            </w:r>
            <w:r w:rsidR="00385C67" w:rsidRPr="00C91D09">
              <w:rPr>
                <w:rFonts w:eastAsia="Calibri"/>
                <w:b/>
                <w:bCs/>
              </w:rPr>
              <w:t>COMMON SHARE</w:t>
            </w:r>
            <w:r w:rsidRPr="00C91D09">
              <w:rPr>
                <w:rFonts w:eastAsia="Calibri"/>
                <w:b/>
                <w:bCs/>
              </w:rPr>
              <w:t>S</w:t>
            </w:r>
          </w:p>
        </w:tc>
        <w:tc>
          <w:tcPr>
            <w:tcW w:w="4922" w:type="dxa"/>
            <w:gridSpan w:val="3"/>
            <w:shd w:val="clear" w:color="auto" w:fill="auto"/>
          </w:tcPr>
          <w:p w14:paraId="3375320A" w14:textId="6A513AC5" w:rsidR="00CB674A" w:rsidRPr="00CB674A" w:rsidRDefault="00CB674A" w:rsidP="0032281C">
            <w:pPr>
              <w:spacing w:before="60" w:after="60"/>
              <w:rPr>
                <w:rFonts w:eastAsia="Calibri"/>
              </w:rPr>
            </w:pPr>
            <w:r w:rsidRPr="00CB674A">
              <w:rPr>
                <w:rFonts w:eastAsia="Calibri"/>
              </w:rPr>
              <w:t>Issuer:</w:t>
            </w:r>
            <w:r w:rsidR="00E3460B">
              <w:rPr>
                <w:rFonts w:eastAsia="Calibri"/>
              </w:rPr>
              <w:t xml:space="preserve"> </w:t>
            </w:r>
            <w:r w:rsidR="00E3460B">
              <w:rPr>
                <w:b/>
                <w:bCs/>
              </w:rPr>
              <w:t>RELIEF AI INC.</w:t>
            </w:r>
          </w:p>
        </w:tc>
      </w:tr>
      <w:tr w:rsidR="00CB674A" w:rsidRPr="00CB674A" w14:paraId="0D57AB13" w14:textId="77777777" w:rsidTr="0047300D">
        <w:tc>
          <w:tcPr>
            <w:tcW w:w="9350" w:type="dxa"/>
            <w:gridSpan w:val="4"/>
            <w:shd w:val="clear" w:color="auto" w:fill="auto"/>
          </w:tcPr>
          <w:p w14:paraId="487A0D29" w14:textId="5224B1CA" w:rsidR="00CB674A" w:rsidRPr="00CB674A" w:rsidRDefault="00CB674A" w:rsidP="0032281C">
            <w:pPr>
              <w:spacing w:before="60" w:after="60"/>
              <w:rPr>
                <w:rFonts w:eastAsia="Calibri"/>
              </w:rPr>
            </w:pPr>
            <w:r w:rsidRPr="00CB674A">
              <w:rPr>
                <w:rFonts w:eastAsia="Calibri"/>
              </w:rPr>
              <w:t xml:space="preserve">Purchased from: </w:t>
            </w:r>
            <w:r w:rsidR="00E3460B">
              <w:rPr>
                <w:b/>
                <w:bCs/>
              </w:rPr>
              <w:t>RELIEF AI INC.</w:t>
            </w:r>
          </w:p>
        </w:tc>
      </w:tr>
      <w:tr w:rsidR="00CB674A" w:rsidRPr="00CB674A" w14:paraId="0721B3F7" w14:textId="77777777" w:rsidTr="0047300D">
        <w:tc>
          <w:tcPr>
            <w:tcW w:w="9350" w:type="dxa"/>
            <w:gridSpan w:val="4"/>
            <w:shd w:val="clear" w:color="auto" w:fill="auto"/>
          </w:tcPr>
          <w:p w14:paraId="774AAED2" w14:textId="77777777" w:rsidR="00CB674A" w:rsidRPr="00CB674A" w:rsidRDefault="00CB674A" w:rsidP="00CB674A">
            <w:pPr>
              <w:spacing w:before="60" w:after="60"/>
              <w:rPr>
                <w:rFonts w:eastAsia="Calibri"/>
                <w:b/>
              </w:rPr>
            </w:pPr>
            <w:r w:rsidRPr="00CB674A">
              <w:rPr>
                <w:rFonts w:eastAsia="Calibri"/>
                <w:b/>
              </w:rPr>
              <w:t>SECTIONS 2 TO 4 TO BE COMPLETED BY THE PURCHASER</w:t>
            </w:r>
          </w:p>
        </w:tc>
      </w:tr>
      <w:tr w:rsidR="00CB674A" w:rsidRPr="00CB674A" w14:paraId="652FC5D2" w14:textId="77777777" w:rsidTr="0047300D">
        <w:tc>
          <w:tcPr>
            <w:tcW w:w="9350" w:type="dxa"/>
            <w:gridSpan w:val="4"/>
            <w:shd w:val="clear" w:color="auto" w:fill="D9D9D9"/>
          </w:tcPr>
          <w:p w14:paraId="3301C001" w14:textId="77777777" w:rsidR="00CB674A" w:rsidRPr="00CB674A" w:rsidRDefault="00CB674A" w:rsidP="00CB674A">
            <w:pPr>
              <w:spacing w:before="60" w:after="60"/>
              <w:rPr>
                <w:rFonts w:eastAsia="Calibri"/>
                <w:b/>
              </w:rPr>
            </w:pPr>
            <w:r w:rsidRPr="00CB674A">
              <w:rPr>
                <w:rFonts w:eastAsia="Calibri"/>
                <w:b/>
              </w:rPr>
              <w:t>2.</w:t>
            </w:r>
            <w:r w:rsidRPr="00CB674A">
              <w:rPr>
                <w:rFonts w:eastAsia="Calibri"/>
                <w:b/>
              </w:rPr>
              <w:tab/>
              <w:t>Risk acknowledgement</w:t>
            </w:r>
          </w:p>
        </w:tc>
      </w:tr>
      <w:tr w:rsidR="00CB674A" w:rsidRPr="00CB674A" w14:paraId="707C1BD2" w14:textId="77777777" w:rsidTr="0047300D">
        <w:tc>
          <w:tcPr>
            <w:tcW w:w="8095" w:type="dxa"/>
            <w:gridSpan w:val="3"/>
            <w:shd w:val="clear" w:color="auto" w:fill="auto"/>
            <w:vAlign w:val="center"/>
          </w:tcPr>
          <w:p w14:paraId="74C4F2DC" w14:textId="77777777" w:rsidR="00CB674A" w:rsidRPr="00CB674A" w:rsidRDefault="00CB674A" w:rsidP="00CB674A">
            <w:pPr>
              <w:spacing w:before="60" w:after="60"/>
              <w:jc w:val="both"/>
              <w:rPr>
                <w:rFonts w:eastAsia="Calibri"/>
              </w:rPr>
            </w:pPr>
            <w:r w:rsidRPr="00CB674A">
              <w:rPr>
                <w:rFonts w:eastAsia="Calibri"/>
              </w:rPr>
              <w:t>This investment is risky. Initial that you understand that:</w:t>
            </w:r>
          </w:p>
        </w:tc>
        <w:tc>
          <w:tcPr>
            <w:tcW w:w="1255" w:type="dxa"/>
            <w:shd w:val="clear" w:color="auto" w:fill="auto"/>
          </w:tcPr>
          <w:p w14:paraId="42A5DF80" w14:textId="77777777" w:rsidR="00CB674A" w:rsidRPr="00CB674A" w:rsidRDefault="00CB674A" w:rsidP="00CB674A">
            <w:pPr>
              <w:spacing w:before="60" w:after="60"/>
              <w:jc w:val="center"/>
              <w:rPr>
                <w:rFonts w:eastAsia="Calibri"/>
                <w:b/>
              </w:rPr>
            </w:pPr>
            <w:r w:rsidRPr="00CB674A">
              <w:rPr>
                <w:rFonts w:eastAsia="Calibri"/>
                <w:b/>
              </w:rPr>
              <w:t>Your initials</w:t>
            </w:r>
          </w:p>
        </w:tc>
      </w:tr>
      <w:tr w:rsidR="00CB674A" w:rsidRPr="00CB674A" w14:paraId="33C518A6" w14:textId="77777777" w:rsidTr="0047300D">
        <w:tc>
          <w:tcPr>
            <w:tcW w:w="8095" w:type="dxa"/>
            <w:gridSpan w:val="3"/>
            <w:shd w:val="clear" w:color="auto" w:fill="auto"/>
          </w:tcPr>
          <w:p w14:paraId="64443DD3" w14:textId="77777777" w:rsidR="00CB674A" w:rsidRPr="00CB674A" w:rsidRDefault="00CB674A" w:rsidP="00CB674A">
            <w:pPr>
              <w:spacing w:before="60" w:after="60"/>
              <w:jc w:val="both"/>
              <w:rPr>
                <w:rFonts w:eastAsia="Calibri"/>
              </w:rPr>
            </w:pPr>
            <w:r w:rsidRPr="00CB674A">
              <w:rPr>
                <w:rFonts w:eastAsia="Calibri"/>
                <w:b/>
              </w:rPr>
              <w:t>Risk of loss</w:t>
            </w:r>
            <w:r w:rsidRPr="00CB674A">
              <w:rPr>
                <w:rFonts w:eastAsia="Calibri"/>
              </w:rPr>
              <w:t xml:space="preserve"> – You could lose your entire investment of $__________. </w:t>
            </w:r>
            <w:r w:rsidRPr="00CB674A">
              <w:rPr>
                <w:rFonts w:eastAsia="Calibri"/>
                <w:i/>
                <w:sz w:val="16"/>
                <w:szCs w:val="16"/>
              </w:rPr>
              <w:t>[Instruction: Insert the total dollar amount of the investment.]</w:t>
            </w:r>
          </w:p>
        </w:tc>
        <w:tc>
          <w:tcPr>
            <w:tcW w:w="1255" w:type="dxa"/>
            <w:shd w:val="clear" w:color="auto" w:fill="auto"/>
          </w:tcPr>
          <w:p w14:paraId="2904AF48" w14:textId="77777777" w:rsidR="00CB674A" w:rsidRPr="00CB674A" w:rsidRDefault="00CB674A" w:rsidP="00CB674A">
            <w:pPr>
              <w:spacing w:before="60" w:after="60"/>
              <w:rPr>
                <w:rFonts w:eastAsia="Calibri"/>
              </w:rPr>
            </w:pPr>
          </w:p>
        </w:tc>
      </w:tr>
      <w:tr w:rsidR="00CB674A" w:rsidRPr="00CB674A" w14:paraId="7C70A475" w14:textId="77777777" w:rsidTr="0047300D">
        <w:tc>
          <w:tcPr>
            <w:tcW w:w="8095" w:type="dxa"/>
            <w:gridSpan w:val="3"/>
            <w:shd w:val="clear" w:color="auto" w:fill="auto"/>
          </w:tcPr>
          <w:p w14:paraId="2B4F7AB0" w14:textId="77777777" w:rsidR="00CB674A" w:rsidRPr="00CB674A" w:rsidRDefault="00CB674A" w:rsidP="00CB674A">
            <w:pPr>
              <w:spacing w:before="60" w:after="60"/>
              <w:jc w:val="both"/>
              <w:rPr>
                <w:rFonts w:eastAsia="Calibri"/>
              </w:rPr>
            </w:pPr>
            <w:r w:rsidRPr="00CB674A">
              <w:rPr>
                <w:rFonts w:eastAsia="Calibri"/>
                <w:b/>
              </w:rPr>
              <w:t>Liquidity risk</w:t>
            </w:r>
            <w:r w:rsidRPr="00CB674A">
              <w:rPr>
                <w:rFonts w:eastAsia="Calibri"/>
              </w:rPr>
              <w:t xml:space="preserve"> – You may not be able to sell your investment quickly – or at all.</w:t>
            </w:r>
          </w:p>
        </w:tc>
        <w:tc>
          <w:tcPr>
            <w:tcW w:w="1255" w:type="dxa"/>
            <w:shd w:val="clear" w:color="auto" w:fill="auto"/>
          </w:tcPr>
          <w:p w14:paraId="2322785F" w14:textId="77777777" w:rsidR="00CB674A" w:rsidRPr="00CB674A" w:rsidRDefault="00CB674A" w:rsidP="00CB674A">
            <w:pPr>
              <w:spacing w:before="60" w:after="60"/>
              <w:rPr>
                <w:rFonts w:eastAsia="Calibri"/>
              </w:rPr>
            </w:pPr>
          </w:p>
        </w:tc>
      </w:tr>
      <w:tr w:rsidR="00CB674A" w:rsidRPr="00CB674A" w14:paraId="05715857" w14:textId="77777777" w:rsidTr="0047300D">
        <w:tc>
          <w:tcPr>
            <w:tcW w:w="8095" w:type="dxa"/>
            <w:gridSpan w:val="3"/>
            <w:shd w:val="clear" w:color="auto" w:fill="auto"/>
          </w:tcPr>
          <w:p w14:paraId="08621571" w14:textId="77777777" w:rsidR="00CB674A" w:rsidRPr="00CB674A" w:rsidRDefault="00CB674A" w:rsidP="00CB674A">
            <w:pPr>
              <w:spacing w:before="60" w:after="60"/>
              <w:jc w:val="both"/>
              <w:rPr>
                <w:rFonts w:eastAsia="Calibri"/>
              </w:rPr>
            </w:pPr>
            <w:r w:rsidRPr="00CB674A">
              <w:rPr>
                <w:rFonts w:eastAsia="Calibri"/>
                <w:b/>
              </w:rPr>
              <w:t>Lack of information</w:t>
            </w:r>
            <w:r w:rsidRPr="00CB674A">
              <w:rPr>
                <w:rFonts w:eastAsia="Calibri"/>
              </w:rPr>
              <w:t xml:space="preserve"> – You may receive little or no information about your investment.</w:t>
            </w:r>
          </w:p>
        </w:tc>
        <w:tc>
          <w:tcPr>
            <w:tcW w:w="1255" w:type="dxa"/>
            <w:shd w:val="clear" w:color="auto" w:fill="auto"/>
          </w:tcPr>
          <w:p w14:paraId="35DD4A1F" w14:textId="77777777" w:rsidR="00CB674A" w:rsidRPr="00CB674A" w:rsidRDefault="00CB674A" w:rsidP="00CB674A">
            <w:pPr>
              <w:spacing w:before="60" w:after="60"/>
              <w:rPr>
                <w:rFonts w:eastAsia="Calibri"/>
              </w:rPr>
            </w:pPr>
          </w:p>
        </w:tc>
      </w:tr>
      <w:tr w:rsidR="00CB674A" w:rsidRPr="00CB674A" w14:paraId="43CDC962" w14:textId="77777777" w:rsidTr="0047300D">
        <w:tc>
          <w:tcPr>
            <w:tcW w:w="8095" w:type="dxa"/>
            <w:gridSpan w:val="3"/>
            <w:shd w:val="clear" w:color="auto" w:fill="auto"/>
          </w:tcPr>
          <w:p w14:paraId="6856A33F" w14:textId="6A75864A" w:rsidR="00CB674A" w:rsidRPr="00CB674A" w:rsidRDefault="00CB674A" w:rsidP="00CB674A">
            <w:pPr>
              <w:spacing w:before="60" w:after="60"/>
              <w:jc w:val="both"/>
              <w:rPr>
                <w:rFonts w:eastAsia="Calibri"/>
              </w:rPr>
            </w:pPr>
            <w:r w:rsidRPr="00CB674A">
              <w:rPr>
                <w:rFonts w:eastAsia="Calibri"/>
                <w:b/>
              </w:rPr>
              <w:t>Lack of advice</w:t>
            </w:r>
            <w:r w:rsidRPr="00CB674A">
              <w:rPr>
                <w:rFonts w:eastAsia="Calibri"/>
              </w:rPr>
              <w:t xml:space="preserve"> – You will not receive advice from the salesperson about whether this investment is suitable for you unless the salesperson is registered. The salesperson is the person who meets with, or provides information to, you about making this investment. To check whether the salesperson is registered, go to </w:t>
            </w:r>
            <w:hyperlink r:id="rId14" w:history="1">
              <w:r w:rsidR="00FA475D" w:rsidRPr="00247BD4">
                <w:rPr>
                  <w:rStyle w:val="Hyperlink"/>
                  <w:rFonts w:eastAsia="Calibri"/>
                </w:rPr>
                <w:t>www.aretheyregistered.ca</w:t>
              </w:r>
            </w:hyperlink>
            <w:r w:rsidRPr="00CB674A">
              <w:rPr>
                <w:rFonts w:eastAsia="Calibri"/>
              </w:rPr>
              <w:t>.</w:t>
            </w:r>
            <w:r w:rsidR="00FA475D">
              <w:rPr>
                <w:rFonts w:eastAsia="Calibri"/>
              </w:rPr>
              <w:t xml:space="preserve"> </w:t>
            </w:r>
          </w:p>
        </w:tc>
        <w:tc>
          <w:tcPr>
            <w:tcW w:w="1255" w:type="dxa"/>
            <w:shd w:val="clear" w:color="auto" w:fill="auto"/>
          </w:tcPr>
          <w:p w14:paraId="5EC19714" w14:textId="77777777" w:rsidR="00CB674A" w:rsidRPr="00CB674A" w:rsidRDefault="00CB674A" w:rsidP="00CB674A">
            <w:pPr>
              <w:spacing w:before="60" w:after="60"/>
              <w:rPr>
                <w:rFonts w:eastAsia="Calibri"/>
              </w:rPr>
            </w:pPr>
          </w:p>
        </w:tc>
      </w:tr>
      <w:tr w:rsidR="00CB674A" w:rsidRPr="00CB674A" w14:paraId="2D915E06" w14:textId="77777777" w:rsidTr="0047300D">
        <w:tc>
          <w:tcPr>
            <w:tcW w:w="9350" w:type="dxa"/>
            <w:gridSpan w:val="4"/>
            <w:shd w:val="clear" w:color="auto" w:fill="D9D9D9"/>
          </w:tcPr>
          <w:p w14:paraId="48B39CC0" w14:textId="77777777" w:rsidR="00CB674A" w:rsidRPr="00CB674A" w:rsidRDefault="00CB674A" w:rsidP="00CB674A">
            <w:pPr>
              <w:spacing w:before="60" w:after="60"/>
              <w:rPr>
                <w:rFonts w:eastAsia="Calibri"/>
                <w:b/>
              </w:rPr>
            </w:pPr>
            <w:r w:rsidRPr="00CB674A">
              <w:rPr>
                <w:rFonts w:eastAsia="Calibri"/>
                <w:b/>
              </w:rPr>
              <w:t>3.</w:t>
            </w:r>
            <w:r w:rsidRPr="00CB674A">
              <w:rPr>
                <w:rFonts w:eastAsia="Calibri"/>
                <w:b/>
              </w:rPr>
              <w:tab/>
              <w:t>Accredited investor status</w:t>
            </w:r>
          </w:p>
        </w:tc>
      </w:tr>
      <w:tr w:rsidR="00CB674A" w:rsidRPr="00CB674A" w14:paraId="49DBBF6E" w14:textId="77777777" w:rsidTr="0047300D">
        <w:tc>
          <w:tcPr>
            <w:tcW w:w="8095" w:type="dxa"/>
            <w:gridSpan w:val="3"/>
            <w:shd w:val="clear" w:color="auto" w:fill="auto"/>
          </w:tcPr>
          <w:p w14:paraId="3CD0D1B7" w14:textId="77777777" w:rsidR="00CB674A" w:rsidRPr="00CB674A" w:rsidRDefault="00CB674A" w:rsidP="00CB674A">
            <w:pPr>
              <w:spacing w:before="60" w:after="60"/>
              <w:jc w:val="both"/>
              <w:rPr>
                <w:rFonts w:eastAsia="Calibri"/>
              </w:rPr>
            </w:pPr>
            <w:r w:rsidRPr="00CB674A">
              <w:rPr>
                <w:rFonts w:eastAsia="Calibri"/>
              </w:rPr>
              <w:t>You must meet at least one of the following criteria to be able to make this investment. Initial the statement that applies to you. (You may initial more than one statement.) The person identified in section 6 is responsible for ensuring that you meet the definition of accredited investor. That person, or the salesperson identified in section 5, can help you if you have questions about whether you meet these criteria.</w:t>
            </w:r>
          </w:p>
        </w:tc>
        <w:tc>
          <w:tcPr>
            <w:tcW w:w="1255" w:type="dxa"/>
            <w:shd w:val="clear" w:color="auto" w:fill="auto"/>
          </w:tcPr>
          <w:p w14:paraId="320A2289" w14:textId="77777777" w:rsidR="00CB674A" w:rsidRPr="00CB674A" w:rsidRDefault="00CB674A" w:rsidP="00CB674A">
            <w:pPr>
              <w:spacing w:before="60" w:after="60"/>
              <w:jc w:val="center"/>
              <w:rPr>
                <w:rFonts w:eastAsia="Calibri"/>
              </w:rPr>
            </w:pPr>
            <w:r w:rsidRPr="00CB674A">
              <w:rPr>
                <w:rFonts w:eastAsia="Calibri"/>
                <w:b/>
              </w:rPr>
              <w:t>Your initials</w:t>
            </w:r>
          </w:p>
        </w:tc>
      </w:tr>
      <w:tr w:rsidR="00CB674A" w:rsidRPr="00CB674A" w14:paraId="0BD1BFFE" w14:textId="77777777" w:rsidTr="0047300D">
        <w:tc>
          <w:tcPr>
            <w:tcW w:w="8095" w:type="dxa"/>
            <w:gridSpan w:val="3"/>
            <w:shd w:val="clear" w:color="auto" w:fill="auto"/>
          </w:tcPr>
          <w:p w14:paraId="0E4BBAC0" w14:textId="77777777" w:rsidR="00CB674A" w:rsidRPr="00CB674A" w:rsidRDefault="00CB674A" w:rsidP="00482207">
            <w:pPr>
              <w:numPr>
                <w:ilvl w:val="0"/>
                <w:numId w:val="14"/>
              </w:numPr>
              <w:spacing w:before="60" w:after="60"/>
              <w:contextualSpacing/>
              <w:jc w:val="both"/>
              <w:rPr>
                <w:rFonts w:eastAsia="Calibri"/>
              </w:rPr>
            </w:pPr>
            <w:r w:rsidRPr="00CB674A">
              <w:rPr>
                <w:rFonts w:eastAsia="Calibri"/>
              </w:rPr>
              <w:t>Your net income before taxes was more than $200,000 in each of the 2 most recent calendar years, and you expect it to be more than $200,000 in the current calendar year. (You can find your net income before taxes on your personal income tax return.)</w:t>
            </w:r>
          </w:p>
        </w:tc>
        <w:tc>
          <w:tcPr>
            <w:tcW w:w="1255" w:type="dxa"/>
            <w:shd w:val="clear" w:color="auto" w:fill="auto"/>
          </w:tcPr>
          <w:p w14:paraId="0A481EC9" w14:textId="77777777" w:rsidR="00CB674A" w:rsidRPr="00CB674A" w:rsidRDefault="00CB674A" w:rsidP="00CB674A">
            <w:pPr>
              <w:spacing w:before="60" w:after="60"/>
              <w:rPr>
                <w:rFonts w:eastAsia="Calibri"/>
              </w:rPr>
            </w:pPr>
          </w:p>
        </w:tc>
      </w:tr>
      <w:tr w:rsidR="00CB674A" w:rsidRPr="00CB674A" w14:paraId="37E5625C" w14:textId="77777777" w:rsidTr="0047300D">
        <w:tc>
          <w:tcPr>
            <w:tcW w:w="8095" w:type="dxa"/>
            <w:gridSpan w:val="3"/>
            <w:shd w:val="clear" w:color="auto" w:fill="auto"/>
          </w:tcPr>
          <w:p w14:paraId="08BF24E1" w14:textId="01985E14" w:rsidR="00CB674A" w:rsidRPr="00CB674A" w:rsidRDefault="00CB674A" w:rsidP="00482207">
            <w:pPr>
              <w:numPr>
                <w:ilvl w:val="0"/>
                <w:numId w:val="14"/>
              </w:numPr>
              <w:spacing w:before="60" w:after="60"/>
              <w:contextualSpacing/>
              <w:jc w:val="both"/>
              <w:rPr>
                <w:rFonts w:eastAsia="Calibri"/>
              </w:rPr>
            </w:pPr>
            <w:r w:rsidRPr="00CB674A">
              <w:rPr>
                <w:rFonts w:eastAsia="Calibri"/>
              </w:rPr>
              <w:t>Your net income before taxes combined with your spouse</w:t>
            </w:r>
            <w:r w:rsidR="00EF3F75">
              <w:rPr>
                <w:rFonts w:eastAsia="Calibri"/>
              </w:rPr>
              <w:t>’</w:t>
            </w:r>
            <w:r w:rsidRPr="00CB674A">
              <w:rPr>
                <w:rFonts w:eastAsia="Calibri"/>
              </w:rPr>
              <w:t>s was more than $300,000 in each of the 2 most recent calendar years, and you expect your combined net income before taxes to be more than $300,000 in the current calendar year.</w:t>
            </w:r>
          </w:p>
        </w:tc>
        <w:tc>
          <w:tcPr>
            <w:tcW w:w="1255" w:type="dxa"/>
            <w:shd w:val="clear" w:color="auto" w:fill="auto"/>
          </w:tcPr>
          <w:p w14:paraId="27F688A8" w14:textId="77777777" w:rsidR="00CB674A" w:rsidRPr="00CB674A" w:rsidRDefault="00CB674A" w:rsidP="00CB674A">
            <w:pPr>
              <w:spacing w:before="60" w:after="60"/>
              <w:rPr>
                <w:rFonts w:eastAsia="Calibri"/>
              </w:rPr>
            </w:pPr>
          </w:p>
        </w:tc>
      </w:tr>
      <w:tr w:rsidR="00CB674A" w:rsidRPr="00CB674A" w14:paraId="5B4B4C3E" w14:textId="77777777" w:rsidTr="0047300D">
        <w:tc>
          <w:tcPr>
            <w:tcW w:w="8095" w:type="dxa"/>
            <w:gridSpan w:val="3"/>
            <w:shd w:val="clear" w:color="auto" w:fill="auto"/>
          </w:tcPr>
          <w:p w14:paraId="75FB2847" w14:textId="77777777" w:rsidR="00CB674A" w:rsidRPr="00CB674A" w:rsidRDefault="00CB674A" w:rsidP="00482207">
            <w:pPr>
              <w:numPr>
                <w:ilvl w:val="0"/>
                <w:numId w:val="14"/>
              </w:numPr>
              <w:spacing w:before="60" w:after="60"/>
              <w:contextualSpacing/>
              <w:jc w:val="both"/>
              <w:rPr>
                <w:rFonts w:eastAsia="Calibri"/>
              </w:rPr>
            </w:pPr>
            <w:r w:rsidRPr="00CB674A">
              <w:rPr>
                <w:rFonts w:eastAsia="Calibri"/>
              </w:rPr>
              <w:t>Either alone or with your spouse, you own more than $1 million in cash and securities, after subtracting any debt related to the cash and securities.</w:t>
            </w:r>
          </w:p>
        </w:tc>
        <w:tc>
          <w:tcPr>
            <w:tcW w:w="1255" w:type="dxa"/>
            <w:shd w:val="clear" w:color="auto" w:fill="auto"/>
          </w:tcPr>
          <w:p w14:paraId="3F452939" w14:textId="77777777" w:rsidR="00CB674A" w:rsidRPr="00CB674A" w:rsidRDefault="00CB674A" w:rsidP="00CB674A">
            <w:pPr>
              <w:spacing w:before="60" w:after="60"/>
              <w:rPr>
                <w:rFonts w:eastAsia="Calibri"/>
              </w:rPr>
            </w:pPr>
          </w:p>
        </w:tc>
      </w:tr>
      <w:tr w:rsidR="00CB674A" w:rsidRPr="00CB674A" w14:paraId="153A52B6" w14:textId="77777777" w:rsidTr="0047300D">
        <w:tc>
          <w:tcPr>
            <w:tcW w:w="8095" w:type="dxa"/>
            <w:gridSpan w:val="3"/>
            <w:shd w:val="clear" w:color="auto" w:fill="auto"/>
          </w:tcPr>
          <w:p w14:paraId="72B8CCDF" w14:textId="77777777" w:rsidR="00CB674A" w:rsidRPr="00CB674A" w:rsidRDefault="00CB674A" w:rsidP="00482207">
            <w:pPr>
              <w:numPr>
                <w:ilvl w:val="0"/>
                <w:numId w:val="14"/>
              </w:numPr>
              <w:spacing w:before="60" w:after="60"/>
              <w:contextualSpacing/>
              <w:jc w:val="both"/>
              <w:rPr>
                <w:rFonts w:eastAsia="Calibri"/>
              </w:rPr>
            </w:pPr>
            <w:r w:rsidRPr="00CB674A">
              <w:rPr>
                <w:rFonts w:eastAsia="Calibri"/>
              </w:rPr>
              <w:t>Either alone or with your spouse, you have net assets worth more than $5 million. (Your net assets are your total assets (including real estate) minus your total debt.)</w:t>
            </w:r>
          </w:p>
        </w:tc>
        <w:tc>
          <w:tcPr>
            <w:tcW w:w="1255" w:type="dxa"/>
            <w:shd w:val="clear" w:color="auto" w:fill="auto"/>
          </w:tcPr>
          <w:p w14:paraId="36988BDC" w14:textId="77777777" w:rsidR="00CB674A" w:rsidRPr="00CB674A" w:rsidRDefault="00CB674A" w:rsidP="00CB674A">
            <w:pPr>
              <w:spacing w:before="60" w:after="60"/>
              <w:rPr>
                <w:rFonts w:eastAsia="Calibri"/>
              </w:rPr>
            </w:pPr>
          </w:p>
        </w:tc>
      </w:tr>
      <w:tr w:rsidR="00CB674A" w:rsidRPr="00CB674A" w14:paraId="51E1AE23" w14:textId="77777777" w:rsidTr="0047300D">
        <w:tc>
          <w:tcPr>
            <w:tcW w:w="9350" w:type="dxa"/>
            <w:gridSpan w:val="4"/>
            <w:shd w:val="clear" w:color="auto" w:fill="D9D9D9"/>
          </w:tcPr>
          <w:p w14:paraId="7983D725" w14:textId="77777777" w:rsidR="00CB674A" w:rsidRPr="00CB674A" w:rsidRDefault="00CB674A" w:rsidP="00CB674A">
            <w:pPr>
              <w:spacing w:before="60" w:after="60"/>
              <w:rPr>
                <w:rFonts w:eastAsia="Calibri"/>
                <w:b/>
              </w:rPr>
            </w:pPr>
            <w:r w:rsidRPr="00CB674A">
              <w:rPr>
                <w:rFonts w:eastAsia="Calibri"/>
                <w:b/>
              </w:rPr>
              <w:t>4.</w:t>
            </w:r>
            <w:r w:rsidRPr="00CB674A">
              <w:rPr>
                <w:rFonts w:eastAsia="Calibri"/>
                <w:b/>
              </w:rPr>
              <w:tab/>
              <w:t>Your name and signature</w:t>
            </w:r>
          </w:p>
        </w:tc>
      </w:tr>
      <w:tr w:rsidR="00CB674A" w:rsidRPr="00CB674A" w14:paraId="59A7725C" w14:textId="77777777" w:rsidTr="0047300D">
        <w:tc>
          <w:tcPr>
            <w:tcW w:w="9350" w:type="dxa"/>
            <w:gridSpan w:val="4"/>
            <w:shd w:val="clear" w:color="auto" w:fill="auto"/>
          </w:tcPr>
          <w:p w14:paraId="59E24CC1" w14:textId="77777777" w:rsidR="00CB674A" w:rsidRPr="00CB674A" w:rsidRDefault="00CB674A" w:rsidP="00CB674A">
            <w:pPr>
              <w:spacing w:before="60" w:after="60"/>
              <w:jc w:val="both"/>
              <w:rPr>
                <w:rFonts w:eastAsia="Calibri"/>
              </w:rPr>
            </w:pPr>
            <w:r w:rsidRPr="00CB674A">
              <w:rPr>
                <w:rFonts w:eastAsia="Calibri"/>
              </w:rPr>
              <w:t>By signing this form, you confirm that you have read this form and you understand the risks of making this investment as identified in this form.</w:t>
            </w:r>
          </w:p>
        </w:tc>
      </w:tr>
      <w:tr w:rsidR="00CB674A" w:rsidRPr="00CB674A" w14:paraId="7CDA2F81" w14:textId="77777777" w:rsidTr="0047300D">
        <w:tc>
          <w:tcPr>
            <w:tcW w:w="9350" w:type="dxa"/>
            <w:gridSpan w:val="4"/>
            <w:shd w:val="clear" w:color="auto" w:fill="auto"/>
          </w:tcPr>
          <w:p w14:paraId="07DB22FE" w14:textId="77777777" w:rsidR="00CB674A" w:rsidRPr="00CB674A" w:rsidRDefault="00CB674A" w:rsidP="00CB674A">
            <w:pPr>
              <w:spacing w:before="60" w:after="60"/>
              <w:rPr>
                <w:rFonts w:eastAsia="Calibri"/>
              </w:rPr>
            </w:pPr>
            <w:r w:rsidRPr="00CB674A">
              <w:rPr>
                <w:rFonts w:eastAsia="Calibri"/>
              </w:rPr>
              <w:t>First and last name (please print):</w:t>
            </w:r>
          </w:p>
        </w:tc>
      </w:tr>
      <w:tr w:rsidR="00CB674A" w:rsidRPr="00CB674A" w14:paraId="4096F047" w14:textId="77777777" w:rsidTr="0047300D">
        <w:tc>
          <w:tcPr>
            <w:tcW w:w="4675" w:type="dxa"/>
            <w:gridSpan w:val="2"/>
            <w:shd w:val="clear" w:color="auto" w:fill="auto"/>
          </w:tcPr>
          <w:p w14:paraId="595D61C5" w14:textId="77777777" w:rsidR="00CB674A" w:rsidRPr="00CB674A" w:rsidRDefault="00CB674A" w:rsidP="00CB674A">
            <w:pPr>
              <w:spacing w:before="60" w:after="60"/>
              <w:rPr>
                <w:rFonts w:eastAsia="Calibri"/>
              </w:rPr>
            </w:pPr>
            <w:r w:rsidRPr="00CB674A">
              <w:rPr>
                <w:rFonts w:eastAsia="Calibri"/>
              </w:rPr>
              <w:t>Signature:</w:t>
            </w:r>
          </w:p>
        </w:tc>
        <w:tc>
          <w:tcPr>
            <w:tcW w:w="4675" w:type="dxa"/>
            <w:gridSpan w:val="2"/>
            <w:shd w:val="clear" w:color="auto" w:fill="auto"/>
          </w:tcPr>
          <w:p w14:paraId="6E7CB0C9" w14:textId="77777777" w:rsidR="00CB674A" w:rsidRPr="00CB674A" w:rsidRDefault="00CB674A" w:rsidP="00CB674A">
            <w:pPr>
              <w:spacing w:before="60" w:after="60"/>
              <w:rPr>
                <w:rFonts w:eastAsia="Calibri"/>
              </w:rPr>
            </w:pPr>
            <w:r w:rsidRPr="00CB674A">
              <w:rPr>
                <w:rFonts w:eastAsia="Calibri"/>
              </w:rPr>
              <w:t>Date:</w:t>
            </w:r>
          </w:p>
        </w:tc>
      </w:tr>
      <w:tr w:rsidR="00CB674A" w:rsidRPr="00CB674A" w14:paraId="23A08087" w14:textId="77777777" w:rsidTr="0047300D">
        <w:tc>
          <w:tcPr>
            <w:tcW w:w="9350" w:type="dxa"/>
            <w:gridSpan w:val="4"/>
            <w:shd w:val="clear" w:color="auto" w:fill="auto"/>
          </w:tcPr>
          <w:p w14:paraId="798CA4F0" w14:textId="77777777" w:rsidR="00CB674A" w:rsidRPr="00CB674A" w:rsidRDefault="00CB674A" w:rsidP="00A1536A">
            <w:pPr>
              <w:keepNext/>
              <w:keepLines/>
              <w:spacing w:before="60" w:after="60"/>
              <w:rPr>
                <w:rFonts w:eastAsia="Calibri"/>
                <w:b/>
              </w:rPr>
            </w:pPr>
            <w:r w:rsidRPr="00CB674A">
              <w:rPr>
                <w:rFonts w:eastAsia="Calibri"/>
                <w:b/>
              </w:rPr>
              <w:lastRenderedPageBreak/>
              <w:t>SECTION 5 TO BE COMPLETED BY THE SALESPERSON</w:t>
            </w:r>
          </w:p>
        </w:tc>
      </w:tr>
      <w:tr w:rsidR="00CB674A" w:rsidRPr="00CB674A" w14:paraId="538A97FC" w14:textId="77777777" w:rsidTr="0047300D">
        <w:tc>
          <w:tcPr>
            <w:tcW w:w="9350" w:type="dxa"/>
            <w:gridSpan w:val="4"/>
            <w:shd w:val="clear" w:color="auto" w:fill="D9D9D9"/>
          </w:tcPr>
          <w:p w14:paraId="5F6F7FE7" w14:textId="77777777" w:rsidR="00CB674A" w:rsidRPr="00CB674A" w:rsidRDefault="00CB674A" w:rsidP="00A1536A">
            <w:pPr>
              <w:keepNext/>
              <w:keepLines/>
              <w:spacing w:before="60" w:after="60"/>
              <w:rPr>
                <w:rFonts w:eastAsia="Calibri"/>
                <w:b/>
              </w:rPr>
            </w:pPr>
            <w:r w:rsidRPr="00CB674A">
              <w:rPr>
                <w:rFonts w:eastAsia="Calibri"/>
                <w:b/>
              </w:rPr>
              <w:t xml:space="preserve">5. </w:t>
            </w:r>
            <w:r w:rsidRPr="00CB674A">
              <w:rPr>
                <w:rFonts w:eastAsia="Calibri"/>
                <w:b/>
              </w:rPr>
              <w:tab/>
              <w:t>Salesperson information</w:t>
            </w:r>
          </w:p>
        </w:tc>
      </w:tr>
      <w:tr w:rsidR="00CB674A" w:rsidRPr="00CB674A" w14:paraId="6CA839E2" w14:textId="77777777" w:rsidTr="0047300D">
        <w:tc>
          <w:tcPr>
            <w:tcW w:w="8095" w:type="dxa"/>
            <w:gridSpan w:val="3"/>
            <w:shd w:val="clear" w:color="auto" w:fill="auto"/>
          </w:tcPr>
          <w:p w14:paraId="06F57AF0" w14:textId="77777777" w:rsidR="00CB674A" w:rsidRPr="00CB674A" w:rsidRDefault="00CB674A" w:rsidP="00A1536A">
            <w:pPr>
              <w:keepNext/>
              <w:keepLines/>
              <w:spacing w:before="60" w:after="60"/>
              <w:jc w:val="both"/>
              <w:rPr>
                <w:rFonts w:eastAsia="Calibri"/>
                <w:i/>
                <w:sz w:val="16"/>
                <w:szCs w:val="16"/>
              </w:rPr>
            </w:pPr>
            <w:r w:rsidRPr="00CB674A">
              <w:rPr>
                <w:rFonts w:eastAsia="Calibri"/>
                <w:i/>
                <w:sz w:val="16"/>
                <w:szCs w:val="16"/>
              </w:rPr>
              <w:t>[Instruction: The salesperson is the person who meets with, or provides information to, the purchaser with respect to making this investment. That could include a representative of the issuer or selling security holder, a registrant or a person who is exempt from the registration requirement.]</w:t>
            </w:r>
          </w:p>
        </w:tc>
        <w:tc>
          <w:tcPr>
            <w:tcW w:w="1255" w:type="dxa"/>
            <w:shd w:val="clear" w:color="auto" w:fill="auto"/>
          </w:tcPr>
          <w:p w14:paraId="1279FB3E" w14:textId="77777777" w:rsidR="00CB674A" w:rsidRPr="00CB674A" w:rsidRDefault="00CB674A" w:rsidP="00CB674A">
            <w:pPr>
              <w:spacing w:before="60" w:after="60"/>
              <w:rPr>
                <w:rFonts w:eastAsia="Calibri"/>
              </w:rPr>
            </w:pPr>
          </w:p>
        </w:tc>
      </w:tr>
      <w:tr w:rsidR="00CB674A" w:rsidRPr="00CB674A" w14:paraId="79680737" w14:textId="77777777" w:rsidTr="0047300D">
        <w:tc>
          <w:tcPr>
            <w:tcW w:w="9350" w:type="dxa"/>
            <w:gridSpan w:val="4"/>
            <w:shd w:val="clear" w:color="auto" w:fill="auto"/>
          </w:tcPr>
          <w:p w14:paraId="0CC1946E" w14:textId="77777777" w:rsidR="00CB674A" w:rsidRPr="00CB674A" w:rsidRDefault="00CB674A" w:rsidP="00CB674A">
            <w:pPr>
              <w:spacing w:before="60" w:after="60"/>
              <w:rPr>
                <w:rFonts w:eastAsia="Calibri"/>
              </w:rPr>
            </w:pPr>
            <w:r w:rsidRPr="00CB674A">
              <w:rPr>
                <w:rFonts w:eastAsia="Calibri"/>
              </w:rPr>
              <w:t>First and last name of salesperson (please print):</w:t>
            </w:r>
          </w:p>
        </w:tc>
      </w:tr>
      <w:tr w:rsidR="00CB674A" w:rsidRPr="00CB674A" w14:paraId="376CF20F" w14:textId="77777777" w:rsidTr="0047300D">
        <w:tc>
          <w:tcPr>
            <w:tcW w:w="4675" w:type="dxa"/>
            <w:gridSpan w:val="2"/>
            <w:shd w:val="clear" w:color="auto" w:fill="auto"/>
          </w:tcPr>
          <w:p w14:paraId="26E9BF38" w14:textId="77777777" w:rsidR="00CB674A" w:rsidRPr="00CB674A" w:rsidRDefault="00CB674A" w:rsidP="00CB674A">
            <w:pPr>
              <w:spacing w:before="60" w:after="60"/>
              <w:rPr>
                <w:rFonts w:eastAsia="Calibri"/>
              </w:rPr>
            </w:pPr>
            <w:r w:rsidRPr="00CB674A">
              <w:rPr>
                <w:rFonts w:eastAsia="Calibri"/>
              </w:rPr>
              <w:t>Telephone:</w:t>
            </w:r>
          </w:p>
        </w:tc>
        <w:tc>
          <w:tcPr>
            <w:tcW w:w="4675" w:type="dxa"/>
            <w:gridSpan w:val="2"/>
            <w:shd w:val="clear" w:color="auto" w:fill="auto"/>
          </w:tcPr>
          <w:p w14:paraId="70599318" w14:textId="77777777" w:rsidR="00CB674A" w:rsidRPr="00CB674A" w:rsidRDefault="00CB674A" w:rsidP="00CB674A">
            <w:pPr>
              <w:spacing w:before="60" w:after="60"/>
              <w:rPr>
                <w:rFonts w:eastAsia="Calibri"/>
              </w:rPr>
            </w:pPr>
            <w:r w:rsidRPr="00CB674A">
              <w:rPr>
                <w:rFonts w:eastAsia="Calibri"/>
              </w:rPr>
              <w:t>Email:</w:t>
            </w:r>
          </w:p>
        </w:tc>
      </w:tr>
      <w:tr w:rsidR="00CB674A" w:rsidRPr="00CB674A" w14:paraId="2F91F324" w14:textId="77777777" w:rsidTr="0047300D">
        <w:tc>
          <w:tcPr>
            <w:tcW w:w="9350" w:type="dxa"/>
            <w:gridSpan w:val="4"/>
            <w:shd w:val="clear" w:color="auto" w:fill="auto"/>
          </w:tcPr>
          <w:p w14:paraId="698F0A7B" w14:textId="77777777" w:rsidR="00CB674A" w:rsidRPr="00CB674A" w:rsidRDefault="00CB674A" w:rsidP="00CB674A">
            <w:pPr>
              <w:spacing w:before="60" w:after="60"/>
              <w:rPr>
                <w:rFonts w:eastAsia="Calibri"/>
              </w:rPr>
            </w:pPr>
            <w:r w:rsidRPr="00CB674A">
              <w:rPr>
                <w:rFonts w:eastAsia="Calibri"/>
              </w:rPr>
              <w:t>Name of firm (if registered):</w:t>
            </w:r>
          </w:p>
        </w:tc>
      </w:tr>
      <w:tr w:rsidR="00CB674A" w:rsidRPr="00CB674A" w14:paraId="0B262F84" w14:textId="77777777" w:rsidTr="0047300D">
        <w:tc>
          <w:tcPr>
            <w:tcW w:w="9350" w:type="dxa"/>
            <w:gridSpan w:val="4"/>
            <w:shd w:val="clear" w:color="auto" w:fill="auto"/>
          </w:tcPr>
          <w:p w14:paraId="0D29797C" w14:textId="77777777" w:rsidR="00CB674A" w:rsidRPr="00CB674A" w:rsidRDefault="00CB674A" w:rsidP="00CB674A">
            <w:pPr>
              <w:spacing w:before="60" w:after="60"/>
              <w:rPr>
                <w:rFonts w:eastAsia="Calibri"/>
                <w:b/>
              </w:rPr>
            </w:pPr>
            <w:r w:rsidRPr="00CB674A">
              <w:rPr>
                <w:rFonts w:eastAsia="Calibri"/>
                <w:b/>
              </w:rPr>
              <w:t>SECTION 6 TO BE COMPLETED BY THE ISSUER OR SELLING SECURITY HOLDER</w:t>
            </w:r>
          </w:p>
        </w:tc>
      </w:tr>
      <w:tr w:rsidR="00CB674A" w:rsidRPr="00CB674A" w14:paraId="49D16F88" w14:textId="77777777" w:rsidTr="0047300D">
        <w:tc>
          <w:tcPr>
            <w:tcW w:w="9350" w:type="dxa"/>
            <w:gridSpan w:val="4"/>
            <w:shd w:val="clear" w:color="auto" w:fill="D9D9D9"/>
          </w:tcPr>
          <w:p w14:paraId="52F98789" w14:textId="77777777" w:rsidR="00CB674A" w:rsidRPr="00CB674A" w:rsidRDefault="00CB674A" w:rsidP="00CB674A">
            <w:pPr>
              <w:spacing w:before="60" w:after="60"/>
              <w:rPr>
                <w:rFonts w:eastAsia="Calibri"/>
                <w:b/>
              </w:rPr>
            </w:pPr>
            <w:r w:rsidRPr="00CB674A">
              <w:rPr>
                <w:rFonts w:eastAsia="Calibri"/>
                <w:b/>
              </w:rPr>
              <w:t xml:space="preserve">6. </w:t>
            </w:r>
            <w:r w:rsidRPr="00CB674A">
              <w:rPr>
                <w:rFonts w:eastAsia="Calibri"/>
                <w:b/>
              </w:rPr>
              <w:tab/>
              <w:t>For more information about this investment</w:t>
            </w:r>
          </w:p>
        </w:tc>
      </w:tr>
      <w:tr w:rsidR="00CB674A" w:rsidRPr="00CB674A" w14:paraId="7BABB408" w14:textId="77777777" w:rsidTr="0047300D">
        <w:tc>
          <w:tcPr>
            <w:tcW w:w="9350" w:type="dxa"/>
            <w:gridSpan w:val="4"/>
            <w:shd w:val="clear" w:color="auto" w:fill="auto"/>
          </w:tcPr>
          <w:p w14:paraId="02B0894E" w14:textId="77777777" w:rsidR="00CB674A" w:rsidRPr="00CB674A" w:rsidRDefault="00CB674A" w:rsidP="00CB674A">
            <w:pPr>
              <w:rPr>
                <w:rFonts w:eastAsia="Calibri"/>
              </w:rPr>
            </w:pPr>
          </w:p>
          <w:p w14:paraId="790EBB12" w14:textId="053753FC" w:rsidR="007075D7" w:rsidRPr="0077661B" w:rsidRDefault="00E3460B" w:rsidP="00E3460B">
            <w:pPr>
              <w:rPr>
                <w:rFonts w:eastAsia="Calibri"/>
              </w:rPr>
            </w:pPr>
            <w:r w:rsidRPr="0077661B">
              <w:rPr>
                <w:b/>
                <w:bCs/>
              </w:rPr>
              <w:t>RELIEF AI INC.</w:t>
            </w:r>
            <w:r w:rsidR="003C7B56" w:rsidRPr="0077661B">
              <w:rPr>
                <w:rFonts w:eastAsia="Calibri"/>
              </w:rPr>
              <w:t xml:space="preserve"> </w:t>
            </w:r>
          </w:p>
          <w:p w14:paraId="458668EC" w14:textId="362122C5" w:rsidR="003C7B56" w:rsidRPr="0077661B" w:rsidRDefault="00BC7158" w:rsidP="00E3460B">
            <w:r w:rsidRPr="0077661B">
              <w:t>217 Queen Street West, Suite 401</w:t>
            </w:r>
          </w:p>
          <w:p w14:paraId="303FB0A4" w14:textId="73548D93" w:rsidR="00BC7158" w:rsidRPr="0077661B" w:rsidRDefault="00BC7158" w:rsidP="00E3460B">
            <w:pPr>
              <w:rPr>
                <w:rFonts w:eastAsia="Calibri"/>
              </w:rPr>
            </w:pPr>
            <w:r w:rsidRPr="0077661B">
              <w:rPr>
                <w:rFonts w:eastAsia="Calibri"/>
              </w:rPr>
              <w:t>Toronto, ON M5V 0R2</w:t>
            </w:r>
          </w:p>
          <w:p w14:paraId="2983C0AC" w14:textId="77777777" w:rsidR="003C7B56" w:rsidRPr="0077661B" w:rsidRDefault="003C7B56" w:rsidP="00E3460B">
            <w:pPr>
              <w:rPr>
                <w:rFonts w:eastAsia="Calibri"/>
                <w:highlight w:val="yellow"/>
              </w:rPr>
            </w:pPr>
          </w:p>
          <w:p w14:paraId="452BA5F0" w14:textId="79C6D2A1" w:rsidR="007075D7" w:rsidRPr="0077661B" w:rsidRDefault="007075D7" w:rsidP="00E3460B">
            <w:pPr>
              <w:rPr>
                <w:rFonts w:eastAsia="Calibri"/>
              </w:rPr>
            </w:pPr>
            <w:r w:rsidRPr="0077661B">
              <w:rPr>
                <w:rFonts w:eastAsia="Calibri"/>
              </w:rPr>
              <w:t>Attention:</w:t>
            </w:r>
            <w:r w:rsidRPr="0077661B">
              <w:rPr>
                <w:rFonts w:eastAsia="Calibri"/>
              </w:rPr>
              <w:tab/>
            </w:r>
            <w:r w:rsidR="00E3460B" w:rsidRPr="0077661B">
              <w:t xml:space="preserve">Paul Pint </w:t>
            </w:r>
            <w:r w:rsidR="003C7B56" w:rsidRPr="0077661B">
              <w:rPr>
                <w:rFonts w:eastAsia="Calibri"/>
              </w:rPr>
              <w:t xml:space="preserve"> </w:t>
            </w:r>
          </w:p>
          <w:p w14:paraId="6CD71F5C" w14:textId="00743FB6" w:rsidR="003C7B56" w:rsidRPr="0077661B" w:rsidRDefault="007075D7" w:rsidP="00E3460B">
            <w:pPr>
              <w:pStyle w:val="xmsonormal"/>
              <w:rPr>
                <w:rFonts w:ascii="Times New Roman" w:eastAsia="Times New Roman" w:hAnsi="Times New Roman" w:cs="Times New Roman"/>
                <w:sz w:val="20"/>
                <w:szCs w:val="20"/>
                <w:lang w:val="en-CA"/>
              </w:rPr>
            </w:pPr>
            <w:r w:rsidRPr="0077661B">
              <w:rPr>
                <w:rFonts w:ascii="Times New Roman" w:eastAsia="Calibri" w:hAnsi="Times New Roman" w:cs="Times New Roman"/>
                <w:sz w:val="20"/>
                <w:szCs w:val="20"/>
                <w:lang w:val="en-CA"/>
              </w:rPr>
              <w:t>Email:</w:t>
            </w:r>
            <w:r w:rsidRPr="0077661B">
              <w:rPr>
                <w:rFonts w:ascii="Times New Roman" w:eastAsia="Calibri" w:hAnsi="Times New Roman" w:cs="Times New Roman"/>
                <w:sz w:val="20"/>
                <w:szCs w:val="20"/>
                <w:lang w:val="en-CA"/>
              </w:rPr>
              <w:tab/>
            </w:r>
            <w:r w:rsidRPr="0077661B">
              <w:rPr>
                <w:rFonts w:ascii="Times New Roman" w:eastAsia="Calibri" w:hAnsi="Times New Roman" w:cs="Times New Roman"/>
                <w:sz w:val="20"/>
                <w:szCs w:val="20"/>
                <w:lang w:val="en-CA"/>
              </w:rPr>
              <w:tab/>
            </w:r>
            <w:hyperlink r:id="rId15" w:history="1">
              <w:r w:rsidR="0077661B" w:rsidRPr="0077661B">
                <w:rPr>
                  <w:rStyle w:val="Hyperlink"/>
                  <w:rFonts w:ascii="Times New Roman" w:hAnsi="Times New Roman" w:cs="Times New Roman"/>
                  <w:sz w:val="20"/>
                  <w:szCs w:val="20"/>
                </w:rPr>
                <w:t>ppint@reliefai.ca</w:t>
              </w:r>
            </w:hyperlink>
            <w:r w:rsidR="0077661B" w:rsidRPr="0077661B">
              <w:rPr>
                <w:rFonts w:ascii="Times New Roman" w:hAnsi="Times New Roman" w:cs="Times New Roman"/>
                <w:sz w:val="20"/>
                <w:szCs w:val="20"/>
              </w:rPr>
              <w:t xml:space="preserve"> </w:t>
            </w:r>
            <w:r w:rsidR="00E3460B" w:rsidRPr="0077661B">
              <w:rPr>
                <w:rFonts w:ascii="Times New Roman" w:hAnsi="Times New Roman" w:cs="Times New Roman"/>
                <w:sz w:val="20"/>
                <w:szCs w:val="20"/>
              </w:rPr>
              <w:t xml:space="preserve">  </w:t>
            </w:r>
          </w:p>
          <w:p w14:paraId="24F5C98F" w14:textId="77777777" w:rsidR="00CB674A" w:rsidRPr="00CB674A" w:rsidRDefault="00CB674A" w:rsidP="00CB674A">
            <w:pPr>
              <w:rPr>
                <w:rFonts w:eastAsia="Calibri"/>
              </w:rPr>
            </w:pPr>
          </w:p>
          <w:p w14:paraId="044239AF" w14:textId="77777777" w:rsidR="00CB674A" w:rsidRPr="00CB674A" w:rsidRDefault="00CB674A" w:rsidP="00CB674A">
            <w:pPr>
              <w:spacing w:after="60"/>
              <w:rPr>
                <w:rFonts w:eastAsia="Calibri"/>
                <w:b/>
              </w:rPr>
            </w:pPr>
            <w:r w:rsidRPr="00CB674A">
              <w:rPr>
                <w:rFonts w:eastAsia="Calibri"/>
                <w:b/>
              </w:rPr>
              <w:t xml:space="preserve">For more information about prospectus exemptions, contact your local securities regulator. You can find contact information at </w:t>
            </w:r>
            <w:hyperlink r:id="rId16" w:history="1">
              <w:r w:rsidR="005250EF" w:rsidRPr="00B67F8D">
                <w:rPr>
                  <w:rStyle w:val="Hyperlink"/>
                  <w:rFonts w:eastAsia="Calibri"/>
                  <w:b/>
                </w:rPr>
                <w:t>www.securities-administrators.ca</w:t>
              </w:r>
            </w:hyperlink>
            <w:r w:rsidRPr="00CB674A">
              <w:rPr>
                <w:rFonts w:eastAsia="Calibri"/>
                <w:b/>
              </w:rPr>
              <w:t>.</w:t>
            </w:r>
          </w:p>
        </w:tc>
      </w:tr>
    </w:tbl>
    <w:p w14:paraId="05267F5C" w14:textId="77777777" w:rsidR="00B867BC" w:rsidRDefault="00B867BC" w:rsidP="00B867BC"/>
    <w:p w14:paraId="30F0A7FE" w14:textId="77777777" w:rsidR="00B867BC" w:rsidRPr="0061769D" w:rsidRDefault="00B867BC" w:rsidP="00B867BC">
      <w:pPr>
        <w:ind w:left="720" w:hanging="720"/>
        <w:jc w:val="both"/>
        <w:rPr>
          <w:i/>
        </w:rPr>
      </w:pPr>
    </w:p>
    <w:p w14:paraId="1B697E43" w14:textId="77777777" w:rsidR="00CB674A" w:rsidRPr="0061769D" w:rsidRDefault="00CB674A" w:rsidP="00CB674A">
      <w:pPr>
        <w:jc w:val="both"/>
        <w:rPr>
          <w:b/>
          <w:i/>
        </w:rPr>
      </w:pPr>
      <w:r w:rsidRPr="0061769D">
        <w:rPr>
          <w:b/>
          <w:i/>
        </w:rPr>
        <w:t>Form instructions:</w:t>
      </w:r>
    </w:p>
    <w:p w14:paraId="391D92A7" w14:textId="77777777" w:rsidR="00CB674A" w:rsidRPr="0061769D" w:rsidRDefault="00CB674A" w:rsidP="00CB674A">
      <w:pPr>
        <w:jc w:val="both"/>
        <w:rPr>
          <w:i/>
        </w:rPr>
      </w:pPr>
    </w:p>
    <w:p w14:paraId="3E8FE0FE" w14:textId="77777777" w:rsidR="00CB674A" w:rsidRDefault="00CB674A" w:rsidP="00CB674A">
      <w:pPr>
        <w:jc w:val="both"/>
        <w:rPr>
          <w:i/>
        </w:rPr>
      </w:pPr>
      <w:r w:rsidRPr="0061769D">
        <w:rPr>
          <w:i/>
        </w:rPr>
        <w:t>1.</w:t>
      </w:r>
      <w:r>
        <w:rPr>
          <w:i/>
        </w:rPr>
        <w:tab/>
      </w:r>
      <w:r w:rsidRPr="0061769D">
        <w:rPr>
          <w:i/>
        </w:rPr>
        <w:t>This form does not mandate the use of a specific font size or style but the font must be legible.</w:t>
      </w:r>
    </w:p>
    <w:p w14:paraId="30B73F53" w14:textId="77777777" w:rsidR="00CB674A" w:rsidRPr="0061769D" w:rsidRDefault="00CB674A" w:rsidP="00CB674A">
      <w:pPr>
        <w:jc w:val="both"/>
        <w:rPr>
          <w:i/>
        </w:rPr>
      </w:pPr>
    </w:p>
    <w:p w14:paraId="01051ED6" w14:textId="77777777" w:rsidR="00CB674A" w:rsidRDefault="00CB674A" w:rsidP="00CB674A">
      <w:pPr>
        <w:ind w:left="720" w:hanging="720"/>
        <w:jc w:val="both"/>
        <w:rPr>
          <w:i/>
        </w:rPr>
      </w:pPr>
      <w:r>
        <w:rPr>
          <w:i/>
        </w:rPr>
        <w:t>2.</w:t>
      </w:r>
      <w:r>
        <w:rPr>
          <w:i/>
        </w:rPr>
        <w:tab/>
      </w:r>
      <w:r w:rsidRPr="0061769D">
        <w:rPr>
          <w:i/>
        </w:rPr>
        <w:t>The information in sections 1, 5 and 6 must be completed before the purchaser completes and signs the form.</w:t>
      </w:r>
    </w:p>
    <w:p w14:paraId="3C7C9663" w14:textId="77777777" w:rsidR="00CB674A" w:rsidRPr="0061769D" w:rsidRDefault="00CB674A" w:rsidP="00CB674A">
      <w:pPr>
        <w:ind w:left="720" w:hanging="720"/>
        <w:jc w:val="both"/>
        <w:rPr>
          <w:i/>
        </w:rPr>
      </w:pPr>
    </w:p>
    <w:p w14:paraId="12A238F9" w14:textId="77777777" w:rsidR="00CB674A" w:rsidRPr="0061769D" w:rsidRDefault="00CB674A" w:rsidP="00CB674A">
      <w:pPr>
        <w:ind w:left="720" w:hanging="720"/>
        <w:jc w:val="both"/>
        <w:rPr>
          <w:i/>
        </w:rPr>
      </w:pPr>
      <w:r w:rsidRPr="0061769D">
        <w:rPr>
          <w:i/>
        </w:rPr>
        <w:t xml:space="preserve">3. </w:t>
      </w:r>
      <w:r>
        <w:rPr>
          <w:i/>
        </w:rPr>
        <w:tab/>
      </w:r>
      <w:r w:rsidRPr="0061769D">
        <w:rPr>
          <w:i/>
        </w:rPr>
        <w:t>The purchaser must sign this form. Each of the purchaser and the issuer or selling security holder must receive a copy of this form signed by the purchaser. The issuer or selling security holder is required to keep a copy of this form for 8 years after the distribution.</w:t>
      </w:r>
    </w:p>
    <w:p w14:paraId="747061B3" w14:textId="77777777" w:rsidR="00C21619" w:rsidRPr="00C8785A" w:rsidRDefault="00C21619">
      <w:pPr>
        <w:pStyle w:val="bodytextindent0"/>
        <w:sectPr w:rsidR="00C21619" w:rsidRPr="00C8785A">
          <w:headerReference w:type="default" r:id="rId17"/>
          <w:footerReference w:type="default" r:id="rId18"/>
          <w:footerReference w:type="first" r:id="rId19"/>
          <w:pgSz w:w="12240" w:h="15840" w:code="1"/>
          <w:pgMar w:top="1152" w:right="1440" w:bottom="1008" w:left="1440" w:header="720" w:footer="504" w:gutter="0"/>
          <w:pgNumType w:start="1"/>
          <w:cols w:space="708"/>
          <w:titlePg/>
          <w:docGrid w:linePitch="360"/>
        </w:sectPr>
      </w:pPr>
    </w:p>
    <w:p w14:paraId="1661078A" w14:textId="77777777" w:rsidR="00C21619" w:rsidRPr="00C8785A" w:rsidRDefault="00C21619">
      <w:pPr>
        <w:pStyle w:val="headingcentrebold"/>
      </w:pPr>
      <w:r w:rsidRPr="00C8785A">
        <w:lastRenderedPageBreak/>
        <w:t>SCHEDULE B</w:t>
      </w:r>
    </w:p>
    <w:p w14:paraId="236B082F" w14:textId="77777777" w:rsidR="00C21619" w:rsidRPr="00C8785A" w:rsidRDefault="00C21619">
      <w:pPr>
        <w:pStyle w:val="headingcentrebold"/>
      </w:pPr>
      <w:r w:rsidRPr="00C8785A">
        <w:t>MINIMUM AMOUNT INVESTMENT STATUS CERTIFICATE</w:t>
      </w:r>
    </w:p>
    <w:p w14:paraId="5C25BEC0" w14:textId="14F3CE48" w:rsidR="00C21619" w:rsidRPr="00C8785A" w:rsidRDefault="00C21619">
      <w:pPr>
        <w:pStyle w:val="headingleftbold"/>
        <w:jc w:val="center"/>
      </w:pPr>
      <w:r w:rsidRPr="00C8785A">
        <w:rPr>
          <w:u w:val="single"/>
        </w:rPr>
        <w:t xml:space="preserve">TO BE COMPLETED BY </w:t>
      </w:r>
      <w:r w:rsidR="006A7786">
        <w:rPr>
          <w:u w:val="single"/>
        </w:rPr>
        <w:t xml:space="preserve">NON-INDIVIDUAL </w:t>
      </w:r>
      <w:r w:rsidRPr="00C8785A">
        <w:rPr>
          <w:u w:val="single"/>
        </w:rPr>
        <w:t xml:space="preserve">PURCHASERS THAT ARE SUBSCRIBING UNDER THE </w:t>
      </w:r>
      <w:r w:rsidR="00EF3F75">
        <w:rPr>
          <w:u w:val="single"/>
        </w:rPr>
        <w:t>“</w:t>
      </w:r>
      <w:r w:rsidRPr="00C8785A">
        <w:rPr>
          <w:u w:val="single"/>
        </w:rPr>
        <w:t>MINIMUM AMOUNT INVESTMENT</w:t>
      </w:r>
      <w:r w:rsidR="00EF3F75">
        <w:rPr>
          <w:u w:val="single"/>
        </w:rPr>
        <w:t>”</w:t>
      </w:r>
      <w:r w:rsidRPr="00C8785A">
        <w:rPr>
          <w:u w:val="single"/>
        </w:rPr>
        <w:t xml:space="preserve"> EXEMPTION</w:t>
      </w:r>
    </w:p>
    <w:p w14:paraId="2F13B720" w14:textId="77777777" w:rsidR="00C21619" w:rsidRPr="00C8785A" w:rsidRDefault="00C21619">
      <w:pPr>
        <w:pStyle w:val="bodytextindent0"/>
      </w:pPr>
      <w:r w:rsidRPr="00C8785A">
        <w:t xml:space="preserve">In connection with the purchase by the undersigned Purchaser </w:t>
      </w:r>
      <w:r w:rsidR="006A7786">
        <w:t xml:space="preserve">(who is not an individual) </w:t>
      </w:r>
      <w:r w:rsidRPr="00C8785A">
        <w:t xml:space="preserve">of the </w:t>
      </w:r>
      <w:r w:rsidR="0047300D">
        <w:t>Common Share</w:t>
      </w:r>
      <w:r w:rsidRPr="00C8785A">
        <w:t xml:space="preserve">s, the Purchaser, on its own behalf and on behalf of each of the Beneficial Purchasers for whom the Purchaser is acting, hereby represents, warrants, covenants and certifies to the Company (and acknowledges that the Company </w:t>
      </w:r>
      <w:r w:rsidR="00405427" w:rsidRPr="00C8785A">
        <w:t>is</w:t>
      </w:r>
      <w:r w:rsidRPr="00C8785A">
        <w:t xml:space="preserve"> relying thereon) that:</w:t>
      </w:r>
    </w:p>
    <w:p w14:paraId="22650544" w14:textId="77777777" w:rsidR="000B1860" w:rsidRDefault="000B1860" w:rsidP="00C91D09">
      <w:pPr>
        <w:pStyle w:val="TCustomL2"/>
        <w:numPr>
          <w:ilvl w:val="1"/>
          <w:numId w:val="39"/>
        </w:numPr>
        <w:ind w:left="720" w:hanging="720"/>
      </w:pPr>
      <w:r>
        <w:t>the Purchaser is not an individual;</w:t>
      </w:r>
    </w:p>
    <w:p w14:paraId="1887D5DA" w14:textId="77777777" w:rsidR="000B1860" w:rsidRDefault="000B1860" w:rsidP="00C91D09">
      <w:pPr>
        <w:pStyle w:val="TCustomL2"/>
        <w:numPr>
          <w:ilvl w:val="1"/>
          <w:numId w:val="39"/>
        </w:numPr>
        <w:ind w:left="720" w:hanging="720"/>
      </w:pPr>
      <w:r w:rsidRPr="00C8785A">
        <w:t xml:space="preserve">the Purchaser or each Beneficial Purchaser is purchasing the </w:t>
      </w:r>
      <w:r w:rsidR="0047300D">
        <w:t>Common Share</w:t>
      </w:r>
      <w:r w:rsidRPr="00C8785A">
        <w:t>s as principal (as defined in applicable Securities Laws) for its own account and not for the benefit of any other person;</w:t>
      </w:r>
    </w:p>
    <w:p w14:paraId="2E23BF00" w14:textId="77777777" w:rsidR="000B1860" w:rsidRDefault="00C21619" w:rsidP="00C91D09">
      <w:pPr>
        <w:pStyle w:val="TCustomL2"/>
        <w:numPr>
          <w:ilvl w:val="1"/>
          <w:numId w:val="39"/>
        </w:numPr>
        <w:ind w:left="720" w:hanging="720"/>
      </w:pPr>
      <w:r w:rsidRPr="00C8785A">
        <w:t xml:space="preserve">the </w:t>
      </w:r>
      <w:r w:rsidR="0047300D">
        <w:t>Common Share</w:t>
      </w:r>
      <w:r w:rsidRPr="00C8785A">
        <w:t>s have an acquisition cost to the Purchaser or each Beneficial Purchaser of not less than $150,000, payable in cash at the Closing of the Offering;</w:t>
      </w:r>
    </w:p>
    <w:p w14:paraId="2C631C52" w14:textId="77777777" w:rsidR="000B1860" w:rsidRDefault="00C21619" w:rsidP="00C91D09">
      <w:pPr>
        <w:pStyle w:val="TCustomL2"/>
        <w:numPr>
          <w:ilvl w:val="1"/>
          <w:numId w:val="39"/>
        </w:numPr>
        <w:ind w:left="720" w:hanging="720"/>
      </w:pPr>
      <w:r w:rsidRPr="00C8785A">
        <w:t xml:space="preserve">the </w:t>
      </w:r>
      <w:r w:rsidR="0047300D">
        <w:t>Common Share</w:t>
      </w:r>
      <w:r w:rsidRPr="00C8785A">
        <w:t>s are a security of a single issuer;</w:t>
      </w:r>
    </w:p>
    <w:p w14:paraId="71424DE7" w14:textId="77777777" w:rsidR="000B1860" w:rsidRDefault="00C21619" w:rsidP="00C91D09">
      <w:pPr>
        <w:pStyle w:val="TCustomL2"/>
        <w:numPr>
          <w:ilvl w:val="1"/>
          <w:numId w:val="39"/>
        </w:numPr>
        <w:ind w:left="720" w:hanging="720"/>
      </w:pPr>
      <w:r w:rsidRPr="00C8785A">
        <w:t>the Purchaser or each Beneficial Purchaser was not created nor is it being used solely to purchase or hold securities in reliance on the registration and prospectus exemptions provided under Section 2.10 of NI</w:t>
      </w:r>
      <w:r w:rsidR="009F1DE1" w:rsidRPr="00C8785A">
        <w:t xml:space="preserve"> </w:t>
      </w:r>
      <w:r w:rsidRPr="00C8785A">
        <w:t>45-106, it pre-existed the Offering and has a bona fide purpose other than investment in the Securities; and</w:t>
      </w:r>
    </w:p>
    <w:p w14:paraId="17B38823" w14:textId="77777777" w:rsidR="00C21619" w:rsidRPr="00C8785A" w:rsidRDefault="00C21619" w:rsidP="00C91D09">
      <w:pPr>
        <w:pStyle w:val="TCustomL2"/>
        <w:numPr>
          <w:ilvl w:val="1"/>
          <w:numId w:val="39"/>
        </w:numPr>
        <w:ind w:left="720" w:hanging="720"/>
      </w:pPr>
      <w:r w:rsidRPr="00C8785A">
        <w:t>upon execution of this Schedule B by the Purchaser, this Schedule B shall be incorporated into and form a part of the Subscription Agreement.</w:t>
      </w:r>
    </w:p>
    <w:p w14:paraId="5D7A6BDF" w14:textId="77777777" w:rsidR="00C21619" w:rsidRPr="00C8785A" w:rsidRDefault="00C21619">
      <w:pPr>
        <w:pStyle w:val="bodytextindent0"/>
      </w:pPr>
      <w:r w:rsidRPr="00C8785A">
        <w:t>The foregoing representations contained in this certificate are true and accurate as of the date of this certificate and will be true and accurate as of the Closing Time. If any such representations shall not be true and accurate prior to the Closing Time, the undersigned shall give immediate written notice of such fact to the Company prior to the Closing Time.</w:t>
      </w:r>
    </w:p>
    <w:p w14:paraId="3C893CF4" w14:textId="77777777" w:rsidR="00C21619" w:rsidRPr="00C8785A" w:rsidRDefault="00C21619">
      <w:pPr>
        <w:pStyle w:val="bodytextindent0"/>
      </w:pPr>
    </w:p>
    <w:p w14:paraId="77F4288A" w14:textId="77777777" w:rsidR="00C21619" w:rsidRPr="00C8785A" w:rsidRDefault="00C21619"/>
    <w:tbl>
      <w:tblPr>
        <w:tblW w:w="0" w:type="auto"/>
        <w:tblInd w:w="8" w:type="dxa"/>
        <w:tblLayout w:type="fixed"/>
        <w:tblCellMar>
          <w:left w:w="0" w:type="dxa"/>
          <w:right w:w="0" w:type="dxa"/>
        </w:tblCellMar>
        <w:tblLook w:val="0000" w:firstRow="0" w:lastRow="0" w:firstColumn="0" w:lastColumn="0" w:noHBand="0" w:noVBand="0"/>
      </w:tblPr>
      <w:tblGrid>
        <w:gridCol w:w="4140"/>
        <w:gridCol w:w="720"/>
        <w:gridCol w:w="4485"/>
      </w:tblGrid>
      <w:tr w:rsidR="00C21619" w:rsidRPr="00C8785A" w14:paraId="14A6AB5B" w14:textId="77777777" w:rsidTr="006A7786">
        <w:trPr>
          <w:cantSplit/>
        </w:trPr>
        <w:tc>
          <w:tcPr>
            <w:tcW w:w="4140" w:type="dxa"/>
          </w:tcPr>
          <w:p w14:paraId="6CC43668" w14:textId="4FF4CC63" w:rsidR="00C21619" w:rsidRPr="00C8785A" w:rsidRDefault="00C21619">
            <w:pPr>
              <w:pStyle w:val="signtableleft"/>
              <w:keepNext w:val="0"/>
              <w:tabs>
                <w:tab w:val="left" w:pos="3600"/>
              </w:tabs>
              <w:rPr>
                <w:u w:val="single"/>
              </w:rPr>
            </w:pPr>
            <w:r w:rsidRPr="00C8785A">
              <w:t>Dated:</w:t>
            </w:r>
            <w:r w:rsidR="00E3460B">
              <w:t xml:space="preserve"> </w:t>
            </w:r>
            <w:r w:rsidRPr="00C8785A">
              <w:rPr>
                <w:u w:val="single"/>
              </w:rPr>
              <w:tab/>
            </w:r>
          </w:p>
        </w:tc>
        <w:tc>
          <w:tcPr>
            <w:tcW w:w="720" w:type="dxa"/>
          </w:tcPr>
          <w:p w14:paraId="3E6832C9" w14:textId="77777777" w:rsidR="00C21619" w:rsidRPr="00C8785A" w:rsidRDefault="00C21619">
            <w:pPr>
              <w:pStyle w:val="signtable"/>
              <w:keepNext w:val="0"/>
            </w:pPr>
          </w:p>
        </w:tc>
        <w:tc>
          <w:tcPr>
            <w:tcW w:w="4485" w:type="dxa"/>
          </w:tcPr>
          <w:p w14:paraId="3E711E5D" w14:textId="49B06538" w:rsidR="00C21619" w:rsidRPr="00C8785A" w:rsidRDefault="00C21619">
            <w:pPr>
              <w:pStyle w:val="signtableleft"/>
              <w:keepNext w:val="0"/>
              <w:tabs>
                <w:tab w:val="left" w:pos="3780"/>
              </w:tabs>
              <w:rPr>
                <w:u w:val="single"/>
              </w:rPr>
            </w:pPr>
            <w:r w:rsidRPr="00C8785A">
              <w:t>Signed:</w:t>
            </w:r>
            <w:r w:rsidR="00E3460B">
              <w:t xml:space="preserve"> </w:t>
            </w:r>
            <w:r w:rsidRPr="00C8785A">
              <w:rPr>
                <w:u w:val="single"/>
              </w:rPr>
              <w:tab/>
            </w:r>
          </w:p>
        </w:tc>
      </w:tr>
      <w:tr w:rsidR="00C21619" w:rsidRPr="00C8785A" w14:paraId="11DE48B3" w14:textId="77777777" w:rsidTr="006A7786">
        <w:trPr>
          <w:cantSplit/>
        </w:trPr>
        <w:tc>
          <w:tcPr>
            <w:tcW w:w="4140" w:type="dxa"/>
          </w:tcPr>
          <w:p w14:paraId="5908862B" w14:textId="77777777" w:rsidR="00C21619" w:rsidRPr="00C8785A" w:rsidRDefault="00C21619">
            <w:pPr>
              <w:pStyle w:val="signtableleft"/>
              <w:keepNext w:val="0"/>
            </w:pPr>
          </w:p>
        </w:tc>
        <w:tc>
          <w:tcPr>
            <w:tcW w:w="720" w:type="dxa"/>
          </w:tcPr>
          <w:p w14:paraId="370FFDBB" w14:textId="77777777" w:rsidR="00C21619" w:rsidRPr="00C8785A" w:rsidRDefault="00C21619">
            <w:pPr>
              <w:pStyle w:val="signtable"/>
              <w:keepNext w:val="0"/>
            </w:pPr>
          </w:p>
          <w:p w14:paraId="7B85CE2A" w14:textId="77777777" w:rsidR="00C21619" w:rsidRPr="00C8785A" w:rsidRDefault="00C21619">
            <w:pPr>
              <w:pStyle w:val="signtable"/>
              <w:keepNext w:val="0"/>
            </w:pPr>
          </w:p>
        </w:tc>
        <w:tc>
          <w:tcPr>
            <w:tcW w:w="4485" w:type="dxa"/>
            <w:tcBorders>
              <w:bottom w:val="single" w:sz="8" w:space="0" w:color="auto"/>
            </w:tcBorders>
          </w:tcPr>
          <w:p w14:paraId="57431C4A" w14:textId="77777777" w:rsidR="00C21619" w:rsidRPr="00C8785A" w:rsidRDefault="00C21619">
            <w:pPr>
              <w:pStyle w:val="signtableleft"/>
              <w:keepNext w:val="0"/>
            </w:pPr>
          </w:p>
          <w:p w14:paraId="44A1269D" w14:textId="77777777" w:rsidR="00C21619" w:rsidRPr="00C8785A" w:rsidRDefault="00C21619">
            <w:pPr>
              <w:pStyle w:val="signtableleft"/>
              <w:keepNext w:val="0"/>
            </w:pPr>
          </w:p>
          <w:p w14:paraId="755325CE" w14:textId="77777777" w:rsidR="00C21619" w:rsidRPr="00C8785A" w:rsidRDefault="00C21619">
            <w:pPr>
              <w:pStyle w:val="signtableleft"/>
              <w:keepNext w:val="0"/>
            </w:pPr>
          </w:p>
        </w:tc>
      </w:tr>
      <w:tr w:rsidR="00C21619" w:rsidRPr="00C8785A" w14:paraId="268135D9" w14:textId="77777777" w:rsidTr="006A7786">
        <w:trPr>
          <w:cantSplit/>
        </w:trPr>
        <w:tc>
          <w:tcPr>
            <w:tcW w:w="4140" w:type="dxa"/>
          </w:tcPr>
          <w:p w14:paraId="1797AE0E" w14:textId="77777777" w:rsidR="00C21619" w:rsidRPr="00C8785A" w:rsidRDefault="00C21619">
            <w:pPr>
              <w:pStyle w:val="signtableleft"/>
              <w:keepNext w:val="0"/>
            </w:pPr>
          </w:p>
        </w:tc>
        <w:tc>
          <w:tcPr>
            <w:tcW w:w="720" w:type="dxa"/>
          </w:tcPr>
          <w:p w14:paraId="30FD1D50" w14:textId="77777777" w:rsidR="00C21619" w:rsidRPr="00C8785A" w:rsidRDefault="00C21619">
            <w:pPr>
              <w:pStyle w:val="signtable"/>
              <w:keepNext w:val="0"/>
            </w:pPr>
          </w:p>
          <w:p w14:paraId="795A51D0" w14:textId="77777777" w:rsidR="00C21619" w:rsidRPr="00C8785A" w:rsidRDefault="00C21619">
            <w:pPr>
              <w:pStyle w:val="signtable"/>
              <w:keepNext w:val="0"/>
            </w:pPr>
          </w:p>
        </w:tc>
        <w:tc>
          <w:tcPr>
            <w:tcW w:w="4485" w:type="dxa"/>
            <w:tcBorders>
              <w:top w:val="single" w:sz="8" w:space="0" w:color="auto"/>
              <w:bottom w:val="single" w:sz="8" w:space="0" w:color="auto"/>
            </w:tcBorders>
          </w:tcPr>
          <w:p w14:paraId="19018AE8" w14:textId="77777777" w:rsidR="00C21619" w:rsidRPr="00C8785A" w:rsidRDefault="00C21619">
            <w:pPr>
              <w:pStyle w:val="signtableleft"/>
              <w:keepNext w:val="0"/>
              <w:rPr>
                <w:bCs/>
              </w:rPr>
            </w:pPr>
            <w:r w:rsidRPr="00C8785A">
              <w:rPr>
                <w:bCs/>
              </w:rPr>
              <w:t>Print Name of Purchaser</w:t>
            </w:r>
          </w:p>
          <w:p w14:paraId="6B3AA0F3" w14:textId="77777777" w:rsidR="00C21619" w:rsidRPr="00C8785A" w:rsidRDefault="00C21619">
            <w:pPr>
              <w:pStyle w:val="signtableleft"/>
              <w:keepNext w:val="0"/>
              <w:rPr>
                <w:bCs/>
              </w:rPr>
            </w:pPr>
          </w:p>
          <w:p w14:paraId="433D6CBC" w14:textId="77777777" w:rsidR="00C21619" w:rsidRPr="00C8785A" w:rsidRDefault="00C21619">
            <w:pPr>
              <w:pStyle w:val="signtableleft"/>
              <w:keepNext w:val="0"/>
              <w:rPr>
                <w:bCs/>
              </w:rPr>
            </w:pPr>
          </w:p>
        </w:tc>
      </w:tr>
      <w:tr w:rsidR="00C21619" w:rsidRPr="00C8785A" w14:paraId="704D69C1" w14:textId="77777777" w:rsidTr="006A7786">
        <w:trPr>
          <w:cantSplit/>
        </w:trPr>
        <w:tc>
          <w:tcPr>
            <w:tcW w:w="4140" w:type="dxa"/>
          </w:tcPr>
          <w:p w14:paraId="45FB9F99" w14:textId="77777777" w:rsidR="00C21619" w:rsidRPr="00C8785A" w:rsidRDefault="00C21619">
            <w:pPr>
              <w:pStyle w:val="signtableleft"/>
              <w:keepNext w:val="0"/>
            </w:pPr>
          </w:p>
        </w:tc>
        <w:tc>
          <w:tcPr>
            <w:tcW w:w="720" w:type="dxa"/>
          </w:tcPr>
          <w:p w14:paraId="61267B49" w14:textId="77777777" w:rsidR="00C21619" w:rsidRPr="00C8785A" w:rsidRDefault="00C21619">
            <w:pPr>
              <w:pStyle w:val="signtable"/>
              <w:keepNext w:val="0"/>
            </w:pPr>
          </w:p>
        </w:tc>
        <w:tc>
          <w:tcPr>
            <w:tcW w:w="4485" w:type="dxa"/>
            <w:tcBorders>
              <w:top w:val="single" w:sz="8" w:space="0" w:color="auto"/>
            </w:tcBorders>
          </w:tcPr>
          <w:p w14:paraId="1C547D08" w14:textId="77777777" w:rsidR="00C21619" w:rsidRPr="00C8785A" w:rsidRDefault="00C21619">
            <w:pPr>
              <w:pStyle w:val="signtableleft"/>
              <w:keepNext w:val="0"/>
              <w:rPr>
                <w:bCs/>
              </w:rPr>
            </w:pPr>
            <w:r w:rsidRPr="00C8785A">
              <w:rPr>
                <w:bCs/>
              </w:rPr>
              <w:t>Print Name and Title of Authorized Signing Officer</w:t>
            </w:r>
          </w:p>
        </w:tc>
      </w:tr>
    </w:tbl>
    <w:p w14:paraId="64DF06C0" w14:textId="77777777" w:rsidR="00C21619" w:rsidRPr="00C8785A" w:rsidRDefault="00C21619">
      <w:pPr>
        <w:jc w:val="center"/>
        <w:rPr>
          <w:bCs/>
        </w:rPr>
      </w:pPr>
    </w:p>
    <w:p w14:paraId="5B12D47B" w14:textId="77777777" w:rsidR="005C388C" w:rsidRDefault="005C388C" w:rsidP="001E12CE">
      <w:pPr>
        <w:jc w:val="center"/>
        <w:rPr>
          <w:b/>
          <w:bCs/>
        </w:rPr>
        <w:sectPr w:rsidR="005C388C" w:rsidSect="005C388C">
          <w:headerReference w:type="even" r:id="rId20"/>
          <w:headerReference w:type="default" r:id="rId21"/>
          <w:footerReference w:type="default" r:id="rId22"/>
          <w:headerReference w:type="first" r:id="rId23"/>
          <w:footerReference w:type="first" r:id="rId24"/>
          <w:pgSz w:w="12240" w:h="15840" w:code="1"/>
          <w:pgMar w:top="1440" w:right="1440" w:bottom="1440" w:left="1440" w:header="720" w:footer="504" w:gutter="0"/>
          <w:pgNumType w:start="1"/>
          <w:cols w:space="708"/>
          <w:titlePg/>
          <w:docGrid w:linePitch="360"/>
        </w:sectPr>
      </w:pPr>
    </w:p>
    <w:p w14:paraId="7C6E5FA0" w14:textId="77777777" w:rsidR="001E12CE" w:rsidRPr="00C8785A" w:rsidRDefault="001E12CE" w:rsidP="001E12CE">
      <w:pPr>
        <w:jc w:val="center"/>
        <w:rPr>
          <w:b/>
          <w:bCs/>
        </w:rPr>
      </w:pPr>
      <w:r w:rsidRPr="00C8785A">
        <w:rPr>
          <w:b/>
          <w:bCs/>
        </w:rPr>
        <w:lastRenderedPageBreak/>
        <w:t>SCHEDULE C</w:t>
      </w:r>
    </w:p>
    <w:p w14:paraId="31578160" w14:textId="77777777" w:rsidR="001E12CE" w:rsidRPr="00C8785A" w:rsidRDefault="001E12CE" w:rsidP="001E12CE">
      <w:pPr>
        <w:jc w:val="center"/>
        <w:rPr>
          <w:b/>
          <w:bCs/>
        </w:rPr>
      </w:pPr>
    </w:p>
    <w:p w14:paraId="050B0A48" w14:textId="77777777" w:rsidR="001E12CE" w:rsidRPr="00C8785A" w:rsidRDefault="00266B97" w:rsidP="001E12CE">
      <w:pPr>
        <w:jc w:val="center"/>
        <w:rPr>
          <w:b/>
          <w:bCs/>
          <w:lang w:val="en-US"/>
        </w:rPr>
      </w:pPr>
      <w:r>
        <w:rPr>
          <w:b/>
          <w:bCs/>
          <w:lang w:val="en-US"/>
        </w:rPr>
        <w:t>CONFIRMATION OF RELATIONSHIP</w:t>
      </w:r>
    </w:p>
    <w:p w14:paraId="13962DCC" w14:textId="77777777" w:rsidR="001E12CE" w:rsidRPr="00C8785A" w:rsidRDefault="001E12CE" w:rsidP="001E12CE">
      <w:pPr>
        <w:jc w:val="center"/>
        <w:rPr>
          <w:b/>
          <w:bCs/>
          <w:lang w:val="en-US"/>
        </w:rPr>
      </w:pPr>
    </w:p>
    <w:p w14:paraId="0367A316" w14:textId="77777777" w:rsidR="001E12CE" w:rsidRPr="00C8785A" w:rsidRDefault="001E12CE" w:rsidP="001E12CE">
      <w:pPr>
        <w:jc w:val="both"/>
        <w:rPr>
          <w:b/>
          <w:bCs/>
          <w:lang w:val="en-US"/>
        </w:rPr>
      </w:pPr>
      <w:r w:rsidRPr="00C8785A">
        <w:rPr>
          <w:b/>
          <w:bCs/>
          <w:lang w:val="en-US"/>
        </w:rPr>
        <w:t xml:space="preserve">(For </w:t>
      </w:r>
      <w:r w:rsidR="000971B4" w:rsidRPr="00C8785A">
        <w:rPr>
          <w:b/>
          <w:bCs/>
          <w:lang w:val="en-US"/>
        </w:rPr>
        <w:t>Purchaser</w:t>
      </w:r>
      <w:r w:rsidRPr="00C8785A">
        <w:rPr>
          <w:b/>
          <w:bCs/>
          <w:lang w:val="en-US"/>
        </w:rPr>
        <w:t xml:space="preserve">s who are NOT accredited investors but ARE a director, executive officer, control person or founder of the Company or a close personal friend, close business associate, spouse, parent, grandparent, sibling or child (or a parent, grandparent, sibling or child of a spouse) of a director, executive officer, control person or founder of the Company and are resident in Canada) </w:t>
      </w:r>
    </w:p>
    <w:p w14:paraId="39E82A68" w14:textId="77777777" w:rsidR="001E12CE" w:rsidRPr="00C8785A" w:rsidRDefault="001E12CE" w:rsidP="001E12CE">
      <w:pPr>
        <w:jc w:val="center"/>
        <w:rPr>
          <w:b/>
          <w:bCs/>
          <w:lang w:val="en-US"/>
        </w:rPr>
      </w:pPr>
    </w:p>
    <w:p w14:paraId="1AAFA017" w14:textId="77777777" w:rsidR="001E12CE" w:rsidRPr="00C8785A" w:rsidRDefault="001E12CE" w:rsidP="001E12CE">
      <w:pPr>
        <w:jc w:val="both"/>
        <w:rPr>
          <w:lang w:val="en-US"/>
        </w:rPr>
      </w:pPr>
      <w:r w:rsidRPr="00C8785A">
        <w:rPr>
          <w:lang w:val="en-US"/>
        </w:rPr>
        <w:t xml:space="preserve">The </w:t>
      </w:r>
      <w:r w:rsidR="000971B4" w:rsidRPr="00C8785A">
        <w:rPr>
          <w:lang w:val="en-US"/>
        </w:rPr>
        <w:t>Purchaser</w:t>
      </w:r>
      <w:r w:rsidRPr="00C8785A">
        <w:rPr>
          <w:lang w:val="en-US"/>
        </w:rPr>
        <w:t xml:space="preserve"> represents and warrants to the Company that the </w:t>
      </w:r>
      <w:r w:rsidR="000971B4" w:rsidRPr="00C8785A">
        <w:rPr>
          <w:lang w:val="en-US"/>
        </w:rPr>
        <w:t>Purchaser</w:t>
      </w:r>
      <w:r w:rsidRPr="00C8785A">
        <w:rPr>
          <w:lang w:val="en-US"/>
        </w:rPr>
        <w:t xml:space="preserve"> has read the following definitions from National Instrument 45-106 </w:t>
      </w:r>
      <w:r w:rsidRPr="00C8785A">
        <w:rPr>
          <w:i/>
          <w:iCs/>
          <w:lang w:val="en-US"/>
        </w:rPr>
        <w:t xml:space="preserve">Prospectus Exemptions </w:t>
      </w:r>
      <w:r w:rsidRPr="00C8785A">
        <w:rPr>
          <w:lang w:val="en-US"/>
        </w:rPr>
        <w:t xml:space="preserve">and certifies that the </w:t>
      </w:r>
      <w:r w:rsidR="000971B4" w:rsidRPr="00C8785A">
        <w:rPr>
          <w:lang w:val="en-US"/>
        </w:rPr>
        <w:t>Purchaser</w:t>
      </w:r>
      <w:r w:rsidRPr="00C8785A">
        <w:rPr>
          <w:lang w:val="en-US"/>
        </w:rPr>
        <w:t xml:space="preserve"> has the relationship(s) to the Company or its </w:t>
      </w:r>
      <w:r w:rsidRPr="00C8785A">
        <w:rPr>
          <w:b/>
          <w:bCs/>
          <w:lang w:val="en-US"/>
        </w:rPr>
        <w:t xml:space="preserve">directors, executive officers, control persons </w:t>
      </w:r>
      <w:r w:rsidRPr="00C8785A">
        <w:rPr>
          <w:lang w:val="en-US"/>
        </w:rPr>
        <w:t xml:space="preserve">or </w:t>
      </w:r>
      <w:r w:rsidRPr="00C8785A">
        <w:rPr>
          <w:b/>
          <w:bCs/>
          <w:lang w:val="en-US"/>
        </w:rPr>
        <w:t xml:space="preserve">founders </w:t>
      </w:r>
      <w:r w:rsidRPr="00C8785A">
        <w:rPr>
          <w:lang w:val="en-US"/>
        </w:rPr>
        <w:t xml:space="preserve">by virtue of the </w:t>
      </w:r>
      <w:r w:rsidR="000971B4" w:rsidRPr="00C8785A">
        <w:rPr>
          <w:lang w:val="en-US"/>
        </w:rPr>
        <w:t>Purchaser</w:t>
      </w:r>
      <w:r w:rsidRPr="00C8785A">
        <w:rPr>
          <w:lang w:val="en-US"/>
        </w:rPr>
        <w:t xml:space="preserve"> being:</w:t>
      </w:r>
    </w:p>
    <w:p w14:paraId="5E9D50B2" w14:textId="77777777" w:rsidR="00986537" w:rsidRDefault="00986537" w:rsidP="001E12CE">
      <w:pPr>
        <w:rPr>
          <w:i/>
          <w:iCs/>
          <w:lang w:val="en-US"/>
        </w:rPr>
      </w:pPr>
    </w:p>
    <w:p w14:paraId="542D9B4C" w14:textId="77777777" w:rsidR="001E12CE" w:rsidRPr="00C8785A" w:rsidRDefault="001E12CE" w:rsidP="001E12CE">
      <w:pPr>
        <w:rPr>
          <w:i/>
          <w:iCs/>
          <w:lang w:val="en-US"/>
        </w:rPr>
      </w:pPr>
      <w:r w:rsidRPr="00C8785A">
        <w:rPr>
          <w:i/>
          <w:iCs/>
          <w:lang w:val="en-US"/>
        </w:rPr>
        <w:t>(initial one or more as applicable)</w:t>
      </w:r>
    </w:p>
    <w:p w14:paraId="74AB9C41" w14:textId="77777777" w:rsidR="001E12CE" w:rsidRPr="00C8785A" w:rsidRDefault="001E12CE" w:rsidP="001E12CE">
      <w:pPr>
        <w:rPr>
          <w:i/>
          <w:iCs/>
          <w:lang w:val="en-US"/>
        </w:rPr>
      </w:pPr>
    </w:p>
    <w:tbl>
      <w:tblPr>
        <w:tblW w:w="0" w:type="auto"/>
        <w:tblLook w:val="01E0" w:firstRow="1" w:lastRow="1" w:firstColumn="1" w:lastColumn="1" w:noHBand="0" w:noVBand="0"/>
      </w:tblPr>
      <w:tblGrid>
        <w:gridCol w:w="1249"/>
        <w:gridCol w:w="444"/>
        <w:gridCol w:w="7667"/>
      </w:tblGrid>
      <w:tr w:rsidR="001E12CE" w:rsidRPr="00C8785A" w14:paraId="5A9F0A34" w14:textId="77777777" w:rsidTr="00DA3FB0">
        <w:trPr>
          <w:cantSplit/>
          <w:trHeight w:val="250"/>
        </w:trPr>
        <w:tc>
          <w:tcPr>
            <w:tcW w:w="1278" w:type="dxa"/>
            <w:tcBorders>
              <w:bottom w:val="single" w:sz="4" w:space="0" w:color="auto"/>
            </w:tcBorders>
          </w:tcPr>
          <w:p w14:paraId="76966E29" w14:textId="77777777" w:rsidR="001E12CE" w:rsidRPr="00C8785A" w:rsidRDefault="001E12CE" w:rsidP="00DA3FB0">
            <w:pPr>
              <w:rPr>
                <w:iCs/>
                <w:lang w:val="en-US"/>
              </w:rPr>
            </w:pPr>
          </w:p>
        </w:tc>
        <w:tc>
          <w:tcPr>
            <w:tcW w:w="450" w:type="dxa"/>
            <w:vMerge w:val="restart"/>
          </w:tcPr>
          <w:p w14:paraId="040D012D"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01F2CC94" w14:textId="77777777" w:rsidR="001E12CE" w:rsidRPr="00C8785A" w:rsidRDefault="001E12CE" w:rsidP="00DA3FB0">
            <w:pPr>
              <w:spacing w:after="240"/>
              <w:jc w:val="both"/>
              <w:rPr>
                <w:iCs/>
                <w:lang w:val="en-US"/>
              </w:rPr>
            </w:pPr>
            <w:r w:rsidRPr="00C8785A">
              <w:rPr>
                <w:lang w:val="en-US"/>
              </w:rPr>
              <w:t xml:space="preserve">a </w:t>
            </w:r>
            <w:r w:rsidRPr="00C8785A">
              <w:rPr>
                <w:b/>
                <w:bCs/>
                <w:lang w:val="en-US"/>
              </w:rPr>
              <w:t xml:space="preserve">director, executive officer </w:t>
            </w:r>
            <w:r w:rsidRPr="00C8785A">
              <w:rPr>
                <w:lang w:val="en-US"/>
              </w:rPr>
              <w:t xml:space="preserve">or </w:t>
            </w:r>
            <w:r w:rsidRPr="00C8785A">
              <w:rPr>
                <w:b/>
                <w:bCs/>
                <w:lang w:val="en-US"/>
              </w:rPr>
              <w:t xml:space="preserve">control person </w:t>
            </w:r>
            <w:r w:rsidRPr="00C8785A">
              <w:rPr>
                <w:lang w:val="en-US"/>
              </w:rPr>
              <w:t xml:space="preserve">of the Company, or of an </w:t>
            </w:r>
            <w:r w:rsidRPr="00C8785A">
              <w:rPr>
                <w:b/>
                <w:bCs/>
                <w:lang w:val="en-US"/>
              </w:rPr>
              <w:t xml:space="preserve">affiliate </w:t>
            </w:r>
            <w:r w:rsidRPr="00C8785A">
              <w:rPr>
                <w:lang w:val="en-US"/>
              </w:rPr>
              <w:t>of the Company;</w:t>
            </w:r>
          </w:p>
        </w:tc>
      </w:tr>
      <w:tr w:rsidR="001E12CE" w:rsidRPr="00C8785A" w14:paraId="63E78795" w14:textId="77777777" w:rsidTr="00DA3FB0">
        <w:trPr>
          <w:cantSplit/>
          <w:trHeight w:val="250"/>
        </w:trPr>
        <w:tc>
          <w:tcPr>
            <w:tcW w:w="1278" w:type="dxa"/>
            <w:tcBorders>
              <w:top w:val="single" w:sz="4" w:space="0" w:color="auto"/>
            </w:tcBorders>
          </w:tcPr>
          <w:p w14:paraId="22574ED4" w14:textId="77777777" w:rsidR="001E12CE" w:rsidRPr="00C8785A" w:rsidRDefault="001E12CE" w:rsidP="00DA3FB0">
            <w:pPr>
              <w:rPr>
                <w:iCs/>
                <w:lang w:val="en-US"/>
              </w:rPr>
            </w:pPr>
          </w:p>
        </w:tc>
        <w:tc>
          <w:tcPr>
            <w:tcW w:w="450" w:type="dxa"/>
            <w:vMerge/>
          </w:tcPr>
          <w:p w14:paraId="0A77CEA5"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313F4930" w14:textId="77777777" w:rsidR="001E12CE" w:rsidRPr="00C8785A" w:rsidRDefault="001E12CE" w:rsidP="00DA3FB0">
            <w:pPr>
              <w:spacing w:after="240"/>
              <w:jc w:val="both"/>
              <w:rPr>
                <w:lang w:val="en-US"/>
              </w:rPr>
            </w:pPr>
          </w:p>
        </w:tc>
      </w:tr>
      <w:tr w:rsidR="001E12CE" w:rsidRPr="00C8785A" w14:paraId="2EEC12DC" w14:textId="77777777" w:rsidTr="00DA3FB0">
        <w:trPr>
          <w:cantSplit/>
          <w:trHeight w:val="250"/>
        </w:trPr>
        <w:tc>
          <w:tcPr>
            <w:tcW w:w="1278" w:type="dxa"/>
          </w:tcPr>
          <w:p w14:paraId="44495477" w14:textId="77777777" w:rsidR="001E12CE" w:rsidRPr="00C8785A" w:rsidRDefault="001E12CE" w:rsidP="00DA3FB0">
            <w:pPr>
              <w:rPr>
                <w:iCs/>
                <w:lang w:val="en-US"/>
              </w:rPr>
            </w:pPr>
          </w:p>
        </w:tc>
        <w:tc>
          <w:tcPr>
            <w:tcW w:w="450" w:type="dxa"/>
            <w:vMerge/>
          </w:tcPr>
          <w:p w14:paraId="4C3A444D"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725B2D77" w14:textId="77777777" w:rsidR="001E12CE" w:rsidRPr="00C8785A" w:rsidRDefault="001E12CE" w:rsidP="00DA3FB0">
            <w:pPr>
              <w:spacing w:after="240"/>
              <w:jc w:val="both"/>
              <w:rPr>
                <w:lang w:val="en-US"/>
              </w:rPr>
            </w:pPr>
          </w:p>
        </w:tc>
      </w:tr>
      <w:tr w:rsidR="001E12CE" w:rsidRPr="00C8785A" w14:paraId="5F4B98BB" w14:textId="77777777" w:rsidTr="00DA3FB0">
        <w:trPr>
          <w:cantSplit/>
          <w:trHeight w:val="250"/>
        </w:trPr>
        <w:tc>
          <w:tcPr>
            <w:tcW w:w="1278" w:type="dxa"/>
            <w:tcBorders>
              <w:bottom w:val="single" w:sz="4" w:space="0" w:color="auto"/>
            </w:tcBorders>
          </w:tcPr>
          <w:p w14:paraId="319C59AA" w14:textId="77777777" w:rsidR="001E12CE" w:rsidRPr="00C8785A" w:rsidRDefault="001E12CE" w:rsidP="00DA3FB0">
            <w:pPr>
              <w:rPr>
                <w:iCs/>
                <w:lang w:val="en-US"/>
              </w:rPr>
            </w:pPr>
          </w:p>
        </w:tc>
        <w:tc>
          <w:tcPr>
            <w:tcW w:w="450" w:type="dxa"/>
            <w:vMerge w:val="restart"/>
          </w:tcPr>
          <w:p w14:paraId="56289D22"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6F20FB0A" w14:textId="77777777" w:rsidR="001E12CE" w:rsidRPr="00C8785A" w:rsidRDefault="001E12CE" w:rsidP="00DA3FB0">
            <w:pPr>
              <w:spacing w:after="240"/>
              <w:jc w:val="both"/>
              <w:rPr>
                <w:lang w:val="en-US"/>
              </w:rPr>
            </w:pPr>
            <w:r w:rsidRPr="00C8785A">
              <w:rPr>
                <w:lang w:val="en-US"/>
              </w:rPr>
              <w:t xml:space="preserve">a </w:t>
            </w:r>
            <w:r w:rsidRPr="00C8785A">
              <w:rPr>
                <w:b/>
                <w:bCs/>
                <w:lang w:val="en-US"/>
              </w:rPr>
              <w:t xml:space="preserve">spouse, </w:t>
            </w:r>
            <w:r w:rsidRPr="00C8785A">
              <w:rPr>
                <w:lang w:val="en-US"/>
              </w:rPr>
              <w:t xml:space="preserve">parent, grandparent, brother, sister or child of a </w:t>
            </w:r>
            <w:r w:rsidRPr="00C8785A">
              <w:rPr>
                <w:b/>
                <w:bCs/>
                <w:lang w:val="en-US"/>
              </w:rPr>
              <w:t xml:space="preserve">director, executive officer </w:t>
            </w:r>
            <w:r w:rsidRPr="00C8785A">
              <w:rPr>
                <w:lang w:val="en-US"/>
              </w:rPr>
              <w:t xml:space="preserve">or </w:t>
            </w:r>
            <w:r w:rsidRPr="00C8785A">
              <w:rPr>
                <w:b/>
                <w:bCs/>
                <w:lang w:val="en-US"/>
              </w:rPr>
              <w:t xml:space="preserve">control person </w:t>
            </w:r>
            <w:r w:rsidRPr="00C8785A">
              <w:rPr>
                <w:lang w:val="en-US"/>
              </w:rPr>
              <w:t xml:space="preserve">of the Company, or of an </w:t>
            </w:r>
            <w:r w:rsidRPr="00C8785A">
              <w:rPr>
                <w:b/>
                <w:bCs/>
                <w:lang w:val="en-US"/>
              </w:rPr>
              <w:t xml:space="preserve">affiliate </w:t>
            </w:r>
            <w:r w:rsidRPr="00C8785A">
              <w:rPr>
                <w:lang w:val="en-US"/>
              </w:rPr>
              <w:t>of the Company;</w:t>
            </w:r>
          </w:p>
        </w:tc>
      </w:tr>
      <w:tr w:rsidR="001E12CE" w:rsidRPr="00C8785A" w14:paraId="12E3B74D" w14:textId="77777777" w:rsidTr="00DA3FB0">
        <w:trPr>
          <w:cantSplit/>
          <w:trHeight w:val="250"/>
        </w:trPr>
        <w:tc>
          <w:tcPr>
            <w:tcW w:w="1278" w:type="dxa"/>
            <w:tcBorders>
              <w:top w:val="single" w:sz="4" w:space="0" w:color="auto"/>
            </w:tcBorders>
          </w:tcPr>
          <w:p w14:paraId="722F1F90" w14:textId="77777777" w:rsidR="001E12CE" w:rsidRPr="00C8785A" w:rsidRDefault="001E12CE" w:rsidP="00DA3FB0">
            <w:pPr>
              <w:rPr>
                <w:iCs/>
                <w:lang w:val="en-US"/>
              </w:rPr>
            </w:pPr>
          </w:p>
        </w:tc>
        <w:tc>
          <w:tcPr>
            <w:tcW w:w="450" w:type="dxa"/>
            <w:vMerge/>
          </w:tcPr>
          <w:p w14:paraId="14DACB28"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28B06A1E" w14:textId="77777777" w:rsidR="001E12CE" w:rsidRPr="00C8785A" w:rsidRDefault="001E12CE" w:rsidP="00DA3FB0">
            <w:pPr>
              <w:spacing w:after="240"/>
              <w:jc w:val="both"/>
              <w:rPr>
                <w:lang w:val="en-US"/>
              </w:rPr>
            </w:pPr>
          </w:p>
        </w:tc>
      </w:tr>
      <w:tr w:rsidR="001E12CE" w:rsidRPr="00C8785A" w14:paraId="684E0076" w14:textId="77777777" w:rsidTr="00DA3FB0">
        <w:trPr>
          <w:cantSplit/>
          <w:trHeight w:val="250"/>
        </w:trPr>
        <w:tc>
          <w:tcPr>
            <w:tcW w:w="1278" w:type="dxa"/>
          </w:tcPr>
          <w:p w14:paraId="44FBB381" w14:textId="77777777" w:rsidR="001E12CE" w:rsidRPr="00C8785A" w:rsidRDefault="001E12CE" w:rsidP="00DA3FB0">
            <w:pPr>
              <w:rPr>
                <w:iCs/>
                <w:lang w:val="en-US"/>
              </w:rPr>
            </w:pPr>
          </w:p>
        </w:tc>
        <w:tc>
          <w:tcPr>
            <w:tcW w:w="450" w:type="dxa"/>
            <w:vMerge/>
          </w:tcPr>
          <w:p w14:paraId="07222DFD"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454AF962" w14:textId="77777777" w:rsidR="001E12CE" w:rsidRPr="00C8785A" w:rsidRDefault="001E12CE" w:rsidP="00DA3FB0">
            <w:pPr>
              <w:spacing w:after="240"/>
              <w:jc w:val="both"/>
              <w:rPr>
                <w:lang w:val="en-US"/>
              </w:rPr>
            </w:pPr>
          </w:p>
        </w:tc>
      </w:tr>
      <w:tr w:rsidR="001E12CE" w:rsidRPr="00C8785A" w14:paraId="7AF736FC" w14:textId="77777777" w:rsidTr="00DA3FB0">
        <w:trPr>
          <w:cantSplit/>
          <w:trHeight w:val="252"/>
        </w:trPr>
        <w:tc>
          <w:tcPr>
            <w:tcW w:w="1278" w:type="dxa"/>
            <w:tcBorders>
              <w:bottom w:val="single" w:sz="4" w:space="0" w:color="auto"/>
            </w:tcBorders>
          </w:tcPr>
          <w:p w14:paraId="1374A33C" w14:textId="77777777" w:rsidR="001E12CE" w:rsidRPr="00C8785A" w:rsidRDefault="001E12CE" w:rsidP="00DA3FB0">
            <w:pPr>
              <w:rPr>
                <w:iCs/>
                <w:lang w:val="en-US"/>
              </w:rPr>
            </w:pPr>
          </w:p>
        </w:tc>
        <w:tc>
          <w:tcPr>
            <w:tcW w:w="450" w:type="dxa"/>
            <w:vMerge w:val="restart"/>
          </w:tcPr>
          <w:p w14:paraId="7CA6EBA4"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2AAAF149" w14:textId="77777777" w:rsidR="001E12CE" w:rsidRPr="00C8785A" w:rsidRDefault="001E12CE" w:rsidP="00DA3FB0">
            <w:pPr>
              <w:spacing w:after="240"/>
              <w:jc w:val="both"/>
              <w:rPr>
                <w:lang w:val="en-US"/>
              </w:rPr>
            </w:pPr>
            <w:r w:rsidRPr="00C8785A">
              <w:rPr>
                <w:lang w:val="en-US"/>
              </w:rPr>
              <w:t xml:space="preserve">a parent, grandparent, brother, sister or child of the </w:t>
            </w:r>
            <w:r w:rsidRPr="00C8785A">
              <w:rPr>
                <w:b/>
                <w:bCs/>
                <w:lang w:val="en-US"/>
              </w:rPr>
              <w:t xml:space="preserve">spouse </w:t>
            </w:r>
            <w:r w:rsidRPr="00C8785A">
              <w:rPr>
                <w:lang w:val="en-US"/>
              </w:rPr>
              <w:t xml:space="preserve">of a </w:t>
            </w:r>
            <w:r w:rsidRPr="00C8785A">
              <w:rPr>
                <w:b/>
                <w:bCs/>
                <w:lang w:val="en-US"/>
              </w:rPr>
              <w:t xml:space="preserve">director, executive officer </w:t>
            </w:r>
            <w:r w:rsidRPr="00C8785A">
              <w:rPr>
                <w:lang w:val="en-US"/>
              </w:rPr>
              <w:t xml:space="preserve">or </w:t>
            </w:r>
            <w:r w:rsidRPr="00C8785A">
              <w:rPr>
                <w:b/>
                <w:bCs/>
                <w:lang w:val="en-US"/>
              </w:rPr>
              <w:t xml:space="preserve">control person </w:t>
            </w:r>
            <w:r w:rsidRPr="00C8785A">
              <w:rPr>
                <w:lang w:val="en-US"/>
              </w:rPr>
              <w:t xml:space="preserve">of the Company, or of an </w:t>
            </w:r>
            <w:r w:rsidRPr="00C8785A">
              <w:rPr>
                <w:b/>
                <w:bCs/>
                <w:lang w:val="en-US"/>
              </w:rPr>
              <w:t xml:space="preserve">affiliate </w:t>
            </w:r>
            <w:r w:rsidRPr="00C8785A">
              <w:rPr>
                <w:lang w:val="en-US"/>
              </w:rPr>
              <w:t>of the Company;</w:t>
            </w:r>
          </w:p>
        </w:tc>
      </w:tr>
      <w:tr w:rsidR="001E12CE" w:rsidRPr="00C8785A" w14:paraId="6F0CE90D" w14:textId="77777777" w:rsidTr="00DA3FB0">
        <w:trPr>
          <w:cantSplit/>
          <w:trHeight w:val="251"/>
        </w:trPr>
        <w:tc>
          <w:tcPr>
            <w:tcW w:w="1278" w:type="dxa"/>
            <w:tcBorders>
              <w:top w:val="single" w:sz="4" w:space="0" w:color="auto"/>
            </w:tcBorders>
          </w:tcPr>
          <w:p w14:paraId="79056DF6" w14:textId="77777777" w:rsidR="001E12CE" w:rsidRPr="00C8785A" w:rsidRDefault="001E12CE" w:rsidP="00DA3FB0">
            <w:pPr>
              <w:rPr>
                <w:iCs/>
                <w:lang w:val="en-US"/>
              </w:rPr>
            </w:pPr>
          </w:p>
        </w:tc>
        <w:tc>
          <w:tcPr>
            <w:tcW w:w="450" w:type="dxa"/>
            <w:vMerge/>
          </w:tcPr>
          <w:p w14:paraId="60585F7D"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3954389E" w14:textId="77777777" w:rsidR="001E12CE" w:rsidRPr="00C8785A" w:rsidRDefault="001E12CE" w:rsidP="00DA3FB0">
            <w:pPr>
              <w:spacing w:after="240"/>
              <w:jc w:val="both"/>
              <w:rPr>
                <w:lang w:val="en-US"/>
              </w:rPr>
            </w:pPr>
          </w:p>
        </w:tc>
      </w:tr>
      <w:tr w:rsidR="001E12CE" w:rsidRPr="00C8785A" w14:paraId="085CB9BB" w14:textId="77777777" w:rsidTr="00DA3FB0">
        <w:trPr>
          <w:cantSplit/>
          <w:trHeight w:val="251"/>
        </w:trPr>
        <w:tc>
          <w:tcPr>
            <w:tcW w:w="1278" w:type="dxa"/>
          </w:tcPr>
          <w:p w14:paraId="5D5587E4" w14:textId="77777777" w:rsidR="001E12CE" w:rsidRPr="00C8785A" w:rsidRDefault="001E12CE" w:rsidP="00DA3FB0">
            <w:pPr>
              <w:rPr>
                <w:iCs/>
                <w:lang w:val="en-US"/>
              </w:rPr>
            </w:pPr>
          </w:p>
        </w:tc>
        <w:tc>
          <w:tcPr>
            <w:tcW w:w="450" w:type="dxa"/>
            <w:vMerge/>
          </w:tcPr>
          <w:p w14:paraId="354B0C85"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1B2C2A3A" w14:textId="77777777" w:rsidR="001E12CE" w:rsidRPr="00C8785A" w:rsidRDefault="001E12CE" w:rsidP="00DA3FB0">
            <w:pPr>
              <w:spacing w:after="240"/>
              <w:jc w:val="both"/>
              <w:rPr>
                <w:lang w:val="en-US"/>
              </w:rPr>
            </w:pPr>
          </w:p>
        </w:tc>
      </w:tr>
      <w:tr w:rsidR="001E12CE" w:rsidRPr="00C8785A" w14:paraId="1351F976" w14:textId="77777777" w:rsidTr="00DA3FB0">
        <w:trPr>
          <w:cantSplit/>
          <w:trHeight w:val="251"/>
        </w:trPr>
        <w:tc>
          <w:tcPr>
            <w:tcW w:w="1278" w:type="dxa"/>
          </w:tcPr>
          <w:p w14:paraId="684DF96C" w14:textId="77777777" w:rsidR="001E12CE" w:rsidRPr="00C8785A" w:rsidRDefault="001E12CE" w:rsidP="00DA3FB0">
            <w:pPr>
              <w:rPr>
                <w:iCs/>
                <w:lang w:val="en-US"/>
              </w:rPr>
            </w:pPr>
          </w:p>
        </w:tc>
        <w:tc>
          <w:tcPr>
            <w:tcW w:w="450" w:type="dxa"/>
            <w:vMerge/>
          </w:tcPr>
          <w:p w14:paraId="126690CF"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03CE103F" w14:textId="77777777" w:rsidR="001E12CE" w:rsidRPr="00C8785A" w:rsidRDefault="001E12CE" w:rsidP="00DA3FB0">
            <w:pPr>
              <w:spacing w:after="240"/>
              <w:jc w:val="both"/>
              <w:rPr>
                <w:lang w:val="en-US"/>
              </w:rPr>
            </w:pPr>
          </w:p>
        </w:tc>
      </w:tr>
      <w:tr w:rsidR="001E12CE" w:rsidRPr="00C8785A" w14:paraId="14676EB8" w14:textId="77777777" w:rsidTr="00DA3FB0">
        <w:trPr>
          <w:cantSplit/>
          <w:trHeight w:val="250"/>
        </w:trPr>
        <w:tc>
          <w:tcPr>
            <w:tcW w:w="1278" w:type="dxa"/>
            <w:tcBorders>
              <w:bottom w:val="single" w:sz="4" w:space="0" w:color="auto"/>
            </w:tcBorders>
          </w:tcPr>
          <w:p w14:paraId="4ADBDCAA" w14:textId="77777777" w:rsidR="001E12CE" w:rsidRPr="00C8785A" w:rsidRDefault="001E12CE" w:rsidP="00DA3FB0">
            <w:pPr>
              <w:rPr>
                <w:iCs/>
                <w:lang w:val="en-US"/>
              </w:rPr>
            </w:pPr>
          </w:p>
        </w:tc>
        <w:tc>
          <w:tcPr>
            <w:tcW w:w="450" w:type="dxa"/>
            <w:vMerge w:val="restart"/>
          </w:tcPr>
          <w:p w14:paraId="6FAD3375"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629BF734" w14:textId="77777777" w:rsidR="001E12CE" w:rsidRPr="00C8785A" w:rsidRDefault="001E12CE" w:rsidP="00DA3FB0">
            <w:pPr>
              <w:spacing w:after="240"/>
              <w:jc w:val="both"/>
              <w:rPr>
                <w:lang w:val="en-US"/>
              </w:rPr>
            </w:pPr>
            <w:r w:rsidRPr="00C8785A">
              <w:rPr>
                <w:lang w:val="en-US"/>
              </w:rPr>
              <w:t xml:space="preserve">a </w:t>
            </w:r>
            <w:r w:rsidRPr="00C8785A">
              <w:rPr>
                <w:b/>
                <w:bCs/>
                <w:lang w:val="en-US"/>
              </w:rPr>
              <w:t xml:space="preserve">close personal friend </w:t>
            </w:r>
            <w:r w:rsidRPr="00C8785A">
              <w:rPr>
                <w:lang w:val="en-US"/>
              </w:rPr>
              <w:t xml:space="preserve">of a </w:t>
            </w:r>
            <w:r w:rsidRPr="00C8785A">
              <w:rPr>
                <w:b/>
                <w:bCs/>
                <w:lang w:val="en-US"/>
              </w:rPr>
              <w:t xml:space="preserve">director, executive officer </w:t>
            </w:r>
            <w:r w:rsidRPr="00C8785A">
              <w:rPr>
                <w:lang w:val="en-US"/>
              </w:rPr>
              <w:t xml:space="preserve">or </w:t>
            </w:r>
            <w:r w:rsidRPr="00C8785A">
              <w:rPr>
                <w:b/>
                <w:bCs/>
                <w:lang w:val="en-US"/>
              </w:rPr>
              <w:t xml:space="preserve">control person </w:t>
            </w:r>
            <w:r w:rsidRPr="00C8785A">
              <w:rPr>
                <w:lang w:val="en-US"/>
              </w:rPr>
              <w:t xml:space="preserve">of the Company, or of an </w:t>
            </w:r>
            <w:r w:rsidRPr="00C8785A">
              <w:rPr>
                <w:b/>
                <w:bCs/>
                <w:lang w:val="en-US"/>
              </w:rPr>
              <w:t xml:space="preserve">affiliate </w:t>
            </w:r>
            <w:r w:rsidRPr="00C8785A">
              <w:rPr>
                <w:lang w:val="en-US"/>
              </w:rPr>
              <w:t>of the Company;</w:t>
            </w:r>
          </w:p>
        </w:tc>
      </w:tr>
      <w:tr w:rsidR="001E12CE" w:rsidRPr="00C8785A" w14:paraId="6AC5F52A" w14:textId="77777777" w:rsidTr="00DA3FB0">
        <w:trPr>
          <w:cantSplit/>
          <w:trHeight w:val="250"/>
        </w:trPr>
        <w:tc>
          <w:tcPr>
            <w:tcW w:w="1278" w:type="dxa"/>
            <w:tcBorders>
              <w:top w:val="single" w:sz="4" w:space="0" w:color="auto"/>
            </w:tcBorders>
          </w:tcPr>
          <w:p w14:paraId="5F0F40BD" w14:textId="77777777" w:rsidR="001E12CE" w:rsidRPr="00C8785A" w:rsidRDefault="001E12CE" w:rsidP="00DA3FB0">
            <w:pPr>
              <w:rPr>
                <w:iCs/>
                <w:lang w:val="en-US"/>
              </w:rPr>
            </w:pPr>
          </w:p>
        </w:tc>
        <w:tc>
          <w:tcPr>
            <w:tcW w:w="450" w:type="dxa"/>
            <w:vMerge/>
          </w:tcPr>
          <w:p w14:paraId="67337FD4"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3DBBDACE" w14:textId="77777777" w:rsidR="001E12CE" w:rsidRPr="00C8785A" w:rsidRDefault="001E12CE" w:rsidP="00DA3FB0">
            <w:pPr>
              <w:spacing w:after="240"/>
              <w:jc w:val="both"/>
              <w:rPr>
                <w:lang w:val="en-US"/>
              </w:rPr>
            </w:pPr>
          </w:p>
        </w:tc>
      </w:tr>
      <w:tr w:rsidR="001E12CE" w:rsidRPr="00C8785A" w14:paraId="4DF71C60" w14:textId="77777777" w:rsidTr="00DA3FB0">
        <w:trPr>
          <w:cantSplit/>
          <w:trHeight w:val="250"/>
        </w:trPr>
        <w:tc>
          <w:tcPr>
            <w:tcW w:w="1278" w:type="dxa"/>
          </w:tcPr>
          <w:p w14:paraId="475B2E6A" w14:textId="77777777" w:rsidR="001E12CE" w:rsidRPr="00C8785A" w:rsidRDefault="001E12CE" w:rsidP="00DA3FB0">
            <w:pPr>
              <w:rPr>
                <w:iCs/>
                <w:lang w:val="en-US"/>
              </w:rPr>
            </w:pPr>
          </w:p>
        </w:tc>
        <w:tc>
          <w:tcPr>
            <w:tcW w:w="450" w:type="dxa"/>
            <w:vMerge/>
          </w:tcPr>
          <w:p w14:paraId="1010708D"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61BA951B" w14:textId="77777777" w:rsidR="001E12CE" w:rsidRPr="00C8785A" w:rsidRDefault="001E12CE" w:rsidP="00DA3FB0">
            <w:pPr>
              <w:spacing w:after="240"/>
              <w:jc w:val="both"/>
              <w:rPr>
                <w:lang w:val="en-US"/>
              </w:rPr>
            </w:pPr>
          </w:p>
        </w:tc>
      </w:tr>
      <w:tr w:rsidR="001E12CE" w:rsidRPr="00C8785A" w14:paraId="64A17F3A" w14:textId="77777777" w:rsidTr="00DA3FB0">
        <w:trPr>
          <w:cantSplit/>
          <w:trHeight w:val="250"/>
        </w:trPr>
        <w:tc>
          <w:tcPr>
            <w:tcW w:w="1278" w:type="dxa"/>
            <w:tcBorders>
              <w:bottom w:val="single" w:sz="4" w:space="0" w:color="auto"/>
            </w:tcBorders>
          </w:tcPr>
          <w:p w14:paraId="1C087A79" w14:textId="77777777" w:rsidR="001E12CE" w:rsidRPr="00C8785A" w:rsidRDefault="001E12CE" w:rsidP="00DA3FB0">
            <w:pPr>
              <w:rPr>
                <w:iCs/>
                <w:lang w:val="en-US"/>
              </w:rPr>
            </w:pPr>
          </w:p>
        </w:tc>
        <w:tc>
          <w:tcPr>
            <w:tcW w:w="450" w:type="dxa"/>
            <w:vMerge w:val="restart"/>
          </w:tcPr>
          <w:p w14:paraId="0C4F4781"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5876E7A5" w14:textId="77777777" w:rsidR="001E12CE" w:rsidRPr="00C8785A" w:rsidRDefault="001E12CE" w:rsidP="00DA3FB0">
            <w:pPr>
              <w:spacing w:after="240"/>
              <w:jc w:val="both"/>
              <w:rPr>
                <w:lang w:val="en-US"/>
              </w:rPr>
            </w:pPr>
            <w:r w:rsidRPr="00C8785A">
              <w:rPr>
                <w:lang w:val="en-US"/>
              </w:rPr>
              <w:t xml:space="preserve">a </w:t>
            </w:r>
            <w:r w:rsidRPr="00C8785A">
              <w:rPr>
                <w:b/>
                <w:bCs/>
                <w:lang w:val="en-US"/>
              </w:rPr>
              <w:t xml:space="preserve">close business associate </w:t>
            </w:r>
            <w:r w:rsidRPr="00C8785A">
              <w:rPr>
                <w:lang w:val="en-US"/>
              </w:rPr>
              <w:t xml:space="preserve">of a </w:t>
            </w:r>
            <w:r w:rsidRPr="00C8785A">
              <w:rPr>
                <w:b/>
                <w:bCs/>
                <w:lang w:val="en-US"/>
              </w:rPr>
              <w:t xml:space="preserve">director, executive officer </w:t>
            </w:r>
            <w:r w:rsidRPr="00C8785A">
              <w:rPr>
                <w:lang w:val="en-US"/>
              </w:rPr>
              <w:t xml:space="preserve">or </w:t>
            </w:r>
            <w:r w:rsidRPr="00C8785A">
              <w:rPr>
                <w:b/>
                <w:bCs/>
                <w:lang w:val="en-US"/>
              </w:rPr>
              <w:t xml:space="preserve">control person </w:t>
            </w:r>
            <w:r w:rsidRPr="00C8785A">
              <w:rPr>
                <w:lang w:val="en-US"/>
              </w:rPr>
              <w:t xml:space="preserve">of the Company, or of an </w:t>
            </w:r>
            <w:r w:rsidRPr="00C8785A">
              <w:rPr>
                <w:b/>
                <w:bCs/>
                <w:lang w:val="en-US"/>
              </w:rPr>
              <w:t xml:space="preserve">affiliate </w:t>
            </w:r>
            <w:r w:rsidRPr="00C8785A">
              <w:rPr>
                <w:lang w:val="en-US"/>
              </w:rPr>
              <w:t>of the Company;</w:t>
            </w:r>
          </w:p>
        </w:tc>
      </w:tr>
      <w:tr w:rsidR="001E12CE" w:rsidRPr="00C8785A" w14:paraId="66F45431" w14:textId="77777777" w:rsidTr="00DA3FB0">
        <w:trPr>
          <w:cantSplit/>
          <w:trHeight w:val="250"/>
        </w:trPr>
        <w:tc>
          <w:tcPr>
            <w:tcW w:w="1278" w:type="dxa"/>
            <w:tcBorders>
              <w:top w:val="single" w:sz="4" w:space="0" w:color="auto"/>
            </w:tcBorders>
          </w:tcPr>
          <w:p w14:paraId="229ACF8E" w14:textId="77777777" w:rsidR="001E12CE" w:rsidRPr="00C8785A" w:rsidRDefault="001E12CE" w:rsidP="00DA3FB0">
            <w:pPr>
              <w:rPr>
                <w:iCs/>
                <w:lang w:val="en-US"/>
              </w:rPr>
            </w:pPr>
          </w:p>
        </w:tc>
        <w:tc>
          <w:tcPr>
            <w:tcW w:w="450" w:type="dxa"/>
            <w:vMerge/>
          </w:tcPr>
          <w:p w14:paraId="28193B40"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6B02D6B8" w14:textId="77777777" w:rsidR="001E12CE" w:rsidRPr="00C8785A" w:rsidRDefault="001E12CE" w:rsidP="00DA3FB0">
            <w:pPr>
              <w:spacing w:after="240"/>
              <w:jc w:val="both"/>
              <w:rPr>
                <w:lang w:val="en-US"/>
              </w:rPr>
            </w:pPr>
          </w:p>
        </w:tc>
      </w:tr>
      <w:tr w:rsidR="001E12CE" w:rsidRPr="00C8785A" w14:paraId="5B95F332" w14:textId="77777777" w:rsidTr="00DA3FB0">
        <w:trPr>
          <w:cantSplit/>
          <w:trHeight w:val="250"/>
        </w:trPr>
        <w:tc>
          <w:tcPr>
            <w:tcW w:w="1278" w:type="dxa"/>
          </w:tcPr>
          <w:p w14:paraId="464EC5AD" w14:textId="77777777" w:rsidR="001E12CE" w:rsidRPr="00C8785A" w:rsidRDefault="001E12CE" w:rsidP="00DA3FB0">
            <w:pPr>
              <w:rPr>
                <w:iCs/>
                <w:lang w:val="en-US"/>
              </w:rPr>
            </w:pPr>
          </w:p>
        </w:tc>
        <w:tc>
          <w:tcPr>
            <w:tcW w:w="450" w:type="dxa"/>
            <w:vMerge/>
          </w:tcPr>
          <w:p w14:paraId="57024A93"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0DF3C33F" w14:textId="77777777" w:rsidR="001E12CE" w:rsidRPr="00C8785A" w:rsidRDefault="001E12CE" w:rsidP="00DA3FB0">
            <w:pPr>
              <w:spacing w:after="240"/>
              <w:jc w:val="both"/>
              <w:rPr>
                <w:lang w:val="en-US"/>
              </w:rPr>
            </w:pPr>
          </w:p>
        </w:tc>
      </w:tr>
      <w:tr w:rsidR="001E12CE" w:rsidRPr="00C8785A" w14:paraId="3D8D3D67" w14:textId="77777777" w:rsidTr="00DA3FB0">
        <w:trPr>
          <w:cantSplit/>
          <w:trHeight w:val="252"/>
        </w:trPr>
        <w:tc>
          <w:tcPr>
            <w:tcW w:w="1278" w:type="dxa"/>
            <w:tcBorders>
              <w:bottom w:val="single" w:sz="4" w:space="0" w:color="auto"/>
            </w:tcBorders>
          </w:tcPr>
          <w:p w14:paraId="229F9E8E" w14:textId="77777777" w:rsidR="001E12CE" w:rsidRPr="00C8785A" w:rsidRDefault="001E12CE" w:rsidP="00DA3FB0">
            <w:pPr>
              <w:rPr>
                <w:iCs/>
                <w:lang w:val="en-US"/>
              </w:rPr>
            </w:pPr>
          </w:p>
        </w:tc>
        <w:tc>
          <w:tcPr>
            <w:tcW w:w="450" w:type="dxa"/>
            <w:vMerge w:val="restart"/>
          </w:tcPr>
          <w:p w14:paraId="60927BCF"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6EA4A650" w14:textId="77777777" w:rsidR="001E12CE" w:rsidRPr="00C8785A" w:rsidRDefault="001E12CE" w:rsidP="00DA3FB0">
            <w:pPr>
              <w:spacing w:after="240"/>
              <w:jc w:val="both"/>
              <w:rPr>
                <w:lang w:val="en-US"/>
              </w:rPr>
            </w:pPr>
            <w:r w:rsidRPr="00C8785A">
              <w:rPr>
                <w:lang w:val="en-US"/>
              </w:rPr>
              <w:t xml:space="preserve">a </w:t>
            </w:r>
            <w:r w:rsidRPr="00C8785A">
              <w:rPr>
                <w:b/>
                <w:bCs/>
                <w:lang w:val="en-US"/>
              </w:rPr>
              <w:t xml:space="preserve">founder </w:t>
            </w:r>
            <w:r w:rsidRPr="00C8785A">
              <w:rPr>
                <w:lang w:val="en-US"/>
              </w:rPr>
              <w:t xml:space="preserve">of the Company or a </w:t>
            </w:r>
            <w:r w:rsidRPr="00C8785A">
              <w:rPr>
                <w:b/>
                <w:bCs/>
                <w:lang w:val="en-US"/>
              </w:rPr>
              <w:t xml:space="preserve">spouse, </w:t>
            </w:r>
            <w:r w:rsidRPr="00C8785A">
              <w:rPr>
                <w:lang w:val="en-US"/>
              </w:rPr>
              <w:t xml:space="preserve">parent, grandparent, brother, sister, child, </w:t>
            </w:r>
            <w:r w:rsidRPr="00C8785A">
              <w:rPr>
                <w:b/>
                <w:bCs/>
                <w:lang w:val="en-US"/>
              </w:rPr>
              <w:t xml:space="preserve">close personal friend </w:t>
            </w:r>
            <w:r w:rsidRPr="00C8785A">
              <w:rPr>
                <w:lang w:val="en-US"/>
              </w:rPr>
              <w:t xml:space="preserve">or </w:t>
            </w:r>
            <w:r w:rsidRPr="00C8785A">
              <w:rPr>
                <w:b/>
                <w:bCs/>
                <w:lang w:val="en-US"/>
              </w:rPr>
              <w:t xml:space="preserve">close business associate </w:t>
            </w:r>
            <w:r w:rsidRPr="00C8785A">
              <w:rPr>
                <w:lang w:val="en-US"/>
              </w:rPr>
              <w:t xml:space="preserve">of a </w:t>
            </w:r>
            <w:r w:rsidRPr="00C8785A">
              <w:rPr>
                <w:b/>
                <w:bCs/>
                <w:lang w:val="en-US"/>
              </w:rPr>
              <w:t xml:space="preserve">founder </w:t>
            </w:r>
            <w:r w:rsidRPr="00C8785A">
              <w:rPr>
                <w:lang w:val="en-US"/>
              </w:rPr>
              <w:t>of the Company;</w:t>
            </w:r>
          </w:p>
        </w:tc>
      </w:tr>
      <w:tr w:rsidR="001E12CE" w:rsidRPr="00C8785A" w14:paraId="60D9DA18" w14:textId="77777777" w:rsidTr="00DA3FB0">
        <w:trPr>
          <w:cantSplit/>
          <w:trHeight w:val="251"/>
        </w:trPr>
        <w:tc>
          <w:tcPr>
            <w:tcW w:w="1278" w:type="dxa"/>
            <w:tcBorders>
              <w:top w:val="single" w:sz="4" w:space="0" w:color="auto"/>
            </w:tcBorders>
          </w:tcPr>
          <w:p w14:paraId="6E797973" w14:textId="77777777" w:rsidR="001E12CE" w:rsidRPr="00C8785A" w:rsidRDefault="001E12CE" w:rsidP="00DA3FB0">
            <w:pPr>
              <w:rPr>
                <w:iCs/>
                <w:lang w:val="en-US"/>
              </w:rPr>
            </w:pPr>
          </w:p>
        </w:tc>
        <w:tc>
          <w:tcPr>
            <w:tcW w:w="450" w:type="dxa"/>
            <w:vMerge/>
          </w:tcPr>
          <w:p w14:paraId="4535133C"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202FB25A" w14:textId="77777777" w:rsidR="001E12CE" w:rsidRPr="00C8785A" w:rsidRDefault="001E12CE" w:rsidP="00DA3FB0">
            <w:pPr>
              <w:spacing w:after="240"/>
              <w:jc w:val="both"/>
              <w:rPr>
                <w:lang w:val="en-US"/>
              </w:rPr>
            </w:pPr>
          </w:p>
        </w:tc>
      </w:tr>
      <w:tr w:rsidR="001E12CE" w:rsidRPr="00C8785A" w14:paraId="4DD64953" w14:textId="77777777" w:rsidTr="00DA3FB0">
        <w:trPr>
          <w:cantSplit/>
          <w:trHeight w:val="251"/>
        </w:trPr>
        <w:tc>
          <w:tcPr>
            <w:tcW w:w="1278" w:type="dxa"/>
          </w:tcPr>
          <w:p w14:paraId="2090BBCA" w14:textId="77777777" w:rsidR="001E12CE" w:rsidRPr="00C8785A" w:rsidRDefault="001E12CE" w:rsidP="00DA3FB0">
            <w:pPr>
              <w:rPr>
                <w:iCs/>
                <w:lang w:val="en-US"/>
              </w:rPr>
            </w:pPr>
          </w:p>
        </w:tc>
        <w:tc>
          <w:tcPr>
            <w:tcW w:w="450" w:type="dxa"/>
            <w:vMerge/>
          </w:tcPr>
          <w:p w14:paraId="6B80EB87"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4BD88E42" w14:textId="77777777" w:rsidR="001E12CE" w:rsidRPr="00C8785A" w:rsidRDefault="001E12CE" w:rsidP="00DA3FB0">
            <w:pPr>
              <w:spacing w:after="240"/>
              <w:jc w:val="both"/>
              <w:rPr>
                <w:lang w:val="en-US"/>
              </w:rPr>
            </w:pPr>
          </w:p>
        </w:tc>
      </w:tr>
      <w:tr w:rsidR="001E12CE" w:rsidRPr="00C8785A" w14:paraId="42B20BAB" w14:textId="77777777" w:rsidTr="00DA3FB0">
        <w:trPr>
          <w:cantSplit/>
          <w:trHeight w:val="251"/>
        </w:trPr>
        <w:tc>
          <w:tcPr>
            <w:tcW w:w="1278" w:type="dxa"/>
          </w:tcPr>
          <w:p w14:paraId="30C7DCB4" w14:textId="77777777" w:rsidR="001E12CE" w:rsidRPr="00C8785A" w:rsidRDefault="001E12CE" w:rsidP="00DA3FB0">
            <w:pPr>
              <w:rPr>
                <w:iCs/>
                <w:lang w:val="en-US"/>
              </w:rPr>
            </w:pPr>
          </w:p>
        </w:tc>
        <w:tc>
          <w:tcPr>
            <w:tcW w:w="450" w:type="dxa"/>
            <w:vMerge/>
          </w:tcPr>
          <w:p w14:paraId="7E6AC046"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605F4A4B" w14:textId="77777777" w:rsidR="001E12CE" w:rsidRPr="00C8785A" w:rsidRDefault="001E12CE" w:rsidP="00DA3FB0">
            <w:pPr>
              <w:spacing w:after="240"/>
              <w:jc w:val="both"/>
              <w:rPr>
                <w:lang w:val="en-US"/>
              </w:rPr>
            </w:pPr>
          </w:p>
        </w:tc>
      </w:tr>
      <w:tr w:rsidR="001E12CE" w:rsidRPr="00C8785A" w14:paraId="5869272B" w14:textId="77777777" w:rsidTr="00DA3FB0">
        <w:trPr>
          <w:cantSplit/>
          <w:trHeight w:val="250"/>
        </w:trPr>
        <w:tc>
          <w:tcPr>
            <w:tcW w:w="1278" w:type="dxa"/>
            <w:tcBorders>
              <w:bottom w:val="single" w:sz="4" w:space="0" w:color="auto"/>
            </w:tcBorders>
          </w:tcPr>
          <w:p w14:paraId="43767297" w14:textId="77777777" w:rsidR="001E12CE" w:rsidRPr="00C8785A" w:rsidRDefault="001E12CE" w:rsidP="00DA3FB0">
            <w:pPr>
              <w:rPr>
                <w:iCs/>
                <w:lang w:val="en-US"/>
              </w:rPr>
            </w:pPr>
          </w:p>
        </w:tc>
        <w:tc>
          <w:tcPr>
            <w:tcW w:w="450" w:type="dxa"/>
            <w:vMerge w:val="restart"/>
          </w:tcPr>
          <w:p w14:paraId="3216F208"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354FFB51" w14:textId="77777777" w:rsidR="001E12CE" w:rsidRPr="00C8785A" w:rsidRDefault="001E12CE" w:rsidP="00DA3FB0">
            <w:pPr>
              <w:spacing w:after="240"/>
              <w:jc w:val="both"/>
              <w:rPr>
                <w:lang w:val="en-US"/>
              </w:rPr>
            </w:pPr>
            <w:r w:rsidRPr="00C8785A">
              <w:rPr>
                <w:lang w:val="en-US"/>
              </w:rPr>
              <w:t xml:space="preserve">a parent, grandparent, brother, sister, child of the </w:t>
            </w:r>
            <w:r w:rsidRPr="00C8785A">
              <w:rPr>
                <w:b/>
                <w:bCs/>
                <w:lang w:val="en-US"/>
              </w:rPr>
              <w:t xml:space="preserve">spouse </w:t>
            </w:r>
            <w:r w:rsidRPr="00C8785A">
              <w:rPr>
                <w:lang w:val="en-US"/>
              </w:rPr>
              <w:t xml:space="preserve">of a </w:t>
            </w:r>
            <w:r w:rsidRPr="00C8785A">
              <w:rPr>
                <w:b/>
                <w:bCs/>
                <w:lang w:val="en-US"/>
              </w:rPr>
              <w:t xml:space="preserve">founder </w:t>
            </w:r>
            <w:r w:rsidRPr="00C8785A">
              <w:rPr>
                <w:lang w:val="en-US"/>
              </w:rPr>
              <w:t>of the Company;</w:t>
            </w:r>
          </w:p>
        </w:tc>
      </w:tr>
      <w:tr w:rsidR="001E12CE" w:rsidRPr="00C8785A" w14:paraId="66C7991F" w14:textId="77777777" w:rsidTr="00DA3FB0">
        <w:trPr>
          <w:cantSplit/>
          <w:trHeight w:val="250"/>
        </w:trPr>
        <w:tc>
          <w:tcPr>
            <w:tcW w:w="1278" w:type="dxa"/>
            <w:tcBorders>
              <w:top w:val="single" w:sz="4" w:space="0" w:color="auto"/>
            </w:tcBorders>
          </w:tcPr>
          <w:p w14:paraId="5510872B" w14:textId="77777777" w:rsidR="001E12CE" w:rsidRPr="00C8785A" w:rsidRDefault="001E12CE" w:rsidP="00DA3FB0">
            <w:pPr>
              <w:rPr>
                <w:iCs/>
                <w:lang w:val="en-US"/>
              </w:rPr>
            </w:pPr>
          </w:p>
        </w:tc>
        <w:tc>
          <w:tcPr>
            <w:tcW w:w="450" w:type="dxa"/>
            <w:vMerge/>
          </w:tcPr>
          <w:p w14:paraId="761E61B2"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0696EB25" w14:textId="77777777" w:rsidR="001E12CE" w:rsidRPr="00C8785A" w:rsidRDefault="001E12CE" w:rsidP="00DA3FB0">
            <w:pPr>
              <w:spacing w:after="240"/>
              <w:jc w:val="both"/>
              <w:rPr>
                <w:lang w:val="en-US"/>
              </w:rPr>
            </w:pPr>
          </w:p>
        </w:tc>
      </w:tr>
      <w:tr w:rsidR="001E12CE" w:rsidRPr="00C8785A" w14:paraId="6C7FF0EF" w14:textId="77777777" w:rsidTr="00DA3FB0">
        <w:trPr>
          <w:cantSplit/>
          <w:trHeight w:val="250"/>
        </w:trPr>
        <w:tc>
          <w:tcPr>
            <w:tcW w:w="1278" w:type="dxa"/>
          </w:tcPr>
          <w:p w14:paraId="124A1A53" w14:textId="77777777" w:rsidR="001E12CE" w:rsidRPr="00C8785A" w:rsidRDefault="001E12CE" w:rsidP="00DA3FB0">
            <w:pPr>
              <w:rPr>
                <w:iCs/>
                <w:lang w:val="en-US"/>
              </w:rPr>
            </w:pPr>
          </w:p>
        </w:tc>
        <w:tc>
          <w:tcPr>
            <w:tcW w:w="450" w:type="dxa"/>
            <w:vMerge/>
          </w:tcPr>
          <w:p w14:paraId="3FE09062"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250FDC37" w14:textId="77777777" w:rsidR="001E12CE" w:rsidRPr="00C8785A" w:rsidRDefault="001E12CE" w:rsidP="00DA3FB0">
            <w:pPr>
              <w:spacing w:after="240"/>
              <w:jc w:val="both"/>
              <w:rPr>
                <w:lang w:val="en-US"/>
              </w:rPr>
            </w:pPr>
          </w:p>
        </w:tc>
      </w:tr>
      <w:tr w:rsidR="001E12CE" w:rsidRPr="00C8785A" w14:paraId="1FD9D505" w14:textId="77777777" w:rsidTr="00DA3FB0">
        <w:trPr>
          <w:cantSplit/>
          <w:trHeight w:val="250"/>
        </w:trPr>
        <w:tc>
          <w:tcPr>
            <w:tcW w:w="1278" w:type="dxa"/>
            <w:tcBorders>
              <w:bottom w:val="single" w:sz="4" w:space="0" w:color="auto"/>
            </w:tcBorders>
          </w:tcPr>
          <w:p w14:paraId="034B018E" w14:textId="77777777" w:rsidR="001E12CE" w:rsidRPr="00C8785A" w:rsidRDefault="001E12CE" w:rsidP="00DA3FB0">
            <w:pPr>
              <w:rPr>
                <w:iCs/>
                <w:lang w:val="en-US"/>
              </w:rPr>
            </w:pPr>
          </w:p>
        </w:tc>
        <w:tc>
          <w:tcPr>
            <w:tcW w:w="450" w:type="dxa"/>
            <w:vMerge w:val="restart"/>
          </w:tcPr>
          <w:p w14:paraId="6F875A75"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36A62B59" w14:textId="77777777" w:rsidR="001E12CE" w:rsidRPr="00C8785A" w:rsidRDefault="001E12CE" w:rsidP="00DA3FB0">
            <w:pPr>
              <w:spacing w:after="240"/>
              <w:jc w:val="both"/>
              <w:rPr>
                <w:lang w:val="en-US"/>
              </w:rPr>
            </w:pPr>
            <w:r w:rsidRPr="00C8785A">
              <w:rPr>
                <w:lang w:val="en-US"/>
              </w:rPr>
              <w:t xml:space="preserve">a </w:t>
            </w:r>
            <w:r w:rsidRPr="00C8785A">
              <w:rPr>
                <w:b/>
                <w:bCs/>
                <w:lang w:val="en-US"/>
              </w:rPr>
              <w:t xml:space="preserve">person </w:t>
            </w:r>
            <w:r w:rsidRPr="00C8785A">
              <w:rPr>
                <w:lang w:val="en-US"/>
              </w:rPr>
              <w:t xml:space="preserve">of which a majority of the voting securities are beneficially owned by, or a majority of the </w:t>
            </w:r>
            <w:r w:rsidRPr="00C8785A">
              <w:rPr>
                <w:b/>
                <w:bCs/>
                <w:lang w:val="en-US"/>
              </w:rPr>
              <w:t xml:space="preserve">directors </w:t>
            </w:r>
            <w:r w:rsidRPr="00C8785A">
              <w:rPr>
                <w:lang w:val="en-US"/>
              </w:rPr>
              <w:t xml:space="preserve">are, </w:t>
            </w:r>
            <w:r w:rsidRPr="00C8785A">
              <w:rPr>
                <w:b/>
                <w:bCs/>
                <w:lang w:val="en-US"/>
              </w:rPr>
              <w:t xml:space="preserve">persons </w:t>
            </w:r>
            <w:r w:rsidRPr="00C8785A">
              <w:rPr>
                <w:lang w:val="en-US"/>
              </w:rPr>
              <w:t>described in paragraphs (a) to (g); or</w:t>
            </w:r>
          </w:p>
        </w:tc>
      </w:tr>
      <w:tr w:rsidR="001E12CE" w:rsidRPr="00C8785A" w14:paraId="6402DB67" w14:textId="77777777" w:rsidTr="00DA3FB0">
        <w:trPr>
          <w:cantSplit/>
          <w:trHeight w:val="250"/>
        </w:trPr>
        <w:tc>
          <w:tcPr>
            <w:tcW w:w="1278" w:type="dxa"/>
            <w:tcBorders>
              <w:top w:val="single" w:sz="4" w:space="0" w:color="auto"/>
            </w:tcBorders>
          </w:tcPr>
          <w:p w14:paraId="02CDD293" w14:textId="77777777" w:rsidR="001E12CE" w:rsidRPr="00C8785A" w:rsidRDefault="001E12CE" w:rsidP="00DA3FB0">
            <w:pPr>
              <w:rPr>
                <w:iCs/>
                <w:lang w:val="en-US"/>
              </w:rPr>
            </w:pPr>
          </w:p>
        </w:tc>
        <w:tc>
          <w:tcPr>
            <w:tcW w:w="450" w:type="dxa"/>
            <w:vMerge/>
          </w:tcPr>
          <w:p w14:paraId="2D13F5E5"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71CD1746" w14:textId="77777777" w:rsidR="001E12CE" w:rsidRPr="00C8785A" w:rsidRDefault="001E12CE" w:rsidP="00DA3FB0">
            <w:pPr>
              <w:spacing w:after="240"/>
              <w:jc w:val="both"/>
              <w:rPr>
                <w:lang w:val="en-US"/>
              </w:rPr>
            </w:pPr>
          </w:p>
        </w:tc>
      </w:tr>
      <w:tr w:rsidR="001E12CE" w:rsidRPr="00C8785A" w14:paraId="764F799B" w14:textId="77777777" w:rsidTr="00DA3FB0">
        <w:trPr>
          <w:cantSplit/>
          <w:trHeight w:val="250"/>
        </w:trPr>
        <w:tc>
          <w:tcPr>
            <w:tcW w:w="1278" w:type="dxa"/>
          </w:tcPr>
          <w:p w14:paraId="5CA7EBBD" w14:textId="77777777" w:rsidR="001E12CE" w:rsidRPr="00C8785A" w:rsidRDefault="001E12CE" w:rsidP="00DA3FB0">
            <w:pPr>
              <w:rPr>
                <w:iCs/>
                <w:lang w:val="en-US"/>
              </w:rPr>
            </w:pPr>
          </w:p>
        </w:tc>
        <w:tc>
          <w:tcPr>
            <w:tcW w:w="450" w:type="dxa"/>
            <w:vMerge/>
          </w:tcPr>
          <w:p w14:paraId="310B8C06"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23079E45" w14:textId="77777777" w:rsidR="001E12CE" w:rsidRPr="00C8785A" w:rsidRDefault="001E12CE" w:rsidP="00DA3FB0">
            <w:pPr>
              <w:spacing w:after="240"/>
              <w:jc w:val="both"/>
              <w:rPr>
                <w:lang w:val="en-US"/>
              </w:rPr>
            </w:pPr>
          </w:p>
        </w:tc>
      </w:tr>
      <w:tr w:rsidR="001E12CE" w:rsidRPr="00C8785A" w14:paraId="1CA352B8" w14:textId="77777777" w:rsidTr="00DA3FB0">
        <w:trPr>
          <w:cantSplit/>
          <w:trHeight w:val="250"/>
        </w:trPr>
        <w:tc>
          <w:tcPr>
            <w:tcW w:w="1278" w:type="dxa"/>
            <w:tcBorders>
              <w:bottom w:val="single" w:sz="4" w:space="0" w:color="auto"/>
            </w:tcBorders>
          </w:tcPr>
          <w:p w14:paraId="61F92685" w14:textId="77777777" w:rsidR="001E12CE" w:rsidRPr="00C8785A" w:rsidRDefault="001E12CE" w:rsidP="00DA3FB0">
            <w:pPr>
              <w:rPr>
                <w:iCs/>
                <w:lang w:val="en-US"/>
              </w:rPr>
            </w:pPr>
          </w:p>
        </w:tc>
        <w:tc>
          <w:tcPr>
            <w:tcW w:w="450" w:type="dxa"/>
            <w:vMerge w:val="restart"/>
          </w:tcPr>
          <w:p w14:paraId="2E4795DB" w14:textId="77777777" w:rsidR="001E12CE" w:rsidRPr="00C8785A" w:rsidRDefault="001E12CE" w:rsidP="00D34EC4">
            <w:pPr>
              <w:widowControl w:val="0"/>
              <w:numPr>
                <w:ilvl w:val="0"/>
                <w:numId w:val="11"/>
              </w:numPr>
              <w:autoSpaceDE w:val="0"/>
              <w:autoSpaceDN w:val="0"/>
              <w:rPr>
                <w:iCs/>
                <w:lang w:val="en-US"/>
              </w:rPr>
            </w:pPr>
          </w:p>
        </w:tc>
        <w:tc>
          <w:tcPr>
            <w:tcW w:w="7848" w:type="dxa"/>
            <w:vMerge w:val="restart"/>
          </w:tcPr>
          <w:p w14:paraId="0B4CCEB9" w14:textId="77777777" w:rsidR="001E12CE" w:rsidRPr="00C8785A" w:rsidRDefault="001E12CE" w:rsidP="00DA3FB0">
            <w:pPr>
              <w:spacing w:after="240"/>
              <w:jc w:val="both"/>
              <w:rPr>
                <w:lang w:val="en-US"/>
              </w:rPr>
            </w:pPr>
            <w:r w:rsidRPr="00C8785A">
              <w:rPr>
                <w:lang w:val="en-US"/>
              </w:rPr>
              <w:t>a trust or estate of which all of the beneficiaries or a majority of the trustees are persons or companies described in paragraphs (a) to (g).</w:t>
            </w:r>
          </w:p>
        </w:tc>
      </w:tr>
      <w:tr w:rsidR="001E12CE" w:rsidRPr="00C8785A" w14:paraId="51463189" w14:textId="77777777" w:rsidTr="00DA3FB0">
        <w:trPr>
          <w:cantSplit/>
          <w:trHeight w:val="250"/>
        </w:trPr>
        <w:tc>
          <w:tcPr>
            <w:tcW w:w="1278" w:type="dxa"/>
            <w:tcBorders>
              <w:top w:val="single" w:sz="4" w:space="0" w:color="auto"/>
            </w:tcBorders>
          </w:tcPr>
          <w:p w14:paraId="40A92992" w14:textId="77777777" w:rsidR="001E12CE" w:rsidRPr="00C8785A" w:rsidRDefault="001E12CE" w:rsidP="00DA3FB0">
            <w:pPr>
              <w:rPr>
                <w:iCs/>
                <w:lang w:val="en-US"/>
              </w:rPr>
            </w:pPr>
          </w:p>
        </w:tc>
        <w:tc>
          <w:tcPr>
            <w:tcW w:w="450" w:type="dxa"/>
            <w:vMerge/>
          </w:tcPr>
          <w:p w14:paraId="34AC9FE1"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5D7E4C69" w14:textId="77777777" w:rsidR="001E12CE" w:rsidRPr="00C8785A" w:rsidRDefault="001E12CE" w:rsidP="00DA3FB0">
            <w:pPr>
              <w:spacing w:after="240"/>
              <w:jc w:val="both"/>
              <w:rPr>
                <w:lang w:val="en-US"/>
              </w:rPr>
            </w:pPr>
          </w:p>
        </w:tc>
      </w:tr>
      <w:tr w:rsidR="001E12CE" w:rsidRPr="00C8785A" w14:paraId="6E7A7537" w14:textId="77777777" w:rsidTr="00DA3FB0">
        <w:trPr>
          <w:cantSplit/>
          <w:trHeight w:val="250"/>
        </w:trPr>
        <w:tc>
          <w:tcPr>
            <w:tcW w:w="1278" w:type="dxa"/>
          </w:tcPr>
          <w:p w14:paraId="0CE72300" w14:textId="77777777" w:rsidR="001E12CE" w:rsidRPr="00C8785A" w:rsidRDefault="001E12CE" w:rsidP="00DA3FB0">
            <w:pPr>
              <w:rPr>
                <w:iCs/>
                <w:lang w:val="en-US"/>
              </w:rPr>
            </w:pPr>
          </w:p>
        </w:tc>
        <w:tc>
          <w:tcPr>
            <w:tcW w:w="450" w:type="dxa"/>
            <w:vMerge/>
          </w:tcPr>
          <w:p w14:paraId="1A365C64" w14:textId="77777777" w:rsidR="001E12CE" w:rsidRPr="00C8785A" w:rsidRDefault="001E12CE" w:rsidP="00D34EC4">
            <w:pPr>
              <w:widowControl w:val="0"/>
              <w:numPr>
                <w:ilvl w:val="0"/>
                <w:numId w:val="11"/>
              </w:numPr>
              <w:autoSpaceDE w:val="0"/>
              <w:autoSpaceDN w:val="0"/>
              <w:rPr>
                <w:iCs/>
                <w:lang w:val="en-US"/>
              </w:rPr>
            </w:pPr>
          </w:p>
        </w:tc>
        <w:tc>
          <w:tcPr>
            <w:tcW w:w="7848" w:type="dxa"/>
            <w:vMerge/>
          </w:tcPr>
          <w:p w14:paraId="3283344E" w14:textId="77777777" w:rsidR="001E12CE" w:rsidRPr="00C8785A" w:rsidRDefault="001E12CE" w:rsidP="00DA3FB0">
            <w:pPr>
              <w:spacing w:after="240"/>
              <w:jc w:val="both"/>
              <w:rPr>
                <w:lang w:val="en-US"/>
              </w:rPr>
            </w:pPr>
          </w:p>
        </w:tc>
      </w:tr>
    </w:tbl>
    <w:p w14:paraId="6AEFB9DC" w14:textId="77777777" w:rsidR="001E12CE" w:rsidRPr="00C8785A" w:rsidRDefault="001E12CE" w:rsidP="001E12CE">
      <w:pPr>
        <w:jc w:val="center"/>
        <w:rPr>
          <w:lang w:val="en-US"/>
        </w:rPr>
      </w:pPr>
      <w:r w:rsidRPr="00C8785A">
        <w:rPr>
          <w:lang w:val="en-US"/>
        </w:rPr>
        <w:t xml:space="preserve">and if any of (b) through (i) is </w:t>
      </w:r>
      <w:r w:rsidR="00266B97" w:rsidRPr="00C8785A">
        <w:rPr>
          <w:lang w:val="en-US"/>
        </w:rPr>
        <w:t>initialed</w:t>
      </w:r>
      <w:r w:rsidRPr="00C8785A">
        <w:rPr>
          <w:lang w:val="en-US"/>
        </w:rPr>
        <w:t xml:space="preserve">, the </w:t>
      </w:r>
      <w:r w:rsidRPr="00C8785A">
        <w:rPr>
          <w:b/>
          <w:bCs/>
          <w:lang w:val="en-US"/>
        </w:rPr>
        <w:t xml:space="preserve">director, executive officer, control person </w:t>
      </w:r>
      <w:r w:rsidRPr="00C8785A">
        <w:rPr>
          <w:lang w:val="en-US"/>
        </w:rPr>
        <w:t xml:space="preserve">or </w:t>
      </w:r>
      <w:r w:rsidRPr="00C8785A">
        <w:rPr>
          <w:b/>
          <w:bCs/>
          <w:lang w:val="en-US"/>
        </w:rPr>
        <w:t xml:space="preserve">founder </w:t>
      </w:r>
      <w:r w:rsidRPr="00C8785A">
        <w:rPr>
          <w:lang w:val="en-US"/>
        </w:rPr>
        <w:t>is:</w:t>
      </w:r>
    </w:p>
    <w:p w14:paraId="09BA28EF" w14:textId="77777777" w:rsidR="001E12CE" w:rsidRPr="00C8785A" w:rsidRDefault="001E12CE" w:rsidP="001E12CE">
      <w:pPr>
        <w:rPr>
          <w:lang w:val="en-US"/>
        </w:rPr>
      </w:pPr>
    </w:p>
    <w:p w14:paraId="45C0FD9D" w14:textId="77777777" w:rsidR="001E12CE" w:rsidRPr="00C8785A" w:rsidRDefault="001E12CE" w:rsidP="001E12CE">
      <w:pPr>
        <w:rPr>
          <w:lang w:val="en-US"/>
        </w:rPr>
      </w:pPr>
    </w:p>
    <w:p w14:paraId="17CE50FF" w14:textId="77777777" w:rsidR="009B48A3" w:rsidRDefault="00086AAB" w:rsidP="00B25BEB">
      <w:pPr>
        <w:rPr>
          <w:i/>
          <w:iCs/>
          <w:lang w:val="en-US"/>
        </w:rPr>
      </w:pPr>
      <w:r>
        <w:rPr>
          <w:noProof/>
        </w:rPr>
        <mc:AlternateContent>
          <mc:Choice Requires="wps">
            <w:drawing>
              <wp:anchor distT="0" distB="0" distL="0" distR="0" simplePos="0" relativeHeight="251657216" behindDoc="0" locked="0" layoutInCell="0" allowOverlap="1" wp14:anchorId="2C08AEE7" wp14:editId="642AA13E">
                <wp:simplePos x="0" y="0"/>
                <wp:positionH relativeFrom="column">
                  <wp:posOffset>28575</wp:posOffset>
                </wp:positionH>
                <wp:positionV relativeFrom="paragraph">
                  <wp:posOffset>5080</wp:posOffset>
                </wp:positionV>
                <wp:extent cx="4154805" cy="0"/>
                <wp:effectExtent l="0" t="0" r="0" b="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4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AD01" id="Line 4"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5pt,.4pt" to="329.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4W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" o:allowincell="f" strokeweight=".7pt">
                <w10:wrap type="square"/>
              </v:line>
            </w:pict>
          </mc:Fallback>
        </mc:AlternateContent>
      </w:r>
      <w:r w:rsidR="001E12CE" w:rsidRPr="00C8785A">
        <w:rPr>
          <w:i/>
          <w:iCs/>
          <w:lang w:val="en-US"/>
        </w:rPr>
        <w:t>(Print name of director, executive officer, control person or founder)</w:t>
      </w:r>
    </w:p>
    <w:p w14:paraId="6105FBC2" w14:textId="1207E5BD" w:rsidR="001E12CE" w:rsidRDefault="009B48A3" w:rsidP="009B48A3">
      <w:pPr>
        <w:rPr>
          <w:lang w:val="en-US"/>
        </w:rPr>
      </w:pPr>
      <w:r>
        <w:rPr>
          <w:i/>
          <w:iCs/>
          <w:lang w:val="en-US"/>
        </w:rPr>
        <w:br w:type="page"/>
      </w:r>
      <w:r w:rsidR="001E12CE" w:rsidRPr="00C8785A">
        <w:rPr>
          <w:lang w:val="en-US"/>
        </w:rPr>
        <w:lastRenderedPageBreak/>
        <w:t xml:space="preserve">For the purposes of the foregoing terms in </w:t>
      </w:r>
      <w:r w:rsidR="001E12CE" w:rsidRPr="00C8785A">
        <w:rPr>
          <w:b/>
          <w:bCs/>
          <w:lang w:val="en-US"/>
        </w:rPr>
        <w:t xml:space="preserve">bold, </w:t>
      </w:r>
      <w:r w:rsidR="001E12CE" w:rsidRPr="00C8785A">
        <w:rPr>
          <w:lang w:val="en-US"/>
        </w:rPr>
        <w:t>the definitions in Schedule I and the following guidance apply:</w:t>
      </w:r>
    </w:p>
    <w:p w14:paraId="54054DC3" w14:textId="77777777" w:rsidR="003E3F21" w:rsidRPr="00C8785A" w:rsidRDefault="003E3F21" w:rsidP="009B48A3">
      <w:pPr>
        <w:rPr>
          <w:lang w:val="en-US"/>
        </w:rPr>
      </w:pPr>
    </w:p>
    <w:p w14:paraId="3D98395D" w14:textId="6A3F274B" w:rsidR="001E12CE" w:rsidRPr="00C8785A" w:rsidRDefault="00EF3F75" w:rsidP="001E12CE">
      <w:pPr>
        <w:spacing w:after="240"/>
        <w:jc w:val="both"/>
        <w:rPr>
          <w:lang w:val="en-US"/>
        </w:rPr>
      </w:pPr>
      <w:r>
        <w:rPr>
          <w:b/>
          <w:bCs/>
          <w:lang w:val="en-US"/>
        </w:rPr>
        <w:t>“</w:t>
      </w:r>
      <w:r w:rsidR="001E12CE" w:rsidRPr="00C8785A">
        <w:rPr>
          <w:b/>
          <w:bCs/>
          <w:lang w:val="en-US"/>
        </w:rPr>
        <w:t>close business associate</w:t>
      </w:r>
      <w:r>
        <w:rPr>
          <w:b/>
          <w:bCs/>
          <w:lang w:val="en-US"/>
        </w:rPr>
        <w:t>”</w:t>
      </w:r>
      <w:r w:rsidR="001E12CE" w:rsidRPr="00C8785A">
        <w:rPr>
          <w:b/>
          <w:bCs/>
          <w:lang w:val="en-US"/>
        </w:rPr>
        <w:t xml:space="preserve"> </w:t>
      </w:r>
      <w:r w:rsidR="001E12CE" w:rsidRPr="00C8785A">
        <w:rPr>
          <w:lang w:val="en-US"/>
        </w:rPr>
        <w:t xml:space="preserve">is an individual who has had sufficient prior business dealings with the </w:t>
      </w:r>
      <w:r w:rsidR="001E12CE" w:rsidRPr="00C8785A">
        <w:rPr>
          <w:b/>
          <w:bCs/>
          <w:lang w:val="en-US"/>
        </w:rPr>
        <w:t xml:space="preserve">director, executive officer, founder </w:t>
      </w:r>
      <w:r w:rsidR="001E12CE" w:rsidRPr="00C8785A">
        <w:rPr>
          <w:lang w:val="en-US"/>
        </w:rPr>
        <w:t xml:space="preserve">or </w:t>
      </w:r>
      <w:r w:rsidR="001E12CE" w:rsidRPr="00C8785A">
        <w:rPr>
          <w:b/>
          <w:bCs/>
          <w:lang w:val="en-US"/>
        </w:rPr>
        <w:t xml:space="preserve">control person </w:t>
      </w:r>
      <w:r w:rsidR="001E12CE" w:rsidRPr="00C8785A">
        <w:rPr>
          <w:lang w:val="en-US"/>
        </w:rPr>
        <w:t>to be in a position to assess their capabilities and trustworthiness.</w:t>
      </w:r>
    </w:p>
    <w:p w14:paraId="13DD703E" w14:textId="77777777" w:rsidR="001E12CE" w:rsidRPr="00C8785A" w:rsidRDefault="001E12CE" w:rsidP="001E12CE">
      <w:pPr>
        <w:spacing w:after="240"/>
        <w:rPr>
          <w:lang w:val="en-US"/>
        </w:rPr>
      </w:pPr>
      <w:r w:rsidRPr="00C8785A">
        <w:rPr>
          <w:lang w:val="en-US"/>
        </w:rPr>
        <w:t>An individual is not a close business associate solely because the individual is a current or former client or customer.</w:t>
      </w:r>
    </w:p>
    <w:p w14:paraId="3127AAA1" w14:textId="77777777" w:rsidR="001E12CE" w:rsidRPr="00C8785A" w:rsidRDefault="001E12CE" w:rsidP="001E12CE">
      <w:pPr>
        <w:spacing w:after="240"/>
        <w:jc w:val="both"/>
        <w:rPr>
          <w:b/>
          <w:bCs/>
          <w:lang w:val="en-US"/>
        </w:rPr>
      </w:pPr>
      <w:r w:rsidRPr="00C8785A">
        <w:rPr>
          <w:lang w:val="en-US"/>
        </w:rPr>
        <w:t xml:space="preserve">The relationship between the individual and the </w:t>
      </w:r>
      <w:r w:rsidRPr="00C8785A">
        <w:rPr>
          <w:b/>
          <w:bCs/>
          <w:lang w:val="en-US"/>
        </w:rPr>
        <w:t xml:space="preserve">director, executive officer, founder </w:t>
      </w:r>
      <w:r w:rsidRPr="00C8785A">
        <w:rPr>
          <w:lang w:val="en-US"/>
        </w:rPr>
        <w:t xml:space="preserve">or </w:t>
      </w:r>
      <w:r w:rsidRPr="00C8785A">
        <w:rPr>
          <w:b/>
          <w:bCs/>
          <w:lang w:val="en-US"/>
        </w:rPr>
        <w:t xml:space="preserve">control person </w:t>
      </w:r>
      <w:r w:rsidRPr="00C8785A">
        <w:rPr>
          <w:lang w:val="en-US"/>
        </w:rPr>
        <w:t xml:space="preserve">must be direct. For example, the exemption is not available for a close business associate of a close business associate of a </w:t>
      </w:r>
      <w:r w:rsidRPr="00C8785A">
        <w:rPr>
          <w:b/>
          <w:bCs/>
          <w:lang w:val="en-US"/>
        </w:rPr>
        <w:t xml:space="preserve">director, executive officer, founder </w:t>
      </w:r>
      <w:r w:rsidRPr="00C8785A">
        <w:rPr>
          <w:lang w:val="en-US"/>
        </w:rPr>
        <w:t xml:space="preserve">or </w:t>
      </w:r>
      <w:r w:rsidRPr="00C8785A">
        <w:rPr>
          <w:b/>
          <w:bCs/>
          <w:lang w:val="en-US"/>
        </w:rPr>
        <w:t>control person.</w:t>
      </w:r>
    </w:p>
    <w:p w14:paraId="59C9AD7E" w14:textId="5EA7C714" w:rsidR="001E12CE" w:rsidRPr="00C8785A" w:rsidRDefault="00EF3F75" w:rsidP="001E12CE">
      <w:pPr>
        <w:spacing w:after="240"/>
        <w:jc w:val="both"/>
        <w:rPr>
          <w:lang w:val="en-US"/>
        </w:rPr>
      </w:pPr>
      <w:r>
        <w:rPr>
          <w:b/>
          <w:bCs/>
          <w:lang w:val="en-US"/>
        </w:rPr>
        <w:t>“</w:t>
      </w:r>
      <w:r w:rsidR="001E12CE" w:rsidRPr="00C8785A">
        <w:rPr>
          <w:b/>
          <w:bCs/>
          <w:lang w:val="en-US"/>
        </w:rPr>
        <w:t>close personal friend</w:t>
      </w:r>
      <w:r>
        <w:rPr>
          <w:b/>
          <w:bCs/>
          <w:lang w:val="en-US"/>
        </w:rPr>
        <w:t>”</w:t>
      </w:r>
      <w:r w:rsidR="001E12CE" w:rsidRPr="00C8785A">
        <w:rPr>
          <w:b/>
          <w:bCs/>
          <w:lang w:val="en-US"/>
        </w:rPr>
        <w:t xml:space="preserve"> </w:t>
      </w:r>
      <w:r w:rsidR="001E12CE" w:rsidRPr="00C8785A">
        <w:rPr>
          <w:lang w:val="en-US"/>
        </w:rPr>
        <w:t xml:space="preserve">is an individual, including a family member not listed above, who has known the </w:t>
      </w:r>
      <w:r w:rsidR="001E12CE" w:rsidRPr="00C8785A">
        <w:rPr>
          <w:b/>
          <w:bCs/>
          <w:lang w:val="en-US"/>
        </w:rPr>
        <w:t xml:space="preserve">director, executive officer, founder </w:t>
      </w:r>
      <w:r w:rsidR="001E12CE" w:rsidRPr="00C8785A">
        <w:rPr>
          <w:lang w:val="en-US"/>
        </w:rPr>
        <w:t xml:space="preserve">or </w:t>
      </w:r>
      <w:r w:rsidR="001E12CE" w:rsidRPr="00C8785A">
        <w:rPr>
          <w:b/>
          <w:bCs/>
          <w:lang w:val="en-US"/>
        </w:rPr>
        <w:t xml:space="preserve">control person </w:t>
      </w:r>
      <w:r w:rsidR="001E12CE" w:rsidRPr="00C8785A">
        <w:rPr>
          <w:lang w:val="en-US"/>
        </w:rPr>
        <w:t>for a sufficient period of time to be in a position to assess their capabilities and trustworthiness.</w:t>
      </w:r>
    </w:p>
    <w:p w14:paraId="29118DCC" w14:textId="77777777" w:rsidR="001E12CE" w:rsidRPr="00C8785A" w:rsidRDefault="001E12CE" w:rsidP="001E12CE">
      <w:pPr>
        <w:spacing w:after="240"/>
        <w:rPr>
          <w:lang w:val="en-US"/>
        </w:rPr>
      </w:pPr>
      <w:r w:rsidRPr="00C8785A">
        <w:rPr>
          <w:lang w:val="en-US"/>
        </w:rPr>
        <w:t>An individual is not a close personal friend solely because the individual is a relative, a member of the same organization, association or religious group or a current or former client or customer.</w:t>
      </w:r>
    </w:p>
    <w:p w14:paraId="2179887A" w14:textId="77777777" w:rsidR="001E12CE" w:rsidRPr="00C8785A" w:rsidRDefault="001E12CE" w:rsidP="001E12CE">
      <w:pPr>
        <w:spacing w:after="240"/>
        <w:jc w:val="both"/>
        <w:rPr>
          <w:b/>
          <w:bCs/>
          <w:lang w:val="en-US"/>
        </w:rPr>
      </w:pPr>
      <w:r w:rsidRPr="00C8785A">
        <w:rPr>
          <w:lang w:val="en-US"/>
        </w:rPr>
        <w:t xml:space="preserve">The relationship between the individual and the </w:t>
      </w:r>
      <w:r w:rsidRPr="00C8785A">
        <w:rPr>
          <w:b/>
          <w:bCs/>
          <w:lang w:val="en-US"/>
        </w:rPr>
        <w:t xml:space="preserve">director, executive officer, founder </w:t>
      </w:r>
      <w:r w:rsidRPr="00C8785A">
        <w:rPr>
          <w:lang w:val="en-US"/>
        </w:rPr>
        <w:t xml:space="preserve">or </w:t>
      </w:r>
      <w:r w:rsidRPr="00C8785A">
        <w:rPr>
          <w:b/>
          <w:bCs/>
          <w:lang w:val="en-US"/>
        </w:rPr>
        <w:t xml:space="preserve">control person </w:t>
      </w:r>
      <w:r w:rsidRPr="00C8785A">
        <w:rPr>
          <w:lang w:val="en-US"/>
        </w:rPr>
        <w:t xml:space="preserve">must be direct. For example, the exemption is not available for a close personal friend of a close personal friend of the </w:t>
      </w:r>
      <w:r w:rsidRPr="00C8785A">
        <w:rPr>
          <w:b/>
          <w:bCs/>
          <w:lang w:val="en-US"/>
        </w:rPr>
        <w:t xml:space="preserve">director, executive officer, founder </w:t>
      </w:r>
      <w:r w:rsidRPr="00C8785A">
        <w:rPr>
          <w:lang w:val="en-US"/>
        </w:rPr>
        <w:t xml:space="preserve">or </w:t>
      </w:r>
      <w:r w:rsidRPr="00C8785A">
        <w:rPr>
          <w:b/>
          <w:bCs/>
          <w:lang w:val="en-US"/>
        </w:rPr>
        <w:t>control person.</w:t>
      </w:r>
    </w:p>
    <w:p w14:paraId="4E758118" w14:textId="77777777" w:rsidR="001E12CE" w:rsidRPr="00C8785A" w:rsidRDefault="001E12CE" w:rsidP="001E12CE">
      <w:pPr>
        <w:spacing w:after="240"/>
        <w:jc w:val="both"/>
        <w:rPr>
          <w:lang w:val="en-US"/>
        </w:rPr>
      </w:pPr>
      <w:r w:rsidRPr="00C8785A">
        <w:rPr>
          <w:lang w:val="en-US"/>
        </w:rPr>
        <w:t xml:space="preserve">The foregoing representations and warranties are true an accurate as of the date of this certificate and will be true and accurate as of Closing. If any such representations and warranties shall not be true and accurate prior to Closing, the </w:t>
      </w:r>
      <w:r w:rsidR="000971B4" w:rsidRPr="00C8785A">
        <w:rPr>
          <w:lang w:val="en-US"/>
        </w:rPr>
        <w:t>Purchaser</w:t>
      </w:r>
      <w:r w:rsidRPr="00C8785A">
        <w:rPr>
          <w:lang w:val="en-US"/>
        </w:rPr>
        <w:t xml:space="preserve"> shall give immediate written notice of such fact to the Company.</w:t>
      </w:r>
    </w:p>
    <w:p w14:paraId="0CE64838" w14:textId="77777777" w:rsidR="001E12CE" w:rsidRPr="00C8785A" w:rsidRDefault="001E12CE" w:rsidP="001E12CE">
      <w:pPr>
        <w:spacing w:after="840"/>
        <w:jc w:val="both"/>
        <w:rPr>
          <w:lang w:val="en-US"/>
        </w:rPr>
      </w:pPr>
      <w:r w:rsidRPr="00C8785A">
        <w:rPr>
          <w:b/>
          <w:lang w:val="en-US"/>
        </w:rPr>
        <w:t>DATED</w:t>
      </w:r>
      <w:r w:rsidRPr="00C8785A">
        <w:rPr>
          <w:lang w:val="en-US"/>
        </w:rPr>
        <w:t xml:space="preserve"> at </w:t>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lang w:val="en-US"/>
        </w:rPr>
        <w:t xml:space="preserve"> on</w:t>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u w:val="single"/>
          <w:lang w:val="en-US"/>
        </w:rPr>
        <w:tab/>
      </w:r>
      <w:r w:rsidRPr="00C8785A">
        <w:rPr>
          <w:lang w:val="en-US"/>
        </w:rPr>
        <w:t xml:space="preserve">, </w:t>
      </w:r>
      <w:r w:rsidR="00CA2717" w:rsidRPr="00C8785A">
        <w:rPr>
          <w:lang w:val="en-US"/>
        </w:rPr>
        <w:t>20</w:t>
      </w:r>
      <w:r w:rsidR="00303B03">
        <w:rPr>
          <w:lang w:val="en-US"/>
        </w:rPr>
        <w:t>___</w:t>
      </w:r>
      <w:r w:rsidRPr="00C8785A">
        <w:rPr>
          <w:lang w:val="en-US"/>
        </w:rPr>
        <w:t>.</w:t>
      </w:r>
    </w:p>
    <w:tbl>
      <w:tblPr>
        <w:tblW w:w="0" w:type="auto"/>
        <w:tblInd w:w="4068" w:type="dxa"/>
        <w:tblLook w:val="01E0" w:firstRow="1" w:lastRow="1" w:firstColumn="1" w:lastColumn="1" w:noHBand="0" w:noVBand="0"/>
      </w:tblPr>
      <w:tblGrid>
        <w:gridCol w:w="5292"/>
      </w:tblGrid>
      <w:tr w:rsidR="001E12CE" w:rsidRPr="00C8785A" w14:paraId="6F220DDD" w14:textId="77777777" w:rsidTr="00DA3FB0">
        <w:tc>
          <w:tcPr>
            <w:tcW w:w="5508" w:type="dxa"/>
            <w:tcBorders>
              <w:top w:val="single" w:sz="4" w:space="0" w:color="auto"/>
              <w:bottom w:val="single" w:sz="4" w:space="0" w:color="auto"/>
            </w:tcBorders>
          </w:tcPr>
          <w:p w14:paraId="796D3F4B" w14:textId="77777777" w:rsidR="001E12CE" w:rsidRPr="00C8785A" w:rsidRDefault="001E12CE" w:rsidP="00DA3FB0">
            <w:pPr>
              <w:spacing w:after="480"/>
              <w:jc w:val="both"/>
              <w:rPr>
                <w:lang w:val="en-US"/>
              </w:rPr>
            </w:pPr>
            <w:r w:rsidRPr="00C8785A">
              <w:rPr>
                <w:lang w:val="en-US"/>
              </w:rPr>
              <w:t xml:space="preserve">Name of </w:t>
            </w:r>
            <w:r w:rsidR="000971B4" w:rsidRPr="00C8785A">
              <w:rPr>
                <w:lang w:val="en-US"/>
              </w:rPr>
              <w:t>Purchaser</w:t>
            </w:r>
            <w:r w:rsidRPr="00C8785A">
              <w:rPr>
                <w:lang w:val="en-US"/>
              </w:rPr>
              <w:t xml:space="preserve"> – please print</w:t>
            </w:r>
          </w:p>
        </w:tc>
      </w:tr>
      <w:tr w:rsidR="001E12CE" w:rsidRPr="00C8785A" w14:paraId="6A2E393A" w14:textId="77777777" w:rsidTr="00DA3FB0">
        <w:tc>
          <w:tcPr>
            <w:tcW w:w="5508" w:type="dxa"/>
            <w:tcBorders>
              <w:top w:val="single" w:sz="4" w:space="0" w:color="auto"/>
              <w:bottom w:val="single" w:sz="4" w:space="0" w:color="auto"/>
            </w:tcBorders>
          </w:tcPr>
          <w:p w14:paraId="087ACD9A" w14:textId="77777777" w:rsidR="001E12CE" w:rsidRPr="00C8785A" w:rsidRDefault="001E12CE" w:rsidP="00DA3FB0">
            <w:pPr>
              <w:spacing w:after="480"/>
              <w:jc w:val="both"/>
              <w:rPr>
                <w:lang w:val="en-US"/>
              </w:rPr>
            </w:pPr>
            <w:r w:rsidRPr="00C8785A">
              <w:rPr>
                <w:lang w:val="en-US"/>
              </w:rPr>
              <w:t>Authorized Signature</w:t>
            </w:r>
          </w:p>
        </w:tc>
      </w:tr>
      <w:tr w:rsidR="001E12CE" w:rsidRPr="00C8785A" w14:paraId="2BE1282B" w14:textId="77777777" w:rsidTr="00DA3FB0">
        <w:tc>
          <w:tcPr>
            <w:tcW w:w="5508" w:type="dxa"/>
            <w:tcBorders>
              <w:top w:val="single" w:sz="4" w:space="0" w:color="auto"/>
              <w:bottom w:val="single" w:sz="4" w:space="0" w:color="auto"/>
            </w:tcBorders>
          </w:tcPr>
          <w:p w14:paraId="0A564D53" w14:textId="77777777" w:rsidR="001E12CE" w:rsidRPr="00C8785A" w:rsidRDefault="001E12CE" w:rsidP="00DA3FB0">
            <w:pPr>
              <w:spacing w:after="480"/>
              <w:jc w:val="both"/>
              <w:rPr>
                <w:lang w:val="en-US"/>
              </w:rPr>
            </w:pPr>
            <w:r w:rsidRPr="00C8785A">
              <w:rPr>
                <w:lang w:val="en-US"/>
              </w:rPr>
              <w:t>Official Capacity – please print</w:t>
            </w:r>
          </w:p>
        </w:tc>
      </w:tr>
      <w:tr w:rsidR="001E12CE" w:rsidRPr="00C8785A" w14:paraId="53319772" w14:textId="77777777" w:rsidTr="00DA3FB0">
        <w:tc>
          <w:tcPr>
            <w:tcW w:w="5508" w:type="dxa"/>
            <w:tcBorders>
              <w:top w:val="single" w:sz="4" w:space="0" w:color="auto"/>
            </w:tcBorders>
          </w:tcPr>
          <w:p w14:paraId="77CECA3E" w14:textId="77777777" w:rsidR="001E12CE" w:rsidRPr="00C8785A" w:rsidRDefault="001E12CE" w:rsidP="00DA3FB0">
            <w:pPr>
              <w:jc w:val="both"/>
              <w:rPr>
                <w:lang w:val="en-US"/>
              </w:rPr>
            </w:pPr>
            <w:r w:rsidRPr="00C8785A">
              <w:rPr>
                <w:lang w:val="en-US"/>
              </w:rPr>
              <w:t xml:space="preserve">Please print name of individual whose signature appears above, if different from name of </w:t>
            </w:r>
            <w:r w:rsidR="000971B4" w:rsidRPr="00C8785A">
              <w:rPr>
                <w:lang w:val="en-US"/>
              </w:rPr>
              <w:t>Purchaser</w:t>
            </w:r>
            <w:r w:rsidRPr="00C8785A">
              <w:rPr>
                <w:lang w:val="en-US"/>
              </w:rPr>
              <w:t xml:space="preserve"> printed above</w:t>
            </w:r>
          </w:p>
        </w:tc>
      </w:tr>
    </w:tbl>
    <w:p w14:paraId="308BD20C" w14:textId="77777777" w:rsidR="00B25BEB" w:rsidRDefault="00B25BEB" w:rsidP="0055058C">
      <w:pPr>
        <w:rPr>
          <w:b/>
          <w:bCs/>
        </w:rPr>
        <w:sectPr w:rsidR="00B25BEB" w:rsidSect="009B48A3">
          <w:footerReference w:type="first" r:id="rId25"/>
          <w:pgSz w:w="12240" w:h="15840" w:code="1"/>
          <w:pgMar w:top="1440" w:right="1440" w:bottom="1440" w:left="1440" w:header="720" w:footer="504" w:gutter="0"/>
          <w:pgNumType w:start="1"/>
          <w:cols w:space="708"/>
          <w:titlePg/>
          <w:docGrid w:linePitch="360"/>
        </w:sectPr>
      </w:pPr>
    </w:p>
    <w:p w14:paraId="7F05E3D5" w14:textId="77777777" w:rsidR="00205772" w:rsidRDefault="00205772" w:rsidP="00205772">
      <w:pPr>
        <w:widowControl w:val="0"/>
        <w:jc w:val="center"/>
        <w:outlineLvl w:val="0"/>
        <w:rPr>
          <w:b/>
          <w:bCs/>
        </w:rPr>
      </w:pPr>
      <w:r>
        <w:rPr>
          <w:b/>
          <w:bCs/>
        </w:rPr>
        <w:lastRenderedPageBreak/>
        <w:t>APPENDIX A TO SCHEDULE C</w:t>
      </w:r>
    </w:p>
    <w:p w14:paraId="20025B8A" w14:textId="77777777" w:rsidR="00205772" w:rsidRDefault="00205772" w:rsidP="00205772">
      <w:pPr>
        <w:widowControl w:val="0"/>
        <w:jc w:val="center"/>
        <w:outlineLvl w:val="0"/>
        <w:rPr>
          <w:b/>
          <w:bCs/>
        </w:rPr>
      </w:pPr>
    </w:p>
    <w:p w14:paraId="157E8C09" w14:textId="77777777" w:rsidR="00205772" w:rsidRDefault="00205772" w:rsidP="00205772">
      <w:pPr>
        <w:widowControl w:val="0"/>
        <w:jc w:val="center"/>
        <w:outlineLvl w:val="0"/>
        <w:rPr>
          <w:b/>
          <w:bCs/>
        </w:rPr>
      </w:pPr>
      <w:r w:rsidRPr="002554E8">
        <w:rPr>
          <w:b/>
          <w:bCs/>
        </w:rPr>
        <w:t>FORM 45-106F5</w:t>
      </w:r>
    </w:p>
    <w:p w14:paraId="32CEF303" w14:textId="77777777" w:rsidR="00205772" w:rsidRPr="002554E8" w:rsidRDefault="00205772" w:rsidP="00205772">
      <w:pPr>
        <w:widowControl w:val="0"/>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205772" w:rsidRPr="00EC23F4" w14:paraId="28CD8E90" w14:textId="77777777" w:rsidTr="00205772">
        <w:trPr>
          <w:cantSplit/>
        </w:trPr>
        <w:tc>
          <w:tcPr>
            <w:tcW w:w="9322" w:type="dxa"/>
          </w:tcPr>
          <w:p w14:paraId="484D8757" w14:textId="77777777" w:rsidR="00205772" w:rsidRPr="00EC23F4" w:rsidRDefault="00205772" w:rsidP="00205772">
            <w:pPr>
              <w:widowControl w:val="0"/>
              <w:jc w:val="center"/>
              <w:rPr>
                <w:b/>
                <w:bCs/>
                <w:sz w:val="17"/>
                <w:szCs w:val="17"/>
              </w:rPr>
            </w:pPr>
            <w:r w:rsidRPr="00EC23F4">
              <w:rPr>
                <w:b/>
                <w:bCs/>
                <w:sz w:val="17"/>
                <w:szCs w:val="17"/>
              </w:rPr>
              <w:t>Risk Acknowledgement</w:t>
            </w:r>
          </w:p>
          <w:p w14:paraId="614DF8DC" w14:textId="77777777" w:rsidR="00205772" w:rsidRPr="00EC23F4" w:rsidRDefault="00205772" w:rsidP="00205772">
            <w:pPr>
              <w:widowControl w:val="0"/>
              <w:jc w:val="center"/>
              <w:rPr>
                <w:b/>
                <w:bCs/>
                <w:sz w:val="17"/>
                <w:szCs w:val="17"/>
              </w:rPr>
            </w:pPr>
            <w:r w:rsidRPr="00EC23F4">
              <w:rPr>
                <w:b/>
                <w:bCs/>
                <w:sz w:val="17"/>
                <w:szCs w:val="17"/>
              </w:rPr>
              <w:t>Saskatchewan Close Personal Friends and Close Business Associates</w:t>
            </w:r>
          </w:p>
          <w:p w14:paraId="0750EB1D" w14:textId="77777777" w:rsidR="00205772" w:rsidRPr="00EC23F4" w:rsidRDefault="00205772" w:rsidP="00205772">
            <w:pPr>
              <w:widowControl w:val="0"/>
              <w:rPr>
                <w:sz w:val="17"/>
                <w:szCs w:val="17"/>
              </w:rPr>
            </w:pPr>
          </w:p>
          <w:p w14:paraId="46586D2F" w14:textId="77777777" w:rsidR="00205772" w:rsidRPr="00EC23F4" w:rsidRDefault="00205772" w:rsidP="00205772">
            <w:pPr>
              <w:widowControl w:val="0"/>
              <w:rPr>
                <w:sz w:val="17"/>
                <w:szCs w:val="17"/>
              </w:rPr>
            </w:pPr>
            <w:r w:rsidRPr="00EC23F4">
              <w:rPr>
                <w:sz w:val="17"/>
                <w:szCs w:val="17"/>
              </w:rPr>
              <w:t>I acknowledge that this is a risky investment:</w:t>
            </w:r>
          </w:p>
          <w:p w14:paraId="49618003" w14:textId="77777777" w:rsidR="00205772" w:rsidRPr="00EC23F4" w:rsidRDefault="00205772" w:rsidP="00205772">
            <w:pPr>
              <w:widowControl w:val="0"/>
              <w:tabs>
                <w:tab w:val="left" w:pos="390"/>
              </w:tabs>
              <w:ind w:left="390" w:hanging="390"/>
              <w:rPr>
                <w:sz w:val="17"/>
                <w:szCs w:val="17"/>
              </w:rPr>
            </w:pPr>
            <w:r w:rsidRPr="00EC23F4">
              <w:rPr>
                <w:sz w:val="17"/>
                <w:szCs w:val="17"/>
              </w:rPr>
              <w:t>·</w:t>
            </w:r>
            <w:r w:rsidRPr="00EC23F4">
              <w:rPr>
                <w:sz w:val="17"/>
                <w:szCs w:val="17"/>
              </w:rPr>
              <w:tab/>
              <w:t>I am investing entirely at my own risk.</w:t>
            </w:r>
          </w:p>
          <w:p w14:paraId="3C78C80F" w14:textId="77777777" w:rsidR="00205772" w:rsidRPr="00EC23F4" w:rsidRDefault="00205772" w:rsidP="00205772">
            <w:pPr>
              <w:widowControl w:val="0"/>
              <w:tabs>
                <w:tab w:val="left" w:pos="390"/>
              </w:tabs>
              <w:ind w:left="390" w:hanging="390"/>
              <w:rPr>
                <w:sz w:val="17"/>
                <w:szCs w:val="17"/>
              </w:rPr>
            </w:pPr>
            <w:r w:rsidRPr="00EC23F4">
              <w:rPr>
                <w:sz w:val="17"/>
                <w:szCs w:val="17"/>
              </w:rPr>
              <w:t>·</w:t>
            </w:r>
            <w:r w:rsidRPr="00EC23F4">
              <w:rPr>
                <w:sz w:val="17"/>
                <w:szCs w:val="17"/>
              </w:rPr>
              <w:tab/>
              <w:t xml:space="preserve">No securities regulatory authority or regulator has evaluated or endorsed the merits of these securities. </w:t>
            </w:r>
          </w:p>
          <w:p w14:paraId="009FC08B" w14:textId="77777777" w:rsidR="00205772" w:rsidRPr="00EC23F4" w:rsidRDefault="00205772" w:rsidP="00205772">
            <w:pPr>
              <w:widowControl w:val="0"/>
              <w:tabs>
                <w:tab w:val="left" w:pos="390"/>
              </w:tabs>
              <w:ind w:left="390" w:hanging="390"/>
              <w:rPr>
                <w:sz w:val="17"/>
                <w:szCs w:val="17"/>
              </w:rPr>
            </w:pPr>
            <w:r w:rsidRPr="00EC23F4">
              <w:rPr>
                <w:sz w:val="17"/>
                <w:szCs w:val="17"/>
              </w:rPr>
              <w:t>·</w:t>
            </w:r>
            <w:r w:rsidRPr="00EC23F4">
              <w:rPr>
                <w:sz w:val="17"/>
                <w:szCs w:val="17"/>
              </w:rPr>
              <w:tab/>
              <w:t xml:space="preserve">The person selling me these securities is not registered with a securities regulatory authority or regulator and has no duty to tell me whether this investment is suitable for me. </w:t>
            </w:r>
            <w:r w:rsidR="00086AAB">
              <w:rPr>
                <w:b/>
                <w:bCs/>
                <w:noProof/>
                <w:sz w:val="17"/>
                <w:szCs w:val="17"/>
              </w:rPr>
              <mc:AlternateContent>
                <mc:Choice Requires="wps">
                  <w:drawing>
                    <wp:anchor distT="0" distB="0" distL="114300" distR="114300" simplePos="0" relativeHeight="251660288" behindDoc="0" locked="0" layoutInCell="0" allowOverlap="1" wp14:anchorId="5278B2BF" wp14:editId="7B6E2073">
                      <wp:simplePos x="0" y="0"/>
                      <wp:positionH relativeFrom="column">
                        <wp:posOffset>5697220</wp:posOffset>
                      </wp:positionH>
                      <wp:positionV relativeFrom="paragraph">
                        <wp:posOffset>187960</wp:posOffset>
                      </wp:positionV>
                      <wp:extent cx="577850" cy="32594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25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FF7A" w14:textId="77777777" w:rsidR="00C71976" w:rsidRDefault="00C71976" w:rsidP="00205772">
                                  <w:pPr>
                                    <w:jc w:val="center"/>
                                    <w:rPr>
                                      <w:b/>
                                      <w:bCs/>
                                      <w:sz w:val="52"/>
                                    </w:rPr>
                                  </w:pPr>
                                  <w:r>
                                    <w:rPr>
                                      <w:b/>
                                      <w:bCs/>
                                      <w:sz w:val="52"/>
                                    </w:rPr>
                                    <w:t>W A R N I N G</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B2BF" id="_x0000_t202" coordsize="21600,21600" o:spt="202" path="m,l,21600r21600,l21600,xe">
                      <v:stroke joinstyle="miter"/>
                      <v:path gradientshapeok="t" o:connecttype="rect"/>
                    </v:shapetype>
                    <v:shape id="Text Box 5" o:spid="_x0000_s1026" type="#_x0000_t202" style="position:absolute;left:0;text-align:left;margin-left:448.6pt;margin-top:14.8pt;width:45.5pt;height:2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" o:allowincell="f" filled="f" stroked="f">
                      <v:textbox style="layout-flow:vertical">
                        <w:txbxContent>
                          <w:p w14:paraId="2190FF7A" w14:textId="77777777" w:rsidR="00C71976" w:rsidRDefault="00C71976" w:rsidP="00205772">
                            <w:pPr>
                              <w:jc w:val="center"/>
                              <w:rPr>
                                <w:b/>
                                <w:bCs/>
                                <w:sz w:val="52"/>
                              </w:rPr>
                            </w:pPr>
                            <w:r>
                              <w:rPr>
                                <w:b/>
                                <w:bCs/>
                                <w:sz w:val="52"/>
                              </w:rPr>
                              <w:t>W A R N I N G</w:t>
                            </w:r>
                          </w:p>
                        </w:txbxContent>
                      </v:textbox>
                    </v:shape>
                  </w:pict>
                </mc:Fallback>
              </mc:AlternateContent>
            </w:r>
          </w:p>
          <w:p w14:paraId="0BAA46DA" w14:textId="77777777" w:rsidR="00205772" w:rsidRPr="00EC23F4" w:rsidRDefault="00205772" w:rsidP="00205772">
            <w:pPr>
              <w:widowControl w:val="0"/>
              <w:tabs>
                <w:tab w:val="left" w:pos="390"/>
              </w:tabs>
              <w:ind w:left="390" w:hanging="390"/>
              <w:rPr>
                <w:sz w:val="17"/>
                <w:szCs w:val="17"/>
              </w:rPr>
            </w:pPr>
            <w:r w:rsidRPr="00EC23F4">
              <w:rPr>
                <w:sz w:val="17"/>
                <w:szCs w:val="17"/>
              </w:rPr>
              <w:t>·</w:t>
            </w:r>
            <w:r w:rsidRPr="00EC23F4">
              <w:rPr>
                <w:sz w:val="17"/>
                <w:szCs w:val="17"/>
              </w:rPr>
              <w:tab/>
              <w:t>I will not be able to sell these securities for 4 months.</w:t>
            </w:r>
          </w:p>
          <w:p w14:paraId="1E6CCF13" w14:textId="77777777" w:rsidR="00205772" w:rsidRPr="00EC23F4" w:rsidRDefault="00205772" w:rsidP="00205772">
            <w:pPr>
              <w:widowControl w:val="0"/>
              <w:tabs>
                <w:tab w:val="left" w:pos="390"/>
              </w:tabs>
              <w:ind w:left="390" w:hanging="390"/>
              <w:rPr>
                <w:sz w:val="17"/>
                <w:szCs w:val="17"/>
              </w:rPr>
            </w:pPr>
            <w:r w:rsidRPr="00EC23F4">
              <w:rPr>
                <w:sz w:val="17"/>
                <w:szCs w:val="17"/>
              </w:rPr>
              <w:t>·</w:t>
            </w:r>
            <w:r w:rsidRPr="00EC23F4">
              <w:rPr>
                <w:sz w:val="17"/>
                <w:szCs w:val="17"/>
              </w:rPr>
              <w:tab/>
              <w:t>I could lose all the money I invest.</w:t>
            </w:r>
          </w:p>
          <w:p w14:paraId="4F50BB85" w14:textId="094678CD" w:rsidR="00205772" w:rsidRPr="00EC23F4" w:rsidRDefault="00205772" w:rsidP="00205772">
            <w:pPr>
              <w:widowControl w:val="0"/>
              <w:tabs>
                <w:tab w:val="left" w:pos="390"/>
              </w:tabs>
              <w:ind w:left="390" w:hanging="390"/>
              <w:rPr>
                <w:sz w:val="17"/>
                <w:szCs w:val="17"/>
              </w:rPr>
            </w:pPr>
            <w:r w:rsidRPr="00EC23F4">
              <w:rPr>
                <w:sz w:val="17"/>
                <w:szCs w:val="17"/>
              </w:rPr>
              <w:t>·</w:t>
            </w:r>
            <w:r w:rsidRPr="00EC23F4">
              <w:rPr>
                <w:sz w:val="17"/>
                <w:szCs w:val="17"/>
              </w:rPr>
              <w:tab/>
              <w:t>I do not have a 2-day right to cancel my purchase of these securities or the statutory rights of action for misrepresentation I would have if I were purchasing the securities under a prospectus.</w:t>
            </w:r>
            <w:r w:rsidR="00E3460B">
              <w:rPr>
                <w:sz w:val="17"/>
                <w:szCs w:val="17"/>
              </w:rPr>
              <w:t xml:space="preserve"> </w:t>
            </w:r>
            <w:r w:rsidRPr="00EC23F4">
              <w:rPr>
                <w:sz w:val="17"/>
                <w:szCs w:val="17"/>
              </w:rPr>
              <w:t>I do have a 2-day right to cancel my purchase of these securities if I receive an amended offering document.</w:t>
            </w:r>
          </w:p>
          <w:p w14:paraId="6736B491" w14:textId="77777777" w:rsidR="00205772" w:rsidRPr="00EC23F4" w:rsidRDefault="00205772" w:rsidP="00205772">
            <w:pPr>
              <w:widowControl w:val="0"/>
              <w:rPr>
                <w:sz w:val="17"/>
                <w:szCs w:val="17"/>
              </w:rPr>
            </w:pPr>
          </w:p>
          <w:p w14:paraId="38BA1FB4" w14:textId="77777777" w:rsidR="00205772" w:rsidRPr="00EC23F4" w:rsidRDefault="00205772" w:rsidP="00205772">
            <w:pPr>
              <w:widowControl w:val="0"/>
              <w:rPr>
                <w:sz w:val="17"/>
                <w:szCs w:val="17"/>
              </w:rPr>
            </w:pPr>
            <w:r w:rsidRPr="00EC23F4">
              <w:rPr>
                <w:sz w:val="17"/>
                <w:szCs w:val="17"/>
              </w:rPr>
              <w:t xml:space="preserve">I am investing $____________ [total consideration] in total; this includes any amount I am obliged to pay in future. </w:t>
            </w:r>
          </w:p>
          <w:p w14:paraId="575F0DFD" w14:textId="77777777" w:rsidR="00205772" w:rsidRPr="00EC23F4" w:rsidRDefault="00205772" w:rsidP="00205772">
            <w:pPr>
              <w:widowControl w:val="0"/>
              <w:rPr>
                <w:sz w:val="17"/>
                <w:szCs w:val="17"/>
              </w:rPr>
            </w:pPr>
          </w:p>
          <w:p w14:paraId="74A87554" w14:textId="255EF68B" w:rsidR="00205772" w:rsidRPr="00EC23F4" w:rsidRDefault="00205772" w:rsidP="00205772">
            <w:pPr>
              <w:widowControl w:val="0"/>
              <w:rPr>
                <w:sz w:val="17"/>
                <w:szCs w:val="17"/>
              </w:rPr>
            </w:pPr>
            <w:r w:rsidRPr="00EC23F4">
              <w:rPr>
                <w:sz w:val="17"/>
                <w:szCs w:val="17"/>
              </w:rPr>
              <w:t xml:space="preserve">I am a </w:t>
            </w:r>
            <w:r w:rsidRPr="00EC23F4">
              <w:rPr>
                <w:b/>
                <w:bCs/>
                <w:sz w:val="17"/>
                <w:szCs w:val="17"/>
              </w:rPr>
              <w:t>close</w:t>
            </w:r>
            <w:r w:rsidRPr="00EC23F4">
              <w:rPr>
                <w:sz w:val="17"/>
                <w:szCs w:val="17"/>
              </w:rPr>
              <w:t xml:space="preserve"> personal friend or </w:t>
            </w:r>
            <w:r w:rsidRPr="00EC23F4">
              <w:rPr>
                <w:b/>
                <w:bCs/>
                <w:sz w:val="17"/>
                <w:szCs w:val="17"/>
              </w:rPr>
              <w:t>close</w:t>
            </w:r>
            <w:r w:rsidRPr="00EC23F4">
              <w:rPr>
                <w:sz w:val="17"/>
                <w:szCs w:val="17"/>
              </w:rPr>
              <w:t xml:space="preserve"> business associate of ____________ [state name], who is a ____________ [state title - founder, director, executive officer or control person] of ____________ [state name of issuer or its affiliate – if an affiliate state </w:t>
            </w:r>
            <w:r w:rsidR="00EF3F75">
              <w:rPr>
                <w:sz w:val="17"/>
                <w:szCs w:val="17"/>
              </w:rPr>
              <w:t>“</w:t>
            </w:r>
            <w:r w:rsidRPr="00EC23F4">
              <w:rPr>
                <w:sz w:val="17"/>
                <w:szCs w:val="17"/>
              </w:rPr>
              <w:t>an affiliate of the issuer</w:t>
            </w:r>
            <w:r w:rsidR="00EF3F75">
              <w:rPr>
                <w:sz w:val="17"/>
                <w:szCs w:val="17"/>
              </w:rPr>
              <w:t>”</w:t>
            </w:r>
            <w:r w:rsidRPr="00EC23F4">
              <w:rPr>
                <w:sz w:val="17"/>
                <w:szCs w:val="17"/>
              </w:rPr>
              <w:t xml:space="preserve"> and give the issuer</w:t>
            </w:r>
            <w:r w:rsidR="00EF3F75">
              <w:rPr>
                <w:sz w:val="17"/>
                <w:szCs w:val="17"/>
              </w:rPr>
              <w:t>’</w:t>
            </w:r>
            <w:r w:rsidRPr="00EC23F4">
              <w:rPr>
                <w:sz w:val="17"/>
                <w:szCs w:val="17"/>
              </w:rPr>
              <w:t xml:space="preserve">s name]. </w:t>
            </w:r>
          </w:p>
          <w:p w14:paraId="7DAA1039" w14:textId="77777777" w:rsidR="00205772" w:rsidRPr="00EC23F4" w:rsidRDefault="00205772" w:rsidP="00205772">
            <w:pPr>
              <w:widowControl w:val="0"/>
              <w:rPr>
                <w:sz w:val="17"/>
                <w:szCs w:val="17"/>
              </w:rPr>
            </w:pPr>
          </w:p>
          <w:p w14:paraId="003D4C87" w14:textId="77777777" w:rsidR="00205772" w:rsidRPr="00EC23F4" w:rsidRDefault="00205772" w:rsidP="00205772">
            <w:pPr>
              <w:widowControl w:val="0"/>
              <w:rPr>
                <w:sz w:val="17"/>
                <w:szCs w:val="17"/>
              </w:rPr>
            </w:pPr>
            <w:r w:rsidRPr="00EC23F4">
              <w:rPr>
                <w:sz w:val="17"/>
                <w:szCs w:val="17"/>
              </w:rPr>
              <w:t>I acknowledge that I am purchasing based on my close relationship with ____________ [state name of founder, director, executive officer or control person] whom I know well enough and for a sufficient period of time to be able to assess her/his capabilities and trustworthiness.</w:t>
            </w:r>
          </w:p>
          <w:p w14:paraId="4AAD8739" w14:textId="77777777" w:rsidR="00205772" w:rsidRPr="00EC23F4" w:rsidRDefault="00205772" w:rsidP="00205772">
            <w:pPr>
              <w:widowControl w:val="0"/>
              <w:rPr>
                <w:sz w:val="17"/>
                <w:szCs w:val="17"/>
              </w:rPr>
            </w:pPr>
          </w:p>
          <w:p w14:paraId="7E2967AD" w14:textId="77777777" w:rsidR="00205772" w:rsidRPr="00EC23F4" w:rsidRDefault="00205772" w:rsidP="00205772">
            <w:pPr>
              <w:widowControl w:val="0"/>
              <w:rPr>
                <w:b/>
                <w:bCs/>
                <w:sz w:val="17"/>
                <w:szCs w:val="17"/>
              </w:rPr>
            </w:pPr>
            <w:r w:rsidRPr="00EC23F4">
              <w:rPr>
                <w:b/>
                <w:bCs/>
                <w:sz w:val="17"/>
                <w:szCs w:val="17"/>
              </w:rPr>
              <w:t>I acknowledge that this is a risky investment and that I could lose all the money I invest.</w:t>
            </w:r>
          </w:p>
          <w:p w14:paraId="157B5B80" w14:textId="77777777" w:rsidR="00205772" w:rsidRPr="00EC23F4" w:rsidRDefault="00205772" w:rsidP="00205772">
            <w:pPr>
              <w:widowControl w:val="0"/>
              <w:rPr>
                <w:sz w:val="17"/>
                <w:szCs w:val="17"/>
              </w:rPr>
            </w:pPr>
          </w:p>
          <w:p w14:paraId="3871F685" w14:textId="77777777" w:rsidR="00205772" w:rsidRPr="00EC23F4" w:rsidRDefault="00205772" w:rsidP="00205772">
            <w:pPr>
              <w:widowControl w:val="0"/>
              <w:tabs>
                <w:tab w:val="left" w:pos="3640"/>
                <w:tab w:val="left" w:pos="4680"/>
                <w:tab w:val="left" w:pos="8450"/>
              </w:tabs>
              <w:rPr>
                <w:sz w:val="17"/>
                <w:szCs w:val="17"/>
              </w:rPr>
            </w:pPr>
            <w:r w:rsidRPr="00EC23F4">
              <w:rPr>
                <w:sz w:val="17"/>
                <w:szCs w:val="17"/>
                <w:u w:val="single"/>
              </w:rPr>
              <w:tab/>
            </w:r>
            <w:r w:rsidRPr="00EC23F4">
              <w:rPr>
                <w:sz w:val="17"/>
                <w:szCs w:val="17"/>
              </w:rPr>
              <w:tab/>
            </w:r>
            <w:r w:rsidRPr="00EC23F4">
              <w:rPr>
                <w:sz w:val="17"/>
                <w:szCs w:val="17"/>
                <w:u w:val="single"/>
              </w:rPr>
              <w:tab/>
            </w:r>
          </w:p>
          <w:p w14:paraId="070B2EED" w14:textId="77777777" w:rsidR="00205772" w:rsidRPr="00EC23F4" w:rsidRDefault="00205772" w:rsidP="00205772">
            <w:pPr>
              <w:widowControl w:val="0"/>
              <w:tabs>
                <w:tab w:val="left" w:pos="3640"/>
                <w:tab w:val="left" w:pos="4680"/>
                <w:tab w:val="left" w:pos="8450"/>
              </w:tabs>
              <w:rPr>
                <w:sz w:val="17"/>
                <w:szCs w:val="17"/>
              </w:rPr>
            </w:pPr>
            <w:r w:rsidRPr="00EC23F4">
              <w:rPr>
                <w:sz w:val="17"/>
                <w:szCs w:val="17"/>
              </w:rPr>
              <w:t>Date</w:t>
            </w:r>
            <w:r w:rsidRPr="00EC23F4">
              <w:rPr>
                <w:sz w:val="17"/>
                <w:szCs w:val="17"/>
              </w:rPr>
              <w:tab/>
            </w:r>
            <w:r w:rsidRPr="00EC23F4">
              <w:rPr>
                <w:sz w:val="17"/>
                <w:szCs w:val="17"/>
              </w:rPr>
              <w:tab/>
              <w:t>Signature of Purchaser</w:t>
            </w:r>
          </w:p>
          <w:p w14:paraId="5313EF12" w14:textId="77777777" w:rsidR="00205772" w:rsidRPr="00EC23F4" w:rsidRDefault="00205772" w:rsidP="00205772">
            <w:pPr>
              <w:widowControl w:val="0"/>
              <w:tabs>
                <w:tab w:val="left" w:pos="3640"/>
                <w:tab w:val="left" w:pos="4680"/>
                <w:tab w:val="left" w:pos="8450"/>
              </w:tabs>
              <w:rPr>
                <w:sz w:val="17"/>
                <w:szCs w:val="17"/>
              </w:rPr>
            </w:pPr>
          </w:p>
          <w:p w14:paraId="3EC76F7D" w14:textId="77777777" w:rsidR="00205772" w:rsidRPr="00EC23F4" w:rsidRDefault="00205772" w:rsidP="00205772">
            <w:pPr>
              <w:widowControl w:val="0"/>
              <w:tabs>
                <w:tab w:val="left" w:pos="3640"/>
                <w:tab w:val="left" w:pos="4680"/>
                <w:tab w:val="left" w:pos="8450"/>
              </w:tabs>
              <w:rPr>
                <w:sz w:val="17"/>
                <w:szCs w:val="17"/>
                <w:u w:val="single"/>
              </w:rPr>
            </w:pPr>
            <w:r w:rsidRPr="00EC23F4">
              <w:rPr>
                <w:sz w:val="17"/>
                <w:szCs w:val="17"/>
              </w:rPr>
              <w:tab/>
            </w:r>
            <w:r w:rsidRPr="00EC23F4">
              <w:rPr>
                <w:sz w:val="17"/>
                <w:szCs w:val="17"/>
              </w:rPr>
              <w:tab/>
            </w:r>
            <w:r w:rsidRPr="00EC23F4">
              <w:rPr>
                <w:sz w:val="17"/>
                <w:szCs w:val="17"/>
                <w:u w:val="single"/>
              </w:rPr>
              <w:tab/>
            </w:r>
          </w:p>
          <w:p w14:paraId="040CE21C" w14:textId="77777777" w:rsidR="00205772" w:rsidRPr="00EC23F4" w:rsidRDefault="00205772" w:rsidP="00205772">
            <w:pPr>
              <w:widowControl w:val="0"/>
              <w:tabs>
                <w:tab w:val="left" w:pos="3640"/>
                <w:tab w:val="left" w:pos="4680"/>
                <w:tab w:val="left" w:pos="8450"/>
              </w:tabs>
              <w:rPr>
                <w:sz w:val="17"/>
                <w:szCs w:val="17"/>
              </w:rPr>
            </w:pPr>
            <w:r w:rsidRPr="00EC23F4">
              <w:rPr>
                <w:sz w:val="17"/>
                <w:szCs w:val="17"/>
              </w:rPr>
              <w:tab/>
            </w:r>
            <w:r w:rsidRPr="00EC23F4">
              <w:rPr>
                <w:sz w:val="17"/>
                <w:szCs w:val="17"/>
              </w:rPr>
              <w:tab/>
              <w:t>Print name of Purchaser</w:t>
            </w:r>
          </w:p>
          <w:p w14:paraId="7D4AFB86" w14:textId="77777777" w:rsidR="00205772" w:rsidRPr="00EC23F4" w:rsidRDefault="00205772" w:rsidP="00205772">
            <w:pPr>
              <w:widowControl w:val="0"/>
              <w:tabs>
                <w:tab w:val="left" w:pos="3640"/>
                <w:tab w:val="left" w:pos="4680"/>
                <w:tab w:val="left" w:pos="8450"/>
              </w:tabs>
              <w:rPr>
                <w:sz w:val="17"/>
                <w:szCs w:val="17"/>
              </w:rPr>
            </w:pPr>
          </w:p>
          <w:p w14:paraId="40A03C17" w14:textId="45B0B153" w:rsidR="00205772" w:rsidRPr="00EC23F4" w:rsidRDefault="00205772" w:rsidP="00205772">
            <w:pPr>
              <w:widowControl w:val="0"/>
              <w:rPr>
                <w:sz w:val="17"/>
                <w:szCs w:val="17"/>
              </w:rPr>
            </w:pPr>
            <w:r w:rsidRPr="00EC23F4">
              <w:rPr>
                <w:sz w:val="17"/>
                <w:szCs w:val="17"/>
              </w:rPr>
              <w:t>Sign 2 copies of this document.</w:t>
            </w:r>
            <w:r w:rsidR="00E3460B">
              <w:rPr>
                <w:sz w:val="17"/>
                <w:szCs w:val="17"/>
              </w:rPr>
              <w:t xml:space="preserve"> </w:t>
            </w:r>
            <w:r w:rsidRPr="00EC23F4">
              <w:rPr>
                <w:sz w:val="17"/>
                <w:szCs w:val="17"/>
              </w:rPr>
              <w:t>Keep one copy for your records.</w:t>
            </w:r>
          </w:p>
          <w:p w14:paraId="5E2E144C" w14:textId="77777777" w:rsidR="00205772" w:rsidRPr="00EC23F4" w:rsidRDefault="00205772" w:rsidP="00205772">
            <w:pPr>
              <w:widowControl w:val="0"/>
              <w:rPr>
                <w:sz w:val="17"/>
                <w:szCs w:val="17"/>
              </w:rPr>
            </w:pPr>
          </w:p>
        </w:tc>
      </w:tr>
    </w:tbl>
    <w:p w14:paraId="70E2F3D1" w14:textId="77777777" w:rsidR="00205772" w:rsidRPr="00EC23F4" w:rsidRDefault="00205772" w:rsidP="00205772">
      <w:pPr>
        <w:rPr>
          <w:b/>
          <w:bCs/>
          <w:sz w:val="17"/>
          <w:szCs w:val="17"/>
        </w:rPr>
      </w:pPr>
    </w:p>
    <w:p w14:paraId="4DB07A08" w14:textId="77777777" w:rsidR="00205772" w:rsidRPr="00EC23F4" w:rsidRDefault="00205772" w:rsidP="00205772">
      <w:pPr>
        <w:rPr>
          <w:b/>
          <w:bCs/>
          <w:sz w:val="17"/>
          <w:szCs w:val="17"/>
        </w:rPr>
      </w:pPr>
      <w:r w:rsidRPr="00EC23F4">
        <w:rPr>
          <w:b/>
          <w:bCs/>
          <w:sz w:val="17"/>
          <w:szCs w:val="17"/>
        </w:rPr>
        <w:t>You are buying Exempt Market Securities</w:t>
      </w:r>
    </w:p>
    <w:p w14:paraId="06466E56" w14:textId="77777777" w:rsidR="00205772" w:rsidRPr="00EC23F4" w:rsidRDefault="00205772" w:rsidP="00205772">
      <w:pPr>
        <w:rPr>
          <w:sz w:val="17"/>
          <w:szCs w:val="17"/>
        </w:rPr>
      </w:pPr>
    </w:p>
    <w:p w14:paraId="57037C28" w14:textId="77777777" w:rsidR="00205772" w:rsidRPr="00EC23F4" w:rsidRDefault="00205772" w:rsidP="00205772">
      <w:pPr>
        <w:rPr>
          <w:sz w:val="17"/>
          <w:szCs w:val="17"/>
        </w:rPr>
      </w:pPr>
      <w:r w:rsidRPr="00EC23F4">
        <w:rPr>
          <w:sz w:val="17"/>
          <w:szCs w:val="17"/>
        </w:rPr>
        <w:t xml:space="preserve">They are called </w:t>
      </w:r>
      <w:r w:rsidRPr="00EC23F4">
        <w:rPr>
          <w:i/>
          <w:iCs/>
          <w:sz w:val="17"/>
          <w:szCs w:val="17"/>
        </w:rPr>
        <w:t>exempt market securities</w:t>
      </w:r>
      <w:r w:rsidRPr="00EC23F4">
        <w:rPr>
          <w:sz w:val="17"/>
          <w:szCs w:val="17"/>
        </w:rPr>
        <w:t xml:space="preserve"> because two parts of securities law do not apply to them. If an issuer wants to sell </w:t>
      </w:r>
      <w:r w:rsidRPr="00EC23F4">
        <w:rPr>
          <w:i/>
          <w:iCs/>
          <w:sz w:val="17"/>
          <w:szCs w:val="17"/>
        </w:rPr>
        <w:t xml:space="preserve">exempt market securities </w:t>
      </w:r>
      <w:r w:rsidRPr="00EC23F4">
        <w:rPr>
          <w:sz w:val="17"/>
          <w:szCs w:val="17"/>
        </w:rPr>
        <w:t>to you:</w:t>
      </w:r>
    </w:p>
    <w:p w14:paraId="3BBEFD19" w14:textId="77777777" w:rsidR="00205772" w:rsidRPr="00EC23F4" w:rsidRDefault="00205772" w:rsidP="00205772">
      <w:pPr>
        <w:rPr>
          <w:sz w:val="17"/>
          <w:szCs w:val="17"/>
        </w:rPr>
      </w:pPr>
    </w:p>
    <w:p w14:paraId="29007782" w14:textId="77777777" w:rsidR="00205772" w:rsidRPr="00EC23F4" w:rsidRDefault="00205772" w:rsidP="00205772">
      <w:pPr>
        <w:ind w:left="720" w:hanging="720"/>
        <w:rPr>
          <w:sz w:val="17"/>
          <w:szCs w:val="17"/>
        </w:rPr>
      </w:pPr>
      <w:r w:rsidRPr="00EC23F4">
        <w:rPr>
          <w:sz w:val="17"/>
          <w:szCs w:val="17"/>
        </w:rPr>
        <w:t>·</w:t>
      </w:r>
      <w:r w:rsidRPr="00EC23F4">
        <w:rPr>
          <w:sz w:val="17"/>
          <w:szCs w:val="17"/>
        </w:rPr>
        <w:tab/>
        <w:t>the issuer does not have to give you a prospectus (a document that describes the investment in detail and gives you some legal protections), and</w:t>
      </w:r>
    </w:p>
    <w:p w14:paraId="11F57E63" w14:textId="77777777" w:rsidR="00205772" w:rsidRPr="00EC23F4" w:rsidRDefault="00205772" w:rsidP="00205772">
      <w:pPr>
        <w:ind w:left="720" w:hanging="720"/>
        <w:rPr>
          <w:sz w:val="17"/>
          <w:szCs w:val="17"/>
        </w:rPr>
      </w:pPr>
    </w:p>
    <w:p w14:paraId="11FE4C5F" w14:textId="77777777" w:rsidR="00205772" w:rsidRPr="00EC23F4" w:rsidRDefault="00205772" w:rsidP="00205772">
      <w:pPr>
        <w:ind w:left="720" w:hanging="720"/>
        <w:rPr>
          <w:sz w:val="17"/>
          <w:szCs w:val="17"/>
        </w:rPr>
      </w:pPr>
      <w:r w:rsidRPr="00EC23F4">
        <w:rPr>
          <w:sz w:val="17"/>
          <w:szCs w:val="17"/>
        </w:rPr>
        <w:t>·</w:t>
      </w:r>
      <w:r w:rsidRPr="00EC23F4">
        <w:rPr>
          <w:sz w:val="17"/>
          <w:szCs w:val="17"/>
        </w:rPr>
        <w:tab/>
        <w:t>the securities do not have to be sold by an investment dealer registered with a securities regulatory authority or regulator.</w:t>
      </w:r>
    </w:p>
    <w:p w14:paraId="63C49906" w14:textId="77777777" w:rsidR="00205772" w:rsidRPr="00EC23F4" w:rsidRDefault="00205772" w:rsidP="00205772">
      <w:pPr>
        <w:rPr>
          <w:sz w:val="17"/>
          <w:szCs w:val="17"/>
        </w:rPr>
      </w:pPr>
    </w:p>
    <w:p w14:paraId="082F6415" w14:textId="6DFC5BCE" w:rsidR="00205772" w:rsidRPr="00EC23F4" w:rsidRDefault="00205772" w:rsidP="00205772">
      <w:pPr>
        <w:rPr>
          <w:sz w:val="17"/>
          <w:szCs w:val="17"/>
        </w:rPr>
      </w:pPr>
      <w:r w:rsidRPr="00EC23F4">
        <w:rPr>
          <w:sz w:val="17"/>
          <w:szCs w:val="17"/>
        </w:rPr>
        <w:t xml:space="preserve">There are restrictions on your ability to resell </w:t>
      </w:r>
      <w:r w:rsidRPr="00EC23F4">
        <w:rPr>
          <w:i/>
          <w:iCs/>
          <w:sz w:val="17"/>
          <w:szCs w:val="17"/>
        </w:rPr>
        <w:t>exempt market securities</w:t>
      </w:r>
      <w:r w:rsidRPr="00EC23F4">
        <w:rPr>
          <w:sz w:val="17"/>
          <w:szCs w:val="17"/>
        </w:rPr>
        <w:t>.</w:t>
      </w:r>
      <w:r w:rsidR="00E3460B">
        <w:rPr>
          <w:sz w:val="17"/>
          <w:szCs w:val="17"/>
        </w:rPr>
        <w:t xml:space="preserve"> </w:t>
      </w:r>
      <w:r w:rsidRPr="00EC23F4">
        <w:rPr>
          <w:sz w:val="17"/>
          <w:szCs w:val="17"/>
        </w:rPr>
        <w:t>Exempt market securities are more risky than other securities.</w:t>
      </w:r>
    </w:p>
    <w:p w14:paraId="1D1F387F" w14:textId="77777777" w:rsidR="00205772" w:rsidRPr="00EC23F4" w:rsidRDefault="00205772" w:rsidP="00205772">
      <w:pPr>
        <w:rPr>
          <w:b/>
          <w:bCs/>
          <w:sz w:val="17"/>
          <w:szCs w:val="17"/>
        </w:rPr>
      </w:pPr>
    </w:p>
    <w:p w14:paraId="51C722D2" w14:textId="77777777" w:rsidR="00205772" w:rsidRPr="00EC23F4" w:rsidRDefault="00205772" w:rsidP="00205772">
      <w:pPr>
        <w:outlineLvl w:val="0"/>
        <w:rPr>
          <w:b/>
          <w:bCs/>
          <w:sz w:val="17"/>
          <w:szCs w:val="17"/>
        </w:rPr>
      </w:pPr>
      <w:r w:rsidRPr="00EC23F4">
        <w:rPr>
          <w:b/>
          <w:bCs/>
          <w:sz w:val="17"/>
          <w:szCs w:val="17"/>
        </w:rPr>
        <w:t>You may not receive any written information about the issuer or its business</w:t>
      </w:r>
    </w:p>
    <w:p w14:paraId="5F8FC574" w14:textId="77777777" w:rsidR="00205772" w:rsidRPr="00EC23F4" w:rsidRDefault="00205772" w:rsidP="00205772">
      <w:pPr>
        <w:rPr>
          <w:sz w:val="17"/>
          <w:szCs w:val="17"/>
        </w:rPr>
      </w:pPr>
    </w:p>
    <w:p w14:paraId="2996D3F3" w14:textId="09D5A521" w:rsidR="00205772" w:rsidRPr="00EC23F4" w:rsidRDefault="00205772" w:rsidP="00205772">
      <w:pPr>
        <w:rPr>
          <w:sz w:val="17"/>
          <w:szCs w:val="17"/>
        </w:rPr>
      </w:pPr>
      <w:r w:rsidRPr="00EC23F4">
        <w:rPr>
          <w:sz w:val="17"/>
          <w:szCs w:val="17"/>
        </w:rPr>
        <w:t>If you have any questions about the issuer or its business, ask for written clarification before you purchase the securities.</w:t>
      </w:r>
      <w:r w:rsidR="00E3460B">
        <w:rPr>
          <w:sz w:val="17"/>
          <w:szCs w:val="17"/>
        </w:rPr>
        <w:t xml:space="preserve"> </w:t>
      </w:r>
      <w:r w:rsidRPr="00EC23F4">
        <w:rPr>
          <w:sz w:val="17"/>
          <w:szCs w:val="17"/>
        </w:rPr>
        <w:t>You should consult your own professional advisers before investing in the securities.</w:t>
      </w:r>
    </w:p>
    <w:p w14:paraId="1A4DDED5" w14:textId="77777777" w:rsidR="00205772" w:rsidRPr="00EC23F4" w:rsidRDefault="00205772" w:rsidP="00205772">
      <w:pPr>
        <w:rPr>
          <w:sz w:val="17"/>
          <w:szCs w:val="17"/>
        </w:rPr>
      </w:pPr>
    </w:p>
    <w:p w14:paraId="386A44C8" w14:textId="1CE00D0D" w:rsidR="00205772" w:rsidRPr="00EC23F4" w:rsidRDefault="00205772" w:rsidP="00205772">
      <w:pPr>
        <w:outlineLvl w:val="0"/>
        <w:rPr>
          <w:b/>
          <w:bCs/>
          <w:sz w:val="17"/>
          <w:szCs w:val="17"/>
        </w:rPr>
      </w:pPr>
      <w:r w:rsidRPr="00EC23F4">
        <w:rPr>
          <w:b/>
          <w:bCs/>
          <w:sz w:val="17"/>
          <w:szCs w:val="17"/>
        </w:rPr>
        <w:t>You will not receive advice</w:t>
      </w:r>
      <w:r w:rsidR="00E3460B">
        <w:rPr>
          <w:b/>
          <w:bCs/>
          <w:sz w:val="17"/>
          <w:szCs w:val="17"/>
        </w:rPr>
        <w:t xml:space="preserve"> </w:t>
      </w:r>
    </w:p>
    <w:p w14:paraId="5FDD775C" w14:textId="77777777" w:rsidR="00205772" w:rsidRPr="00EC23F4" w:rsidRDefault="00205772" w:rsidP="00205772">
      <w:pPr>
        <w:rPr>
          <w:sz w:val="17"/>
          <w:szCs w:val="17"/>
        </w:rPr>
      </w:pPr>
    </w:p>
    <w:p w14:paraId="4E38E1EF" w14:textId="77777777" w:rsidR="00205772" w:rsidRPr="00EC23F4" w:rsidRDefault="00205772" w:rsidP="00205772">
      <w:pPr>
        <w:rPr>
          <w:sz w:val="17"/>
          <w:szCs w:val="17"/>
        </w:rPr>
      </w:pPr>
      <w:r w:rsidRPr="00EC23F4">
        <w:rPr>
          <w:sz w:val="17"/>
          <w:szCs w:val="17"/>
        </w:rPr>
        <w:t xml:space="preserve">Unless you consult your own professional advisers, you will not get professional advice about whether the investment is suitable for you. </w:t>
      </w:r>
    </w:p>
    <w:p w14:paraId="77405BAC" w14:textId="77777777" w:rsidR="00205772" w:rsidRPr="00EC23F4" w:rsidRDefault="00205772" w:rsidP="00205772">
      <w:pPr>
        <w:rPr>
          <w:sz w:val="17"/>
          <w:szCs w:val="17"/>
        </w:rPr>
      </w:pPr>
    </w:p>
    <w:p w14:paraId="7B09CB1E" w14:textId="6EAE2695" w:rsidR="001E12CE" w:rsidRPr="00C8785A" w:rsidRDefault="00205772" w:rsidP="00205772">
      <w:pPr>
        <w:rPr>
          <w:b/>
          <w:bCs/>
        </w:rPr>
      </w:pPr>
      <w:r w:rsidRPr="00EC23F4">
        <w:rPr>
          <w:sz w:val="17"/>
          <w:szCs w:val="17"/>
        </w:rPr>
        <w:t>For more information on the exempt market, refer to the Saskatchewan Financial Services Commission</w:t>
      </w:r>
      <w:r w:rsidR="00EF3F75">
        <w:rPr>
          <w:sz w:val="17"/>
          <w:szCs w:val="17"/>
        </w:rPr>
        <w:t>’</w:t>
      </w:r>
      <w:r w:rsidRPr="00EC23F4">
        <w:rPr>
          <w:sz w:val="17"/>
          <w:szCs w:val="17"/>
        </w:rPr>
        <w:t xml:space="preserve">s website at </w:t>
      </w:r>
      <w:hyperlink r:id="rId26" w:history="1">
        <w:r w:rsidRPr="00EC23F4">
          <w:rPr>
            <w:rStyle w:val="Hyperlink"/>
            <w:sz w:val="17"/>
            <w:szCs w:val="17"/>
          </w:rPr>
          <w:t>http://www.sfsc.gov.sk.ca</w:t>
        </w:r>
      </w:hyperlink>
    </w:p>
    <w:p w14:paraId="41C244FF" w14:textId="77777777" w:rsidR="00B25BEB" w:rsidRDefault="00B25BEB" w:rsidP="001E12CE">
      <w:pPr>
        <w:jc w:val="center"/>
        <w:rPr>
          <w:b/>
          <w:bCs/>
        </w:rPr>
        <w:sectPr w:rsidR="00B25BEB" w:rsidSect="005C388C">
          <w:pgSz w:w="12240" w:h="15840" w:code="1"/>
          <w:pgMar w:top="1440" w:right="1440" w:bottom="1440" w:left="1440" w:header="720" w:footer="504" w:gutter="0"/>
          <w:pgNumType w:start="3"/>
          <w:cols w:space="708"/>
          <w:titlePg/>
          <w:docGrid w:linePitch="360"/>
        </w:sectPr>
      </w:pPr>
    </w:p>
    <w:p w14:paraId="54DDB14B" w14:textId="77777777" w:rsidR="001E12CE" w:rsidRDefault="00205772" w:rsidP="001E12CE">
      <w:pPr>
        <w:jc w:val="center"/>
        <w:rPr>
          <w:b/>
          <w:bCs/>
        </w:rPr>
      </w:pPr>
      <w:r>
        <w:rPr>
          <w:b/>
          <w:bCs/>
        </w:rPr>
        <w:lastRenderedPageBreak/>
        <w:t>APPENDIX B TO SCHEDULE C</w:t>
      </w:r>
    </w:p>
    <w:p w14:paraId="57E76F19" w14:textId="77777777" w:rsidR="00570F2A" w:rsidRDefault="00570F2A" w:rsidP="001E12CE">
      <w:pPr>
        <w:jc w:val="center"/>
        <w:rPr>
          <w:b/>
          <w:bCs/>
        </w:rPr>
      </w:pPr>
    </w:p>
    <w:p w14:paraId="649DFEA7" w14:textId="77777777" w:rsidR="00570F2A" w:rsidRPr="00A436D4" w:rsidRDefault="00570F2A" w:rsidP="00570F2A">
      <w:pPr>
        <w:jc w:val="center"/>
        <w:rPr>
          <w:b/>
        </w:rPr>
      </w:pPr>
      <w:r w:rsidRPr="00A436D4">
        <w:rPr>
          <w:b/>
        </w:rPr>
        <w:t>FORM 45-106F12</w:t>
      </w:r>
    </w:p>
    <w:p w14:paraId="1C3F2E14" w14:textId="77777777" w:rsidR="00570F2A" w:rsidRPr="00A436D4" w:rsidRDefault="00570F2A" w:rsidP="00570F2A">
      <w:pPr>
        <w:jc w:val="center"/>
        <w:rPr>
          <w:b/>
        </w:rPr>
      </w:pPr>
      <w:r w:rsidRPr="00A436D4">
        <w:rPr>
          <w:b/>
        </w:rPr>
        <w:t>Risk Acknowledgement Form for Family, Friend and Business Associate Investors</w:t>
      </w:r>
    </w:p>
    <w:p w14:paraId="3ED76DD6" w14:textId="77777777" w:rsidR="00570F2A" w:rsidRPr="00861101" w:rsidRDefault="00570F2A" w:rsidP="00570F2A">
      <w:pPr>
        <w:jc w:val="center"/>
        <w:rPr>
          <w:b/>
          <w:sz w:val="18"/>
          <w:szCs w:val="18"/>
        </w:rPr>
      </w:pPr>
    </w:p>
    <w:p w14:paraId="699D89E6" w14:textId="77777777" w:rsidR="00570F2A" w:rsidRPr="00CD7851" w:rsidRDefault="00570F2A" w:rsidP="00570F2A">
      <w:pPr>
        <w:pBdr>
          <w:top w:val="single" w:sz="4" w:space="1" w:color="auto"/>
          <w:left w:val="single" w:sz="4" w:space="4" w:color="auto"/>
          <w:bottom w:val="single" w:sz="4" w:space="1" w:color="auto"/>
          <w:right w:val="single" w:sz="4" w:space="4" w:color="auto"/>
        </w:pBdr>
        <w:jc w:val="center"/>
        <w:rPr>
          <w:b/>
          <w:sz w:val="32"/>
          <w:szCs w:val="32"/>
        </w:rPr>
      </w:pPr>
      <w:r w:rsidRPr="00CD7851">
        <w:rPr>
          <w:b/>
          <w:sz w:val="32"/>
          <w:szCs w:val="32"/>
        </w:rPr>
        <w:t xml:space="preserve">WARNING! </w:t>
      </w:r>
    </w:p>
    <w:p w14:paraId="5BC0309E" w14:textId="05B5A549" w:rsidR="00570F2A" w:rsidRPr="00A436D4" w:rsidRDefault="00570F2A" w:rsidP="00570F2A">
      <w:pPr>
        <w:pBdr>
          <w:top w:val="single" w:sz="4" w:space="1" w:color="auto"/>
          <w:left w:val="single" w:sz="4" w:space="4" w:color="auto"/>
          <w:bottom w:val="single" w:sz="4" w:space="1" w:color="auto"/>
          <w:right w:val="single" w:sz="4" w:space="4" w:color="auto"/>
        </w:pBdr>
        <w:jc w:val="center"/>
        <w:rPr>
          <w:b/>
        </w:rPr>
      </w:pPr>
      <w:r w:rsidRPr="00A436D4">
        <w:rPr>
          <w:b/>
        </w:rPr>
        <w:t>This investment is risky. Don</w:t>
      </w:r>
      <w:r w:rsidR="00EF3F75">
        <w:rPr>
          <w:b/>
        </w:rPr>
        <w:t>’</w:t>
      </w:r>
      <w:r w:rsidRPr="00A436D4">
        <w:rPr>
          <w:b/>
        </w:rPr>
        <w:t>t invest unless you can afford to lose all the money you pay for this investment.</w:t>
      </w:r>
    </w:p>
    <w:p w14:paraId="77160519" w14:textId="77777777" w:rsidR="00570F2A" w:rsidRDefault="00570F2A" w:rsidP="001E12CE">
      <w:pPr>
        <w:jc w:val="center"/>
        <w:rPr>
          <w:b/>
          <w:bCs/>
        </w:rPr>
      </w:pPr>
    </w:p>
    <w:p w14:paraId="22CE78E9" w14:textId="77777777" w:rsidR="00D56631" w:rsidRDefault="00D56631" w:rsidP="001E12CE">
      <w:pPr>
        <w:jc w:val="center"/>
        <w:rPr>
          <w:b/>
          <w:bCs/>
        </w:rPr>
      </w:pPr>
    </w:p>
    <w:tbl>
      <w:tblPr>
        <w:tblW w:w="10490"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0"/>
        <w:gridCol w:w="4003"/>
        <w:gridCol w:w="817"/>
      </w:tblGrid>
      <w:tr w:rsidR="001F7849" w:rsidRPr="002106C7" w14:paraId="265EBFA8" w14:textId="77777777" w:rsidTr="001F7849">
        <w:trPr>
          <w:trHeight w:hRule="exact" w:val="428"/>
        </w:trPr>
        <w:tc>
          <w:tcPr>
            <w:tcW w:w="10490" w:type="dxa"/>
            <w:gridSpan w:val="3"/>
            <w:tcBorders>
              <w:bottom w:val="single" w:sz="6" w:space="0" w:color="000000"/>
            </w:tcBorders>
            <w:shd w:val="clear" w:color="auto" w:fill="808080"/>
          </w:tcPr>
          <w:p w14:paraId="66013A9D" w14:textId="77777777" w:rsidR="001F7849" w:rsidRPr="002106C7" w:rsidRDefault="001F7849" w:rsidP="001F7849">
            <w:pPr>
              <w:spacing w:before="45"/>
              <w:ind w:left="40"/>
              <w:rPr>
                <w:rFonts w:eastAsia="Calibri"/>
                <w:sz w:val="17"/>
                <w:szCs w:val="17"/>
              </w:rPr>
            </w:pPr>
            <w:r w:rsidRPr="002106C7">
              <w:rPr>
                <w:b/>
                <w:spacing w:val="-1"/>
                <w:sz w:val="17"/>
                <w:szCs w:val="17"/>
              </w:rPr>
              <w:t xml:space="preserve">SECTION </w:t>
            </w:r>
            <w:r w:rsidRPr="002106C7">
              <w:rPr>
                <w:b/>
                <w:sz w:val="17"/>
                <w:szCs w:val="17"/>
              </w:rPr>
              <w:t>1</w:t>
            </w:r>
            <w:r w:rsidRPr="002106C7">
              <w:rPr>
                <w:b/>
                <w:spacing w:val="-1"/>
                <w:sz w:val="17"/>
                <w:szCs w:val="17"/>
              </w:rPr>
              <w:t xml:space="preserve"> </w:t>
            </w:r>
            <w:r w:rsidRPr="002106C7">
              <w:rPr>
                <w:b/>
                <w:sz w:val="17"/>
                <w:szCs w:val="17"/>
              </w:rPr>
              <w:t>TO</w:t>
            </w:r>
            <w:r w:rsidRPr="002106C7">
              <w:rPr>
                <w:b/>
                <w:spacing w:val="-2"/>
                <w:sz w:val="17"/>
                <w:szCs w:val="17"/>
              </w:rPr>
              <w:t xml:space="preserve"> </w:t>
            </w:r>
            <w:r w:rsidRPr="002106C7">
              <w:rPr>
                <w:b/>
                <w:sz w:val="17"/>
                <w:szCs w:val="17"/>
              </w:rPr>
              <w:t>BE</w:t>
            </w:r>
            <w:r w:rsidRPr="002106C7">
              <w:rPr>
                <w:b/>
                <w:spacing w:val="-1"/>
                <w:sz w:val="17"/>
                <w:szCs w:val="17"/>
              </w:rPr>
              <w:t xml:space="preserve"> COMPLETED</w:t>
            </w:r>
            <w:r w:rsidRPr="002106C7">
              <w:rPr>
                <w:b/>
                <w:sz w:val="17"/>
                <w:szCs w:val="17"/>
              </w:rPr>
              <w:t xml:space="preserve"> BY</w:t>
            </w:r>
            <w:r w:rsidRPr="002106C7">
              <w:rPr>
                <w:b/>
                <w:spacing w:val="-1"/>
                <w:sz w:val="17"/>
                <w:szCs w:val="17"/>
              </w:rPr>
              <w:t xml:space="preserve"> </w:t>
            </w:r>
            <w:r w:rsidRPr="002106C7">
              <w:rPr>
                <w:b/>
                <w:sz w:val="17"/>
                <w:szCs w:val="17"/>
              </w:rPr>
              <w:t>THE</w:t>
            </w:r>
            <w:r w:rsidRPr="002106C7">
              <w:rPr>
                <w:b/>
                <w:spacing w:val="-2"/>
                <w:sz w:val="17"/>
                <w:szCs w:val="17"/>
              </w:rPr>
              <w:t xml:space="preserve"> </w:t>
            </w:r>
            <w:r w:rsidRPr="002106C7">
              <w:rPr>
                <w:b/>
                <w:spacing w:val="-1"/>
                <w:sz w:val="17"/>
                <w:szCs w:val="17"/>
              </w:rPr>
              <w:t>ISSUER</w:t>
            </w:r>
          </w:p>
          <w:p w14:paraId="58328D2C" w14:textId="77777777" w:rsidR="001F7849" w:rsidRPr="002106C7" w:rsidRDefault="001F7849" w:rsidP="001F7849">
            <w:pPr>
              <w:spacing w:line="200" w:lineRule="atLeast"/>
              <w:ind w:left="136"/>
              <w:rPr>
                <w:rFonts w:eastAsia="Calibri"/>
                <w:sz w:val="17"/>
                <w:szCs w:val="17"/>
              </w:rPr>
            </w:pPr>
          </w:p>
        </w:tc>
      </w:tr>
      <w:tr w:rsidR="001F7849" w:rsidRPr="002106C7" w14:paraId="2D2A7126" w14:textId="77777777" w:rsidTr="001F7849">
        <w:trPr>
          <w:trHeight w:hRule="exact" w:val="428"/>
        </w:trPr>
        <w:tc>
          <w:tcPr>
            <w:tcW w:w="10490" w:type="dxa"/>
            <w:gridSpan w:val="3"/>
            <w:shd w:val="clear" w:color="auto" w:fill="D9D9D9"/>
          </w:tcPr>
          <w:p w14:paraId="1BEB4E60" w14:textId="68E66726" w:rsidR="001F7849" w:rsidRPr="002106C7" w:rsidRDefault="001F7849" w:rsidP="001F7849">
            <w:pPr>
              <w:widowControl w:val="0"/>
              <w:spacing w:before="45"/>
              <w:ind w:left="40"/>
              <w:rPr>
                <w:rFonts w:eastAsia="Calibri"/>
                <w:sz w:val="17"/>
                <w:szCs w:val="17"/>
                <w:lang w:val="en-US"/>
              </w:rPr>
            </w:pPr>
            <w:r w:rsidRPr="002106C7">
              <w:rPr>
                <w:rFonts w:eastAsia="Calibri"/>
                <w:b/>
                <w:sz w:val="17"/>
                <w:szCs w:val="17"/>
                <w:lang w:val="en-US"/>
              </w:rPr>
              <w:t>1.</w:t>
            </w:r>
            <w:r w:rsidR="00E3460B">
              <w:rPr>
                <w:rFonts w:eastAsia="Calibri"/>
                <w:b/>
                <w:sz w:val="17"/>
                <w:szCs w:val="17"/>
                <w:lang w:val="en-US"/>
              </w:rPr>
              <w:t xml:space="preserve"> </w:t>
            </w:r>
            <w:r w:rsidRPr="002106C7">
              <w:rPr>
                <w:rFonts w:eastAsia="Calibri"/>
                <w:b/>
                <w:spacing w:val="-1"/>
                <w:sz w:val="17"/>
                <w:szCs w:val="17"/>
                <w:lang w:val="en-US"/>
              </w:rPr>
              <w:t>About your investment</w:t>
            </w:r>
          </w:p>
        </w:tc>
      </w:tr>
      <w:tr w:rsidR="001F7849" w:rsidRPr="002106C7" w14:paraId="35E9B656" w14:textId="77777777" w:rsidTr="005250EF">
        <w:trPr>
          <w:trHeight w:hRule="exact" w:val="429"/>
        </w:trPr>
        <w:tc>
          <w:tcPr>
            <w:tcW w:w="5670" w:type="dxa"/>
            <w:shd w:val="clear" w:color="auto" w:fill="FFFFFF"/>
          </w:tcPr>
          <w:p w14:paraId="50438217" w14:textId="77777777" w:rsidR="001F7849" w:rsidRPr="002106C7" w:rsidRDefault="001F7849" w:rsidP="003420E5">
            <w:pPr>
              <w:spacing w:before="60" w:line="299" w:lineRule="auto"/>
              <w:ind w:left="175"/>
              <w:rPr>
                <w:rFonts w:eastAsia="Calibri"/>
                <w:sz w:val="17"/>
                <w:szCs w:val="17"/>
              </w:rPr>
            </w:pPr>
            <w:r w:rsidRPr="002106C7">
              <w:rPr>
                <w:spacing w:val="-1"/>
                <w:sz w:val="17"/>
                <w:szCs w:val="17"/>
              </w:rPr>
              <w:t>Type</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securities:</w:t>
            </w:r>
            <w:r>
              <w:rPr>
                <w:sz w:val="17"/>
                <w:szCs w:val="17"/>
              </w:rPr>
              <w:t xml:space="preserve"> </w:t>
            </w:r>
            <w:r w:rsidR="003420E5">
              <w:rPr>
                <w:sz w:val="17"/>
                <w:szCs w:val="17"/>
              </w:rPr>
              <w:t>COMMON SHARES</w:t>
            </w:r>
          </w:p>
        </w:tc>
        <w:tc>
          <w:tcPr>
            <w:tcW w:w="4820" w:type="dxa"/>
            <w:gridSpan w:val="2"/>
            <w:shd w:val="clear" w:color="auto" w:fill="FFFFFF"/>
          </w:tcPr>
          <w:p w14:paraId="48E28A8A" w14:textId="03DA2E12" w:rsidR="001F7849" w:rsidRPr="002106C7" w:rsidRDefault="001F7849" w:rsidP="005250EF">
            <w:pPr>
              <w:autoSpaceDE w:val="0"/>
              <w:autoSpaceDN w:val="0"/>
              <w:adjustRightInd w:val="0"/>
              <w:spacing w:before="60"/>
              <w:ind w:left="176"/>
              <w:rPr>
                <w:rFonts w:eastAsia="Calibri"/>
                <w:sz w:val="17"/>
                <w:szCs w:val="17"/>
              </w:rPr>
            </w:pPr>
            <w:r w:rsidRPr="002106C7">
              <w:rPr>
                <w:spacing w:val="-1"/>
                <w:sz w:val="17"/>
                <w:szCs w:val="17"/>
                <w:lang w:val="en-US"/>
              </w:rPr>
              <w:t>Issuer:</w:t>
            </w:r>
            <w:r w:rsidR="00E3460B">
              <w:rPr>
                <w:spacing w:val="-1"/>
                <w:sz w:val="17"/>
                <w:szCs w:val="17"/>
                <w:lang w:val="en-US"/>
              </w:rPr>
              <w:t xml:space="preserve"> </w:t>
            </w:r>
            <w:r w:rsidR="00E3460B">
              <w:rPr>
                <w:b/>
                <w:bCs/>
              </w:rPr>
              <w:t>RELIEF AI INC.</w:t>
            </w:r>
            <w:r w:rsidR="003C7B56">
              <w:rPr>
                <w:b/>
                <w:bCs/>
              </w:rPr>
              <w:t xml:space="preserve"> </w:t>
            </w:r>
          </w:p>
        </w:tc>
      </w:tr>
      <w:tr w:rsidR="001F7849" w:rsidRPr="002106C7" w14:paraId="6DF11656" w14:textId="77777777" w:rsidTr="001F7849">
        <w:trPr>
          <w:trHeight w:hRule="exact" w:val="428"/>
        </w:trPr>
        <w:tc>
          <w:tcPr>
            <w:tcW w:w="10490" w:type="dxa"/>
            <w:gridSpan w:val="3"/>
            <w:shd w:val="clear" w:color="auto" w:fill="808080"/>
          </w:tcPr>
          <w:p w14:paraId="6204D1CA" w14:textId="77777777" w:rsidR="001F7849" w:rsidRPr="002106C7" w:rsidRDefault="001F7849" w:rsidP="001F7849">
            <w:pPr>
              <w:spacing w:line="200" w:lineRule="atLeast"/>
              <w:ind w:left="136"/>
              <w:rPr>
                <w:rFonts w:eastAsia="Calibri"/>
                <w:sz w:val="17"/>
                <w:szCs w:val="17"/>
              </w:rPr>
            </w:pPr>
            <w:r w:rsidRPr="002106C7">
              <w:rPr>
                <w:b/>
                <w:spacing w:val="-1"/>
                <w:sz w:val="17"/>
                <w:szCs w:val="17"/>
              </w:rPr>
              <w:t>SECTIONS</w:t>
            </w:r>
            <w:r w:rsidRPr="002106C7">
              <w:rPr>
                <w:b/>
                <w:sz w:val="17"/>
                <w:szCs w:val="17"/>
              </w:rPr>
              <w:t xml:space="preserve"> 2</w:t>
            </w:r>
            <w:r w:rsidRPr="002106C7">
              <w:rPr>
                <w:b/>
                <w:spacing w:val="-1"/>
                <w:sz w:val="17"/>
                <w:szCs w:val="17"/>
              </w:rPr>
              <w:t xml:space="preserve"> TO</w:t>
            </w:r>
            <w:r w:rsidRPr="002106C7">
              <w:rPr>
                <w:b/>
                <w:sz w:val="17"/>
                <w:szCs w:val="17"/>
              </w:rPr>
              <w:t xml:space="preserve"> 4</w:t>
            </w:r>
            <w:r w:rsidRPr="002106C7">
              <w:rPr>
                <w:b/>
                <w:spacing w:val="-1"/>
                <w:sz w:val="17"/>
                <w:szCs w:val="17"/>
              </w:rPr>
              <w:t xml:space="preserve"> </w:t>
            </w:r>
            <w:r w:rsidRPr="002106C7">
              <w:rPr>
                <w:b/>
                <w:sz w:val="17"/>
                <w:szCs w:val="17"/>
              </w:rPr>
              <w:t>TO</w:t>
            </w:r>
            <w:r w:rsidRPr="002106C7">
              <w:rPr>
                <w:b/>
                <w:spacing w:val="-1"/>
                <w:sz w:val="17"/>
                <w:szCs w:val="17"/>
              </w:rPr>
              <w:t xml:space="preserve"> </w:t>
            </w:r>
            <w:r w:rsidRPr="002106C7">
              <w:rPr>
                <w:b/>
                <w:sz w:val="17"/>
                <w:szCs w:val="17"/>
              </w:rPr>
              <w:t>BE</w:t>
            </w:r>
            <w:r w:rsidRPr="002106C7">
              <w:rPr>
                <w:b/>
                <w:spacing w:val="-1"/>
                <w:sz w:val="17"/>
                <w:szCs w:val="17"/>
              </w:rPr>
              <w:t xml:space="preserve"> COMPLETED </w:t>
            </w:r>
            <w:r w:rsidRPr="002106C7">
              <w:rPr>
                <w:b/>
                <w:sz w:val="17"/>
                <w:szCs w:val="17"/>
              </w:rPr>
              <w:t>BY</w:t>
            </w:r>
            <w:r w:rsidRPr="002106C7">
              <w:rPr>
                <w:b/>
                <w:spacing w:val="-1"/>
                <w:sz w:val="17"/>
                <w:szCs w:val="17"/>
              </w:rPr>
              <w:t xml:space="preserve"> THE PURCHASER</w:t>
            </w:r>
          </w:p>
        </w:tc>
      </w:tr>
      <w:tr w:rsidR="001F7849" w:rsidRPr="002106C7" w14:paraId="00C611F2" w14:textId="77777777" w:rsidTr="001F7849">
        <w:trPr>
          <w:trHeight w:hRule="exact" w:val="428"/>
        </w:trPr>
        <w:tc>
          <w:tcPr>
            <w:tcW w:w="10490" w:type="dxa"/>
            <w:gridSpan w:val="3"/>
            <w:shd w:val="clear" w:color="auto" w:fill="D9D9D9"/>
          </w:tcPr>
          <w:p w14:paraId="54F2C6EB" w14:textId="25ABB004" w:rsidR="001F7849" w:rsidRPr="002106C7" w:rsidRDefault="001F7849" w:rsidP="001F7849">
            <w:pPr>
              <w:widowControl w:val="0"/>
              <w:spacing w:before="45"/>
              <w:ind w:left="40"/>
              <w:rPr>
                <w:rFonts w:eastAsia="Calibri"/>
                <w:sz w:val="17"/>
                <w:szCs w:val="17"/>
                <w:lang w:val="en-US"/>
              </w:rPr>
            </w:pPr>
            <w:r w:rsidRPr="002106C7">
              <w:rPr>
                <w:rFonts w:eastAsia="Calibri"/>
                <w:b/>
                <w:sz w:val="17"/>
                <w:szCs w:val="17"/>
                <w:lang w:val="en-US"/>
              </w:rPr>
              <w:t>2.</w:t>
            </w:r>
            <w:r w:rsidR="00E3460B">
              <w:rPr>
                <w:rFonts w:eastAsia="Calibri"/>
                <w:b/>
                <w:sz w:val="17"/>
                <w:szCs w:val="17"/>
                <w:lang w:val="en-US"/>
              </w:rPr>
              <w:t xml:space="preserve"> </w:t>
            </w:r>
            <w:r w:rsidRPr="002106C7">
              <w:rPr>
                <w:rFonts w:eastAsia="Calibri"/>
                <w:b/>
                <w:sz w:val="17"/>
                <w:szCs w:val="17"/>
                <w:lang w:val="en-US"/>
              </w:rPr>
              <w:t xml:space="preserve">Risk </w:t>
            </w:r>
            <w:r w:rsidRPr="002106C7">
              <w:rPr>
                <w:rFonts w:eastAsia="Calibri"/>
                <w:b/>
                <w:spacing w:val="-1"/>
                <w:sz w:val="17"/>
                <w:szCs w:val="17"/>
                <w:lang w:val="en-US"/>
              </w:rPr>
              <w:t>acknowledgement</w:t>
            </w:r>
          </w:p>
        </w:tc>
      </w:tr>
      <w:tr w:rsidR="001F7849" w:rsidRPr="002106C7" w14:paraId="2375C5D0" w14:textId="77777777" w:rsidTr="001F7849">
        <w:trPr>
          <w:trHeight w:hRule="exact" w:val="764"/>
        </w:trPr>
        <w:tc>
          <w:tcPr>
            <w:tcW w:w="9673" w:type="dxa"/>
            <w:gridSpan w:val="2"/>
          </w:tcPr>
          <w:p w14:paraId="49AB2BF5" w14:textId="0D8022D5" w:rsidR="001F7849" w:rsidRPr="002106C7" w:rsidRDefault="001F7849" w:rsidP="001F7849">
            <w:pPr>
              <w:widowControl w:val="0"/>
              <w:spacing w:before="132"/>
              <w:ind w:left="40"/>
              <w:rPr>
                <w:rFonts w:eastAsia="Calibri"/>
                <w:sz w:val="17"/>
                <w:szCs w:val="17"/>
                <w:lang w:val="en-US"/>
              </w:rPr>
            </w:pPr>
            <w:r w:rsidRPr="002106C7">
              <w:rPr>
                <w:rFonts w:eastAsia="Calibri"/>
                <w:spacing w:val="-1"/>
                <w:sz w:val="17"/>
                <w:szCs w:val="17"/>
                <w:lang w:val="en-US"/>
              </w:rPr>
              <w:t>This</w:t>
            </w:r>
            <w:r w:rsidRPr="002106C7">
              <w:rPr>
                <w:rFonts w:eastAsia="Calibri"/>
                <w:sz w:val="17"/>
                <w:szCs w:val="17"/>
                <w:lang w:val="en-US"/>
              </w:rPr>
              <w:t xml:space="preserve"> </w:t>
            </w:r>
            <w:r w:rsidRPr="002106C7">
              <w:rPr>
                <w:rFonts w:eastAsia="Calibri"/>
                <w:spacing w:val="-1"/>
                <w:sz w:val="17"/>
                <w:szCs w:val="17"/>
                <w:lang w:val="en-US"/>
              </w:rPr>
              <w:t>investment</w:t>
            </w:r>
            <w:r w:rsidRPr="002106C7">
              <w:rPr>
                <w:rFonts w:eastAsia="Calibri"/>
                <w:spacing w:val="2"/>
                <w:sz w:val="17"/>
                <w:szCs w:val="17"/>
                <w:lang w:val="en-US"/>
              </w:rPr>
              <w:t xml:space="preserve"> </w:t>
            </w:r>
            <w:r w:rsidRPr="002106C7">
              <w:rPr>
                <w:rFonts w:eastAsia="Calibri"/>
                <w:spacing w:val="-1"/>
                <w:sz w:val="17"/>
                <w:szCs w:val="17"/>
                <w:lang w:val="en-US"/>
              </w:rPr>
              <w:t>is</w:t>
            </w:r>
            <w:r w:rsidRPr="002106C7">
              <w:rPr>
                <w:rFonts w:eastAsia="Calibri"/>
                <w:sz w:val="17"/>
                <w:szCs w:val="17"/>
                <w:lang w:val="en-US"/>
              </w:rPr>
              <w:t xml:space="preserve"> risky.</w:t>
            </w:r>
            <w:r w:rsidR="00E3460B">
              <w:rPr>
                <w:rFonts w:eastAsia="Calibri"/>
                <w:sz w:val="17"/>
                <w:szCs w:val="17"/>
                <w:lang w:val="en-US"/>
              </w:rPr>
              <w:t xml:space="preserve"> </w:t>
            </w:r>
            <w:r w:rsidRPr="002106C7">
              <w:rPr>
                <w:rFonts w:eastAsia="Calibri"/>
                <w:spacing w:val="-1"/>
                <w:sz w:val="17"/>
                <w:szCs w:val="17"/>
                <w:lang w:val="en-US"/>
              </w:rPr>
              <w:t>Initial</w:t>
            </w:r>
            <w:r w:rsidRPr="002106C7">
              <w:rPr>
                <w:rFonts w:eastAsia="Calibri"/>
                <w:spacing w:val="-2"/>
                <w:sz w:val="17"/>
                <w:szCs w:val="17"/>
                <w:lang w:val="en-US"/>
              </w:rPr>
              <w:t xml:space="preserve"> </w:t>
            </w:r>
            <w:r w:rsidRPr="002106C7">
              <w:rPr>
                <w:rFonts w:eastAsia="Calibri"/>
                <w:sz w:val="17"/>
                <w:szCs w:val="17"/>
                <w:lang w:val="en-US"/>
              </w:rPr>
              <w:t>that</w:t>
            </w:r>
            <w:r w:rsidRPr="002106C7">
              <w:rPr>
                <w:rFonts w:eastAsia="Calibri"/>
                <w:spacing w:val="-1"/>
                <w:sz w:val="17"/>
                <w:szCs w:val="17"/>
                <w:lang w:val="en-US"/>
              </w:rPr>
              <w:t xml:space="preserve"> you</w:t>
            </w:r>
            <w:r w:rsidRPr="002106C7">
              <w:rPr>
                <w:rFonts w:eastAsia="Calibri"/>
                <w:sz w:val="17"/>
                <w:szCs w:val="17"/>
                <w:lang w:val="en-US"/>
              </w:rPr>
              <w:t xml:space="preserve"> </w:t>
            </w:r>
            <w:r w:rsidRPr="002106C7">
              <w:rPr>
                <w:rFonts w:eastAsia="Calibri"/>
                <w:spacing w:val="-1"/>
                <w:sz w:val="17"/>
                <w:szCs w:val="17"/>
                <w:lang w:val="en-US"/>
              </w:rPr>
              <w:t>understand that:</w:t>
            </w:r>
          </w:p>
        </w:tc>
        <w:tc>
          <w:tcPr>
            <w:tcW w:w="817" w:type="dxa"/>
          </w:tcPr>
          <w:p w14:paraId="46C234F0" w14:textId="77777777" w:rsidR="001F7849" w:rsidRPr="002106C7" w:rsidRDefault="001F7849" w:rsidP="001F7849">
            <w:pPr>
              <w:widowControl w:val="0"/>
              <w:spacing w:before="70" w:line="300" w:lineRule="auto"/>
              <w:ind w:left="114" w:right="37" w:firstLine="80"/>
              <w:rPr>
                <w:rFonts w:eastAsia="Calibri"/>
                <w:sz w:val="17"/>
                <w:szCs w:val="17"/>
                <w:lang w:val="en-US"/>
              </w:rPr>
            </w:pPr>
            <w:r w:rsidRPr="002106C7">
              <w:rPr>
                <w:rFonts w:eastAsia="Calibri"/>
                <w:b/>
                <w:sz w:val="17"/>
                <w:szCs w:val="17"/>
                <w:lang w:val="en-US"/>
              </w:rPr>
              <w:t>Your initials</w:t>
            </w:r>
          </w:p>
        </w:tc>
      </w:tr>
      <w:tr w:rsidR="001F7849" w:rsidRPr="002106C7" w14:paraId="68726A3B" w14:textId="77777777" w:rsidTr="001F7849">
        <w:trPr>
          <w:trHeight w:hRule="exact" w:val="764"/>
        </w:trPr>
        <w:tc>
          <w:tcPr>
            <w:tcW w:w="9673" w:type="dxa"/>
            <w:gridSpan w:val="2"/>
          </w:tcPr>
          <w:p w14:paraId="7832823E" w14:textId="2DE73490" w:rsidR="001F7849" w:rsidRPr="002106C7" w:rsidRDefault="001F7849" w:rsidP="001F7849">
            <w:pPr>
              <w:widowControl w:val="0"/>
              <w:tabs>
                <w:tab w:val="left" w:pos="5682"/>
              </w:tabs>
              <w:spacing w:before="70" w:line="300" w:lineRule="auto"/>
              <w:ind w:left="40" w:right="216"/>
              <w:rPr>
                <w:rFonts w:eastAsia="Calibri"/>
                <w:sz w:val="17"/>
                <w:szCs w:val="17"/>
                <w:lang w:val="en-US"/>
              </w:rPr>
            </w:pPr>
            <w:r w:rsidRPr="002106C7">
              <w:rPr>
                <w:rFonts w:eastAsia="Calibri"/>
                <w:b/>
                <w:bCs/>
                <w:spacing w:val="-1"/>
                <w:sz w:val="17"/>
                <w:szCs w:val="17"/>
                <w:lang w:val="en-US"/>
              </w:rPr>
              <w:t>Risk</w:t>
            </w:r>
            <w:r w:rsidRPr="002106C7">
              <w:rPr>
                <w:rFonts w:eastAsia="Calibri"/>
                <w:b/>
                <w:bCs/>
                <w:sz w:val="17"/>
                <w:szCs w:val="17"/>
                <w:lang w:val="en-US"/>
              </w:rPr>
              <w:t xml:space="preserve"> of </w:t>
            </w:r>
            <w:r w:rsidRPr="002106C7">
              <w:rPr>
                <w:rFonts w:eastAsia="Calibri"/>
                <w:b/>
                <w:bCs/>
                <w:spacing w:val="-1"/>
                <w:sz w:val="17"/>
                <w:szCs w:val="17"/>
                <w:lang w:val="en-US"/>
              </w:rPr>
              <w:t>loss</w:t>
            </w:r>
            <w:r w:rsidRPr="002106C7">
              <w:rPr>
                <w:rFonts w:eastAsia="Calibri"/>
                <w:b/>
                <w:bCs/>
                <w:sz w:val="17"/>
                <w:szCs w:val="17"/>
                <w:lang w:val="en-US"/>
              </w:rPr>
              <w:t xml:space="preserve"> –</w:t>
            </w:r>
            <w:r w:rsidRPr="002106C7">
              <w:rPr>
                <w:rFonts w:eastAsia="Calibri"/>
                <w:b/>
                <w:bCs/>
                <w:spacing w:val="-1"/>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 xml:space="preserve">could lose </w:t>
            </w:r>
            <w:r w:rsidRPr="002106C7">
              <w:rPr>
                <w:rFonts w:eastAsia="Calibri"/>
                <w:sz w:val="17"/>
                <w:szCs w:val="17"/>
                <w:lang w:val="en-US"/>
              </w:rPr>
              <w:t>your</w:t>
            </w:r>
            <w:r w:rsidRPr="002106C7">
              <w:rPr>
                <w:rFonts w:eastAsia="Calibri"/>
                <w:spacing w:val="-1"/>
                <w:sz w:val="17"/>
                <w:szCs w:val="17"/>
                <w:lang w:val="en-US"/>
              </w:rPr>
              <w:t xml:space="preserve"> </w:t>
            </w:r>
            <w:r w:rsidRPr="002106C7">
              <w:rPr>
                <w:rFonts w:eastAsia="Calibri"/>
                <w:sz w:val="17"/>
                <w:szCs w:val="17"/>
                <w:lang w:val="en-US"/>
              </w:rPr>
              <w:t>entire</w:t>
            </w:r>
            <w:r w:rsidRPr="002106C7">
              <w:rPr>
                <w:rFonts w:eastAsia="Calibri"/>
                <w:spacing w:val="-2"/>
                <w:sz w:val="17"/>
                <w:szCs w:val="17"/>
                <w:lang w:val="en-US"/>
              </w:rPr>
              <w:t xml:space="preserve"> </w:t>
            </w:r>
            <w:r w:rsidRPr="002106C7">
              <w:rPr>
                <w:rFonts w:eastAsia="Calibri"/>
                <w:spacing w:val="-1"/>
                <w:sz w:val="17"/>
                <w:szCs w:val="17"/>
                <w:lang w:val="en-US"/>
              </w:rPr>
              <w:t>investment</w:t>
            </w:r>
            <w:r w:rsidRPr="002106C7">
              <w:rPr>
                <w:rFonts w:eastAsia="Calibri"/>
                <w:sz w:val="17"/>
                <w:szCs w:val="17"/>
                <w:lang w:val="en-US"/>
              </w:rPr>
              <w:t xml:space="preserve"> </w:t>
            </w:r>
            <w:r w:rsidRPr="002106C7">
              <w:rPr>
                <w:rFonts w:eastAsia="Calibri"/>
                <w:spacing w:val="-1"/>
                <w:sz w:val="17"/>
                <w:szCs w:val="17"/>
                <w:lang w:val="en-US"/>
              </w:rPr>
              <w:t>of $</w:t>
            </w:r>
            <w:r w:rsidRPr="002106C7">
              <w:rPr>
                <w:rFonts w:eastAsia="Calibri"/>
                <w:spacing w:val="-1"/>
                <w:sz w:val="17"/>
                <w:szCs w:val="17"/>
                <w:u w:val="single" w:color="000000"/>
                <w:lang w:val="en-US"/>
              </w:rPr>
              <w:tab/>
            </w:r>
            <w:r w:rsidRPr="002106C7">
              <w:rPr>
                <w:rFonts w:eastAsia="Calibri"/>
                <w:sz w:val="17"/>
                <w:szCs w:val="17"/>
                <w:lang w:val="en-US"/>
              </w:rPr>
              <w:t>.</w:t>
            </w:r>
            <w:r w:rsidR="00E3460B">
              <w:rPr>
                <w:rFonts w:eastAsia="Calibri"/>
                <w:sz w:val="17"/>
                <w:szCs w:val="17"/>
                <w:lang w:val="en-US"/>
              </w:rPr>
              <w:t xml:space="preserve"> </w:t>
            </w:r>
            <w:r w:rsidRPr="002106C7">
              <w:rPr>
                <w:rFonts w:eastAsia="Calibri"/>
                <w:i/>
                <w:spacing w:val="-1"/>
                <w:sz w:val="17"/>
                <w:szCs w:val="17"/>
                <w:lang w:val="en-US"/>
              </w:rPr>
              <w:t>[Instruction:</w:t>
            </w:r>
            <w:r w:rsidRPr="002106C7">
              <w:rPr>
                <w:rFonts w:eastAsia="Calibri"/>
                <w:i/>
                <w:sz w:val="17"/>
                <w:szCs w:val="17"/>
                <w:lang w:val="en-US"/>
              </w:rPr>
              <w:t xml:space="preserve"> </w:t>
            </w:r>
            <w:r w:rsidRPr="002106C7">
              <w:rPr>
                <w:rFonts w:eastAsia="Calibri"/>
                <w:i/>
                <w:spacing w:val="-1"/>
                <w:sz w:val="17"/>
                <w:szCs w:val="17"/>
                <w:lang w:val="en-US"/>
              </w:rPr>
              <w:t>Insert</w:t>
            </w:r>
            <w:r w:rsidRPr="002106C7">
              <w:rPr>
                <w:rFonts w:eastAsia="Calibri"/>
                <w:i/>
                <w:sz w:val="17"/>
                <w:szCs w:val="17"/>
                <w:lang w:val="en-US"/>
              </w:rPr>
              <w:t xml:space="preserve"> </w:t>
            </w:r>
            <w:r w:rsidRPr="002106C7">
              <w:rPr>
                <w:rFonts w:eastAsia="Calibri"/>
                <w:i/>
                <w:spacing w:val="-1"/>
                <w:sz w:val="17"/>
                <w:szCs w:val="17"/>
                <w:lang w:val="en-US"/>
              </w:rPr>
              <w:t>the</w:t>
            </w:r>
            <w:r w:rsidRPr="002106C7">
              <w:rPr>
                <w:rFonts w:eastAsia="Calibri"/>
                <w:i/>
                <w:sz w:val="17"/>
                <w:szCs w:val="17"/>
                <w:lang w:val="en-US"/>
              </w:rPr>
              <w:t xml:space="preserve"> </w:t>
            </w:r>
            <w:r w:rsidRPr="002106C7">
              <w:rPr>
                <w:rFonts w:eastAsia="Calibri"/>
                <w:i/>
                <w:spacing w:val="-1"/>
                <w:sz w:val="17"/>
                <w:szCs w:val="17"/>
                <w:lang w:val="en-US"/>
              </w:rPr>
              <w:t>total dollar</w:t>
            </w:r>
            <w:r w:rsidRPr="002106C7">
              <w:rPr>
                <w:rFonts w:eastAsia="Calibri"/>
                <w:i/>
                <w:sz w:val="17"/>
                <w:szCs w:val="17"/>
                <w:lang w:val="en-US"/>
              </w:rPr>
              <w:t xml:space="preserve"> </w:t>
            </w:r>
            <w:r w:rsidRPr="002106C7">
              <w:rPr>
                <w:rFonts w:eastAsia="Calibri"/>
                <w:i/>
                <w:spacing w:val="-1"/>
                <w:sz w:val="17"/>
                <w:szCs w:val="17"/>
                <w:lang w:val="en-US"/>
              </w:rPr>
              <w:t>amount of</w:t>
            </w:r>
            <w:r w:rsidRPr="002106C7">
              <w:rPr>
                <w:rFonts w:eastAsia="Calibri"/>
                <w:i/>
                <w:spacing w:val="50"/>
                <w:sz w:val="17"/>
                <w:szCs w:val="17"/>
                <w:lang w:val="en-US"/>
              </w:rPr>
              <w:t xml:space="preserve"> </w:t>
            </w:r>
            <w:r w:rsidRPr="002106C7">
              <w:rPr>
                <w:rFonts w:eastAsia="Calibri"/>
                <w:i/>
                <w:spacing w:val="-1"/>
                <w:sz w:val="17"/>
                <w:szCs w:val="17"/>
                <w:lang w:val="en-US"/>
              </w:rPr>
              <w:t>the</w:t>
            </w:r>
            <w:r w:rsidRPr="002106C7">
              <w:rPr>
                <w:rFonts w:eastAsia="Calibri"/>
                <w:i/>
                <w:sz w:val="17"/>
                <w:szCs w:val="17"/>
                <w:lang w:val="en-US"/>
              </w:rPr>
              <w:t xml:space="preserve"> </w:t>
            </w:r>
            <w:r w:rsidRPr="002106C7">
              <w:rPr>
                <w:rFonts w:eastAsia="Calibri"/>
                <w:i/>
                <w:spacing w:val="-1"/>
                <w:sz w:val="17"/>
                <w:szCs w:val="17"/>
                <w:lang w:val="en-US"/>
              </w:rPr>
              <w:t>investment.]</w:t>
            </w:r>
          </w:p>
        </w:tc>
        <w:tc>
          <w:tcPr>
            <w:tcW w:w="817" w:type="dxa"/>
          </w:tcPr>
          <w:p w14:paraId="44BB81E1" w14:textId="77777777" w:rsidR="001F7849" w:rsidRPr="002106C7" w:rsidRDefault="001F7849" w:rsidP="001F7849">
            <w:pPr>
              <w:rPr>
                <w:sz w:val="17"/>
                <w:szCs w:val="17"/>
              </w:rPr>
            </w:pPr>
          </w:p>
        </w:tc>
      </w:tr>
      <w:tr w:rsidR="001F7849" w:rsidRPr="002106C7" w14:paraId="1B7ED8BC" w14:textId="77777777" w:rsidTr="001F7849">
        <w:trPr>
          <w:trHeight w:hRule="exact" w:val="460"/>
        </w:trPr>
        <w:tc>
          <w:tcPr>
            <w:tcW w:w="9673" w:type="dxa"/>
            <w:gridSpan w:val="2"/>
          </w:tcPr>
          <w:p w14:paraId="08623CF1" w14:textId="77777777" w:rsidR="001F7849" w:rsidRPr="002106C7" w:rsidRDefault="001F7849" w:rsidP="001F7849">
            <w:pPr>
              <w:widowControl w:val="0"/>
              <w:spacing w:before="70"/>
              <w:ind w:left="40"/>
              <w:rPr>
                <w:rFonts w:eastAsia="Calibri"/>
                <w:sz w:val="17"/>
                <w:szCs w:val="17"/>
                <w:lang w:val="en-US"/>
              </w:rPr>
            </w:pPr>
            <w:r w:rsidRPr="002106C7">
              <w:rPr>
                <w:rFonts w:eastAsia="Calibri"/>
                <w:b/>
                <w:bCs/>
                <w:spacing w:val="-1"/>
                <w:sz w:val="17"/>
                <w:szCs w:val="17"/>
                <w:lang w:val="en-US"/>
              </w:rPr>
              <w:t>Liquidity</w:t>
            </w:r>
            <w:r w:rsidRPr="002106C7">
              <w:rPr>
                <w:rFonts w:eastAsia="Calibri"/>
                <w:b/>
                <w:bCs/>
                <w:sz w:val="17"/>
                <w:szCs w:val="17"/>
                <w:lang w:val="en-US"/>
              </w:rPr>
              <w:t xml:space="preserve"> risk</w:t>
            </w:r>
            <w:r w:rsidRPr="002106C7">
              <w:rPr>
                <w:rFonts w:eastAsia="Calibri"/>
                <w:b/>
                <w:bCs/>
                <w:spacing w:val="-1"/>
                <w:sz w:val="17"/>
                <w:szCs w:val="17"/>
                <w:lang w:val="en-US"/>
              </w:rPr>
              <w:t xml:space="preserve"> </w:t>
            </w:r>
            <w:r w:rsidRPr="002106C7">
              <w:rPr>
                <w:rFonts w:eastAsia="Calibri"/>
                <w:b/>
                <w:bCs/>
                <w:sz w:val="17"/>
                <w:szCs w:val="17"/>
                <w:lang w:val="en-US"/>
              </w:rPr>
              <w:t>–</w:t>
            </w:r>
            <w:r w:rsidRPr="002106C7">
              <w:rPr>
                <w:rFonts w:eastAsia="Calibri"/>
                <w:b/>
                <w:bCs/>
                <w:spacing w:val="-2"/>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may</w:t>
            </w:r>
            <w:r w:rsidRPr="002106C7">
              <w:rPr>
                <w:rFonts w:eastAsia="Calibri"/>
                <w:sz w:val="17"/>
                <w:szCs w:val="17"/>
                <w:lang w:val="en-US"/>
              </w:rPr>
              <w:t xml:space="preserve"> </w:t>
            </w:r>
            <w:r w:rsidRPr="002106C7">
              <w:rPr>
                <w:rFonts w:eastAsia="Calibri"/>
                <w:spacing w:val="-1"/>
                <w:sz w:val="17"/>
                <w:szCs w:val="17"/>
                <w:lang w:val="en-US"/>
              </w:rPr>
              <w:t>not</w:t>
            </w:r>
            <w:r w:rsidRPr="002106C7">
              <w:rPr>
                <w:rFonts w:eastAsia="Calibri"/>
                <w:sz w:val="17"/>
                <w:szCs w:val="17"/>
                <w:lang w:val="en-US"/>
              </w:rPr>
              <w:t xml:space="preserve"> </w:t>
            </w:r>
            <w:r w:rsidRPr="002106C7">
              <w:rPr>
                <w:rFonts w:eastAsia="Calibri"/>
                <w:spacing w:val="-1"/>
                <w:sz w:val="17"/>
                <w:szCs w:val="17"/>
                <w:lang w:val="en-US"/>
              </w:rPr>
              <w:t>be</w:t>
            </w:r>
            <w:r w:rsidRPr="002106C7">
              <w:rPr>
                <w:rFonts w:eastAsia="Calibri"/>
                <w:sz w:val="17"/>
                <w:szCs w:val="17"/>
                <w:lang w:val="en-US"/>
              </w:rPr>
              <w:t xml:space="preserve"> able to</w:t>
            </w:r>
            <w:r w:rsidRPr="002106C7">
              <w:rPr>
                <w:rFonts w:eastAsia="Calibri"/>
                <w:spacing w:val="-1"/>
                <w:sz w:val="17"/>
                <w:szCs w:val="17"/>
                <w:lang w:val="en-US"/>
              </w:rPr>
              <w:t xml:space="preserve"> sell</w:t>
            </w:r>
            <w:r w:rsidRPr="002106C7">
              <w:rPr>
                <w:rFonts w:eastAsia="Calibri"/>
                <w:sz w:val="17"/>
                <w:szCs w:val="17"/>
                <w:lang w:val="en-US"/>
              </w:rPr>
              <w:t xml:space="preserve"> your</w:t>
            </w:r>
            <w:r w:rsidRPr="002106C7">
              <w:rPr>
                <w:rFonts w:eastAsia="Calibri"/>
                <w:spacing w:val="-1"/>
                <w:sz w:val="17"/>
                <w:szCs w:val="17"/>
                <w:lang w:val="en-US"/>
              </w:rPr>
              <w:t xml:space="preserve"> investment</w:t>
            </w:r>
            <w:r w:rsidRPr="002106C7">
              <w:rPr>
                <w:rFonts w:eastAsia="Calibri"/>
                <w:spacing w:val="2"/>
                <w:sz w:val="17"/>
                <w:szCs w:val="17"/>
                <w:lang w:val="en-US"/>
              </w:rPr>
              <w:t xml:space="preserve"> </w:t>
            </w:r>
            <w:r w:rsidRPr="002106C7">
              <w:rPr>
                <w:rFonts w:eastAsia="Calibri"/>
                <w:spacing w:val="-1"/>
                <w:sz w:val="17"/>
                <w:szCs w:val="17"/>
                <w:lang w:val="en-US"/>
              </w:rPr>
              <w:t xml:space="preserve">quickly </w:t>
            </w:r>
            <w:r w:rsidRPr="002106C7">
              <w:rPr>
                <w:rFonts w:eastAsia="Calibri"/>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at</w:t>
            </w:r>
            <w:r w:rsidRPr="002106C7">
              <w:rPr>
                <w:rFonts w:eastAsia="Calibri"/>
                <w:sz w:val="17"/>
                <w:szCs w:val="17"/>
                <w:lang w:val="en-US"/>
              </w:rPr>
              <w:t xml:space="preserve"> </w:t>
            </w:r>
            <w:r w:rsidRPr="002106C7">
              <w:rPr>
                <w:rFonts w:eastAsia="Calibri"/>
                <w:spacing w:val="-1"/>
                <w:sz w:val="17"/>
                <w:szCs w:val="17"/>
                <w:lang w:val="en-US"/>
              </w:rPr>
              <w:t>all.</w:t>
            </w:r>
          </w:p>
        </w:tc>
        <w:tc>
          <w:tcPr>
            <w:tcW w:w="817" w:type="dxa"/>
          </w:tcPr>
          <w:p w14:paraId="3BC8A56B" w14:textId="77777777" w:rsidR="001F7849" w:rsidRPr="002106C7" w:rsidRDefault="001F7849" w:rsidP="001F7849">
            <w:pPr>
              <w:rPr>
                <w:sz w:val="17"/>
                <w:szCs w:val="17"/>
              </w:rPr>
            </w:pPr>
          </w:p>
        </w:tc>
      </w:tr>
      <w:tr w:rsidR="001F7849" w:rsidRPr="002106C7" w14:paraId="59088BBD" w14:textId="77777777" w:rsidTr="001F7849">
        <w:trPr>
          <w:trHeight w:hRule="exact" w:val="730"/>
        </w:trPr>
        <w:tc>
          <w:tcPr>
            <w:tcW w:w="9673" w:type="dxa"/>
            <w:gridSpan w:val="2"/>
          </w:tcPr>
          <w:p w14:paraId="6C4D561F" w14:textId="1A13DC82" w:rsidR="001F7849" w:rsidRPr="002106C7" w:rsidRDefault="001F7849" w:rsidP="001F7849">
            <w:pPr>
              <w:widowControl w:val="0"/>
              <w:spacing w:before="70" w:line="300" w:lineRule="auto"/>
              <w:ind w:left="40" w:right="141"/>
              <w:rPr>
                <w:rFonts w:eastAsia="Calibri"/>
                <w:sz w:val="17"/>
                <w:szCs w:val="17"/>
                <w:lang w:val="en-US"/>
              </w:rPr>
            </w:pPr>
            <w:r w:rsidRPr="002106C7">
              <w:rPr>
                <w:rFonts w:eastAsia="Calibri"/>
                <w:b/>
                <w:bCs/>
                <w:sz w:val="17"/>
                <w:szCs w:val="17"/>
                <w:lang w:val="en-US"/>
              </w:rPr>
              <w:t>Lack of information</w:t>
            </w:r>
            <w:r w:rsidRPr="002106C7">
              <w:rPr>
                <w:rFonts w:eastAsia="Calibri"/>
                <w:b/>
                <w:bCs/>
                <w:spacing w:val="-1"/>
                <w:sz w:val="17"/>
                <w:szCs w:val="17"/>
                <w:lang w:val="en-US"/>
              </w:rPr>
              <w:t xml:space="preserve"> </w:t>
            </w:r>
            <w:r w:rsidRPr="002106C7">
              <w:rPr>
                <w:rFonts w:eastAsia="Calibri"/>
                <w:b/>
                <w:bCs/>
                <w:sz w:val="17"/>
                <w:szCs w:val="17"/>
                <w:lang w:val="en-US"/>
              </w:rPr>
              <w:t>–</w:t>
            </w:r>
            <w:r w:rsidRPr="002106C7">
              <w:rPr>
                <w:rFonts w:eastAsia="Calibri"/>
                <w:b/>
                <w:bCs/>
                <w:spacing w:val="-3"/>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may</w:t>
            </w:r>
            <w:r w:rsidRPr="002106C7">
              <w:rPr>
                <w:rFonts w:eastAsia="Calibri"/>
                <w:sz w:val="17"/>
                <w:szCs w:val="17"/>
                <w:lang w:val="en-US"/>
              </w:rPr>
              <w:t xml:space="preserve"> receive</w:t>
            </w:r>
            <w:r w:rsidRPr="002106C7">
              <w:rPr>
                <w:rFonts w:eastAsia="Calibri"/>
                <w:spacing w:val="-1"/>
                <w:sz w:val="17"/>
                <w:szCs w:val="17"/>
                <w:lang w:val="en-US"/>
              </w:rPr>
              <w:t xml:space="preserve"> little</w:t>
            </w:r>
            <w:r w:rsidRPr="002106C7">
              <w:rPr>
                <w:rFonts w:eastAsia="Calibri"/>
                <w:spacing w:val="1"/>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no</w:t>
            </w:r>
            <w:r w:rsidRPr="002106C7">
              <w:rPr>
                <w:rFonts w:eastAsia="Calibri"/>
                <w:sz w:val="17"/>
                <w:szCs w:val="17"/>
                <w:lang w:val="en-US"/>
              </w:rPr>
              <w:t xml:space="preserve"> </w:t>
            </w:r>
            <w:r w:rsidRPr="002106C7">
              <w:rPr>
                <w:rFonts w:eastAsia="Calibri"/>
                <w:spacing w:val="-1"/>
                <w:sz w:val="17"/>
                <w:szCs w:val="17"/>
                <w:lang w:val="en-US"/>
              </w:rPr>
              <w:t>information</w:t>
            </w:r>
            <w:r w:rsidRPr="002106C7">
              <w:rPr>
                <w:rFonts w:eastAsia="Calibri"/>
                <w:sz w:val="17"/>
                <w:szCs w:val="17"/>
                <w:lang w:val="en-US"/>
              </w:rPr>
              <w:t xml:space="preserve"> </w:t>
            </w:r>
            <w:r w:rsidRPr="002106C7">
              <w:rPr>
                <w:rFonts w:eastAsia="Calibri"/>
                <w:spacing w:val="-1"/>
                <w:sz w:val="17"/>
                <w:szCs w:val="17"/>
                <w:lang w:val="en-US"/>
              </w:rPr>
              <w:t>about your</w:t>
            </w:r>
            <w:r w:rsidRPr="002106C7">
              <w:rPr>
                <w:rFonts w:eastAsia="Calibri"/>
                <w:sz w:val="17"/>
                <w:szCs w:val="17"/>
                <w:lang w:val="en-US"/>
              </w:rPr>
              <w:t xml:space="preserve"> </w:t>
            </w:r>
            <w:r w:rsidRPr="002106C7">
              <w:rPr>
                <w:rFonts w:eastAsia="Calibri"/>
                <w:spacing w:val="-1"/>
                <w:sz w:val="17"/>
                <w:szCs w:val="17"/>
                <w:lang w:val="en-US"/>
              </w:rPr>
              <w:t>investment.</w:t>
            </w:r>
            <w:r w:rsidR="00E3460B">
              <w:rPr>
                <w:rFonts w:eastAsia="Calibri"/>
                <w:spacing w:val="-1"/>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information</w:t>
            </w:r>
            <w:r w:rsidRPr="002106C7">
              <w:rPr>
                <w:rFonts w:eastAsia="Calibri"/>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receive</w:t>
            </w:r>
            <w:r w:rsidRPr="002106C7">
              <w:rPr>
                <w:rFonts w:eastAsia="Calibri"/>
                <w:spacing w:val="31"/>
                <w:sz w:val="17"/>
                <w:szCs w:val="17"/>
                <w:lang w:val="en-US"/>
              </w:rPr>
              <w:t xml:space="preserve"> </w:t>
            </w:r>
            <w:r w:rsidRPr="002106C7">
              <w:rPr>
                <w:rFonts w:eastAsia="Calibri"/>
                <w:spacing w:val="-1"/>
                <w:sz w:val="17"/>
                <w:szCs w:val="17"/>
                <w:lang w:val="en-US"/>
              </w:rPr>
              <w:t>may</w:t>
            </w:r>
            <w:r w:rsidRPr="002106C7">
              <w:rPr>
                <w:rFonts w:eastAsia="Calibri"/>
                <w:sz w:val="17"/>
                <w:szCs w:val="17"/>
                <w:lang w:val="en-US"/>
              </w:rPr>
              <w:t xml:space="preserve"> </w:t>
            </w:r>
            <w:r w:rsidRPr="002106C7">
              <w:rPr>
                <w:rFonts w:eastAsia="Calibri"/>
                <w:spacing w:val="-1"/>
                <w:sz w:val="17"/>
                <w:szCs w:val="17"/>
                <w:lang w:val="en-US"/>
              </w:rPr>
              <w:t>be</w:t>
            </w:r>
            <w:r w:rsidRPr="002106C7">
              <w:rPr>
                <w:rFonts w:eastAsia="Calibri"/>
                <w:sz w:val="17"/>
                <w:szCs w:val="17"/>
                <w:lang w:val="en-US"/>
              </w:rPr>
              <w:t xml:space="preserve"> </w:t>
            </w:r>
            <w:r w:rsidRPr="002106C7">
              <w:rPr>
                <w:rFonts w:eastAsia="Calibri"/>
                <w:spacing w:val="-1"/>
                <w:sz w:val="17"/>
                <w:szCs w:val="17"/>
                <w:lang w:val="en-US"/>
              </w:rPr>
              <w:t>limited</w:t>
            </w:r>
            <w:r w:rsidRPr="002106C7">
              <w:rPr>
                <w:rFonts w:eastAsia="Calibri"/>
                <w:spacing w:val="1"/>
                <w:sz w:val="17"/>
                <w:szCs w:val="17"/>
                <w:lang w:val="en-US"/>
              </w:rPr>
              <w:t xml:space="preserve"> </w:t>
            </w:r>
            <w:r w:rsidRPr="002106C7">
              <w:rPr>
                <w:rFonts w:eastAsia="Calibri"/>
                <w:spacing w:val="-1"/>
                <w:sz w:val="17"/>
                <w:szCs w:val="17"/>
                <w:lang w:val="en-US"/>
              </w:rPr>
              <w:t>to</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information</w:t>
            </w:r>
            <w:r w:rsidRPr="002106C7">
              <w:rPr>
                <w:rFonts w:eastAsia="Calibri"/>
                <w:spacing w:val="1"/>
                <w:sz w:val="17"/>
                <w:szCs w:val="17"/>
                <w:lang w:val="en-US"/>
              </w:rPr>
              <w:t xml:space="preserve"> </w:t>
            </w:r>
            <w:r w:rsidRPr="002106C7">
              <w:rPr>
                <w:rFonts w:eastAsia="Calibri"/>
                <w:spacing w:val="-1"/>
                <w:sz w:val="17"/>
                <w:szCs w:val="17"/>
                <w:lang w:val="en-US"/>
              </w:rPr>
              <w:t>provided</w:t>
            </w:r>
            <w:r w:rsidRPr="002106C7">
              <w:rPr>
                <w:rFonts w:eastAsia="Calibri"/>
                <w:sz w:val="17"/>
                <w:szCs w:val="17"/>
                <w:lang w:val="en-US"/>
              </w:rPr>
              <w:t xml:space="preserve"> </w:t>
            </w:r>
            <w:r w:rsidRPr="002106C7">
              <w:rPr>
                <w:rFonts w:eastAsia="Calibri"/>
                <w:spacing w:val="-1"/>
                <w:sz w:val="17"/>
                <w:szCs w:val="17"/>
                <w:lang w:val="en-US"/>
              </w:rPr>
              <w:t>to</w:t>
            </w:r>
            <w:r w:rsidRPr="002106C7">
              <w:rPr>
                <w:rFonts w:eastAsia="Calibri"/>
                <w:sz w:val="17"/>
                <w:szCs w:val="17"/>
                <w:lang w:val="en-US"/>
              </w:rPr>
              <w:t xml:space="preserve"> </w:t>
            </w:r>
            <w:r w:rsidRPr="002106C7">
              <w:rPr>
                <w:rFonts w:eastAsia="Calibri"/>
                <w:spacing w:val="-1"/>
                <w:sz w:val="17"/>
                <w:szCs w:val="17"/>
                <w:lang w:val="en-US"/>
              </w:rPr>
              <w:t>you by</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family</w:t>
            </w:r>
            <w:r w:rsidRPr="002106C7">
              <w:rPr>
                <w:rFonts w:eastAsia="Calibri"/>
                <w:sz w:val="17"/>
                <w:szCs w:val="17"/>
                <w:lang w:val="en-US"/>
              </w:rPr>
              <w:t xml:space="preserve"> </w:t>
            </w:r>
            <w:r w:rsidRPr="002106C7">
              <w:rPr>
                <w:rFonts w:eastAsia="Calibri"/>
                <w:spacing w:val="-1"/>
                <w:sz w:val="17"/>
                <w:szCs w:val="17"/>
                <w:lang w:val="en-US"/>
              </w:rPr>
              <w:t>member,</w:t>
            </w:r>
            <w:r w:rsidRPr="002106C7">
              <w:rPr>
                <w:rFonts w:eastAsia="Calibri"/>
                <w:spacing w:val="-2"/>
                <w:sz w:val="17"/>
                <w:szCs w:val="17"/>
                <w:lang w:val="en-US"/>
              </w:rPr>
              <w:t xml:space="preserve"> friend</w:t>
            </w:r>
            <w:r w:rsidRPr="002106C7">
              <w:rPr>
                <w:rFonts w:eastAsia="Calibri"/>
                <w:sz w:val="17"/>
                <w:szCs w:val="17"/>
                <w:lang w:val="en-US"/>
              </w:rPr>
              <w:t xml:space="preserve"> </w:t>
            </w:r>
            <w:r w:rsidRPr="002106C7">
              <w:rPr>
                <w:rFonts w:eastAsia="Calibri"/>
                <w:spacing w:val="-1"/>
                <w:sz w:val="17"/>
                <w:szCs w:val="17"/>
                <w:lang w:val="en-US"/>
              </w:rPr>
              <w:t>or close</w:t>
            </w:r>
            <w:r w:rsidRPr="002106C7">
              <w:rPr>
                <w:rFonts w:eastAsia="Calibri"/>
                <w:spacing w:val="-2"/>
                <w:sz w:val="17"/>
                <w:szCs w:val="17"/>
                <w:lang w:val="en-US"/>
              </w:rPr>
              <w:t xml:space="preserve"> </w:t>
            </w:r>
            <w:r w:rsidRPr="002106C7">
              <w:rPr>
                <w:rFonts w:eastAsia="Calibri"/>
                <w:spacing w:val="-1"/>
                <w:sz w:val="17"/>
                <w:szCs w:val="17"/>
                <w:lang w:val="en-US"/>
              </w:rPr>
              <w:t>business</w:t>
            </w:r>
            <w:r w:rsidRPr="002106C7">
              <w:rPr>
                <w:rFonts w:eastAsia="Calibri"/>
                <w:spacing w:val="1"/>
                <w:sz w:val="17"/>
                <w:szCs w:val="17"/>
                <w:lang w:val="en-US"/>
              </w:rPr>
              <w:t xml:space="preserve"> </w:t>
            </w:r>
            <w:r w:rsidRPr="002106C7">
              <w:rPr>
                <w:rFonts w:eastAsia="Calibri"/>
                <w:spacing w:val="-1"/>
                <w:sz w:val="17"/>
                <w:szCs w:val="17"/>
                <w:lang w:val="en-US"/>
              </w:rPr>
              <w:t>associate</w:t>
            </w:r>
            <w:r w:rsidRPr="002106C7">
              <w:rPr>
                <w:rFonts w:eastAsia="Calibri"/>
                <w:sz w:val="17"/>
                <w:szCs w:val="17"/>
                <w:lang w:val="en-US"/>
              </w:rPr>
              <w:t xml:space="preserve"> </w:t>
            </w:r>
            <w:r w:rsidRPr="002106C7">
              <w:rPr>
                <w:rFonts w:eastAsia="Calibri"/>
                <w:spacing w:val="-1"/>
                <w:sz w:val="17"/>
                <w:szCs w:val="17"/>
                <w:lang w:val="en-US"/>
              </w:rPr>
              <w:t>specified</w:t>
            </w:r>
            <w:r w:rsidRPr="002106C7">
              <w:rPr>
                <w:rFonts w:eastAsia="Calibri"/>
                <w:spacing w:val="44"/>
                <w:sz w:val="17"/>
                <w:szCs w:val="17"/>
                <w:lang w:val="en-US"/>
              </w:rPr>
              <w:t xml:space="preserve"> </w:t>
            </w:r>
            <w:r w:rsidRPr="002106C7">
              <w:rPr>
                <w:rFonts w:eastAsia="Calibri"/>
                <w:spacing w:val="-1"/>
                <w:sz w:val="17"/>
                <w:szCs w:val="17"/>
                <w:lang w:val="en-US"/>
              </w:rPr>
              <w:t>in</w:t>
            </w:r>
            <w:r w:rsidRPr="002106C7">
              <w:rPr>
                <w:rFonts w:eastAsia="Calibri"/>
                <w:sz w:val="17"/>
                <w:szCs w:val="17"/>
                <w:lang w:val="en-US"/>
              </w:rPr>
              <w:t xml:space="preserve"> </w:t>
            </w:r>
            <w:r w:rsidRPr="002106C7">
              <w:rPr>
                <w:rFonts w:eastAsia="Calibri"/>
                <w:spacing w:val="-1"/>
                <w:sz w:val="17"/>
                <w:szCs w:val="17"/>
                <w:lang w:val="en-US"/>
              </w:rPr>
              <w:t>section</w:t>
            </w:r>
            <w:r w:rsidRPr="002106C7">
              <w:rPr>
                <w:rFonts w:eastAsia="Calibri"/>
                <w:sz w:val="17"/>
                <w:szCs w:val="17"/>
                <w:lang w:val="en-US"/>
              </w:rPr>
              <w:t xml:space="preserve"> 3 </w:t>
            </w:r>
            <w:r w:rsidRPr="002106C7">
              <w:rPr>
                <w:rFonts w:eastAsia="Calibri"/>
                <w:spacing w:val="-1"/>
                <w:sz w:val="17"/>
                <w:szCs w:val="17"/>
                <w:lang w:val="en-US"/>
              </w:rPr>
              <w:t>of this form.</w:t>
            </w:r>
          </w:p>
        </w:tc>
        <w:tc>
          <w:tcPr>
            <w:tcW w:w="817" w:type="dxa"/>
          </w:tcPr>
          <w:p w14:paraId="6DEDDB72" w14:textId="77777777" w:rsidR="001F7849" w:rsidRPr="002106C7" w:rsidRDefault="001F7849" w:rsidP="001F7849">
            <w:pPr>
              <w:rPr>
                <w:sz w:val="17"/>
                <w:szCs w:val="17"/>
              </w:rPr>
            </w:pPr>
          </w:p>
        </w:tc>
      </w:tr>
      <w:tr w:rsidR="001F7849" w:rsidRPr="002106C7" w14:paraId="03B9FF1A" w14:textId="77777777" w:rsidTr="001F78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0"/>
        </w:trPr>
        <w:tc>
          <w:tcPr>
            <w:tcW w:w="10490" w:type="dxa"/>
            <w:gridSpan w:val="3"/>
            <w:tcBorders>
              <w:top w:val="single" w:sz="5" w:space="0" w:color="000000"/>
              <w:left w:val="single" w:sz="5" w:space="0" w:color="000000"/>
              <w:bottom w:val="single" w:sz="5" w:space="0" w:color="000000"/>
              <w:right w:val="single" w:sz="5" w:space="0" w:color="000000"/>
            </w:tcBorders>
            <w:shd w:val="clear" w:color="auto" w:fill="D9D9D9"/>
          </w:tcPr>
          <w:p w14:paraId="37E5BE15" w14:textId="04C150C8" w:rsidR="001F7849" w:rsidRPr="002106C7" w:rsidRDefault="001F7849" w:rsidP="001F7849">
            <w:pPr>
              <w:widowControl w:val="0"/>
              <w:spacing w:before="70"/>
              <w:ind w:left="50" w:firstLine="16"/>
              <w:rPr>
                <w:rFonts w:eastAsia="Calibri"/>
                <w:sz w:val="17"/>
                <w:szCs w:val="17"/>
                <w:lang w:val="en-US"/>
              </w:rPr>
            </w:pPr>
            <w:r w:rsidRPr="002106C7">
              <w:rPr>
                <w:rFonts w:eastAsia="Calibri"/>
                <w:b/>
                <w:sz w:val="17"/>
                <w:szCs w:val="17"/>
                <w:lang w:val="en-US"/>
              </w:rPr>
              <w:t>3.</w:t>
            </w:r>
            <w:r w:rsidR="00E3460B">
              <w:rPr>
                <w:rFonts w:eastAsia="Calibri"/>
                <w:b/>
                <w:sz w:val="17"/>
                <w:szCs w:val="17"/>
                <w:lang w:val="en-US"/>
              </w:rPr>
              <w:t xml:space="preserve"> </w:t>
            </w:r>
            <w:r w:rsidRPr="002106C7">
              <w:rPr>
                <w:rFonts w:eastAsia="Calibri"/>
                <w:b/>
                <w:sz w:val="17"/>
                <w:szCs w:val="17"/>
                <w:lang w:val="en-US"/>
              </w:rPr>
              <w:t>Family,</w:t>
            </w:r>
            <w:r w:rsidRPr="002106C7">
              <w:rPr>
                <w:rFonts w:eastAsia="Calibri"/>
                <w:b/>
                <w:spacing w:val="-1"/>
                <w:sz w:val="17"/>
                <w:szCs w:val="17"/>
                <w:lang w:val="en-US"/>
              </w:rPr>
              <w:t xml:space="preserve"> friend </w:t>
            </w:r>
            <w:r w:rsidRPr="002106C7">
              <w:rPr>
                <w:rFonts w:eastAsia="Calibri"/>
                <w:b/>
                <w:sz w:val="17"/>
                <w:szCs w:val="17"/>
                <w:lang w:val="en-US"/>
              </w:rPr>
              <w:t>or</w:t>
            </w:r>
            <w:r w:rsidRPr="002106C7">
              <w:rPr>
                <w:rFonts w:eastAsia="Calibri"/>
                <w:b/>
                <w:spacing w:val="-1"/>
                <w:sz w:val="17"/>
                <w:szCs w:val="17"/>
                <w:lang w:val="en-US"/>
              </w:rPr>
              <w:t xml:space="preserve"> business associate</w:t>
            </w:r>
            <w:r w:rsidRPr="002106C7">
              <w:rPr>
                <w:rFonts w:eastAsia="Calibri"/>
                <w:b/>
                <w:sz w:val="17"/>
                <w:szCs w:val="17"/>
                <w:lang w:val="en-US"/>
              </w:rPr>
              <w:t xml:space="preserve"> </w:t>
            </w:r>
            <w:r w:rsidRPr="002106C7">
              <w:rPr>
                <w:rFonts w:eastAsia="Calibri"/>
                <w:b/>
                <w:spacing w:val="-1"/>
                <w:sz w:val="17"/>
                <w:szCs w:val="17"/>
                <w:lang w:val="en-US"/>
              </w:rPr>
              <w:t>status</w:t>
            </w:r>
          </w:p>
        </w:tc>
      </w:tr>
      <w:tr w:rsidR="001F7849" w:rsidRPr="002106C7" w14:paraId="46A675B5" w14:textId="77777777" w:rsidTr="001F78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5"/>
        </w:trPr>
        <w:tc>
          <w:tcPr>
            <w:tcW w:w="9673" w:type="dxa"/>
            <w:gridSpan w:val="2"/>
            <w:tcBorders>
              <w:top w:val="single" w:sz="5" w:space="0" w:color="000000"/>
              <w:left w:val="single" w:sz="5" w:space="0" w:color="000000"/>
              <w:bottom w:val="single" w:sz="5" w:space="0" w:color="000000"/>
              <w:right w:val="single" w:sz="5" w:space="0" w:color="000000"/>
            </w:tcBorders>
          </w:tcPr>
          <w:p w14:paraId="117C4943" w14:textId="71B32460" w:rsidR="001F7849" w:rsidRPr="002106C7" w:rsidRDefault="001F7849" w:rsidP="001F7849">
            <w:pPr>
              <w:widowControl w:val="0"/>
              <w:spacing w:before="145" w:line="300" w:lineRule="auto"/>
              <w:ind w:left="66" w:right="256"/>
              <w:rPr>
                <w:rFonts w:eastAsia="Calibri"/>
                <w:sz w:val="17"/>
                <w:szCs w:val="17"/>
                <w:lang w:val="en-US"/>
              </w:rPr>
            </w:pPr>
            <w:r w:rsidRPr="002106C7">
              <w:rPr>
                <w:rFonts w:eastAsia="Calibri"/>
                <w:spacing w:val="-1"/>
                <w:sz w:val="17"/>
                <w:szCs w:val="17"/>
                <w:lang w:val="en-US"/>
              </w:rPr>
              <w:t>You</w:t>
            </w:r>
            <w:r w:rsidRPr="002106C7">
              <w:rPr>
                <w:rFonts w:eastAsia="Calibri"/>
                <w:sz w:val="17"/>
                <w:szCs w:val="17"/>
                <w:lang w:val="en-US"/>
              </w:rPr>
              <w:t xml:space="preserve"> must meet </w:t>
            </w:r>
            <w:r w:rsidRPr="002106C7">
              <w:rPr>
                <w:rFonts w:eastAsia="Calibri"/>
                <w:spacing w:val="-1"/>
                <w:sz w:val="17"/>
                <w:szCs w:val="17"/>
                <w:lang w:val="en-US"/>
              </w:rPr>
              <w:t>one of</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following</w:t>
            </w:r>
            <w:r w:rsidRPr="002106C7">
              <w:rPr>
                <w:rFonts w:eastAsia="Calibri"/>
                <w:sz w:val="17"/>
                <w:szCs w:val="17"/>
                <w:lang w:val="en-US"/>
              </w:rPr>
              <w:t xml:space="preserve"> </w:t>
            </w:r>
            <w:r w:rsidRPr="002106C7">
              <w:rPr>
                <w:rFonts w:eastAsia="Calibri"/>
                <w:spacing w:val="-1"/>
                <w:sz w:val="17"/>
                <w:szCs w:val="17"/>
                <w:lang w:val="en-US"/>
              </w:rPr>
              <w:t>criteria</w:t>
            </w:r>
            <w:r w:rsidRPr="002106C7">
              <w:rPr>
                <w:rFonts w:eastAsia="Calibri"/>
                <w:spacing w:val="-2"/>
                <w:sz w:val="17"/>
                <w:szCs w:val="17"/>
                <w:lang w:val="en-US"/>
              </w:rPr>
              <w:t xml:space="preserve"> </w:t>
            </w:r>
            <w:r w:rsidRPr="002106C7">
              <w:rPr>
                <w:rFonts w:eastAsia="Calibri"/>
                <w:spacing w:val="-1"/>
                <w:sz w:val="17"/>
                <w:szCs w:val="17"/>
                <w:lang w:val="en-US"/>
              </w:rPr>
              <w:t>to</w:t>
            </w:r>
            <w:r w:rsidRPr="002106C7">
              <w:rPr>
                <w:rFonts w:eastAsia="Calibri"/>
                <w:sz w:val="17"/>
                <w:szCs w:val="17"/>
                <w:lang w:val="en-US"/>
              </w:rPr>
              <w:t xml:space="preserve"> </w:t>
            </w:r>
            <w:r w:rsidRPr="002106C7">
              <w:rPr>
                <w:rFonts w:eastAsia="Calibri"/>
                <w:spacing w:val="-1"/>
                <w:sz w:val="17"/>
                <w:szCs w:val="17"/>
                <w:lang w:val="en-US"/>
              </w:rPr>
              <w:t>be able</w:t>
            </w:r>
            <w:r w:rsidRPr="002106C7">
              <w:rPr>
                <w:rFonts w:eastAsia="Calibri"/>
                <w:sz w:val="17"/>
                <w:szCs w:val="17"/>
                <w:lang w:val="en-US"/>
              </w:rPr>
              <w:t xml:space="preserve"> </w:t>
            </w:r>
            <w:r w:rsidRPr="002106C7">
              <w:rPr>
                <w:rFonts w:eastAsia="Calibri"/>
                <w:spacing w:val="-1"/>
                <w:sz w:val="17"/>
                <w:szCs w:val="17"/>
                <w:lang w:val="en-US"/>
              </w:rPr>
              <w:t>to</w:t>
            </w:r>
            <w:r w:rsidRPr="002106C7">
              <w:rPr>
                <w:rFonts w:eastAsia="Calibri"/>
                <w:spacing w:val="-3"/>
                <w:sz w:val="17"/>
                <w:szCs w:val="17"/>
                <w:lang w:val="en-US"/>
              </w:rPr>
              <w:t xml:space="preserve"> </w:t>
            </w:r>
            <w:r w:rsidRPr="002106C7">
              <w:rPr>
                <w:rFonts w:eastAsia="Calibri"/>
                <w:spacing w:val="-1"/>
                <w:sz w:val="17"/>
                <w:szCs w:val="17"/>
                <w:lang w:val="en-US"/>
              </w:rPr>
              <w:t>make</w:t>
            </w:r>
            <w:r w:rsidRPr="002106C7">
              <w:rPr>
                <w:rFonts w:eastAsia="Calibri"/>
                <w:sz w:val="17"/>
                <w:szCs w:val="17"/>
                <w:lang w:val="en-US"/>
              </w:rPr>
              <w:t xml:space="preserve"> </w:t>
            </w:r>
            <w:r w:rsidRPr="002106C7">
              <w:rPr>
                <w:rFonts w:eastAsia="Calibri"/>
                <w:spacing w:val="-1"/>
                <w:sz w:val="17"/>
                <w:szCs w:val="17"/>
                <w:lang w:val="en-US"/>
              </w:rPr>
              <w:t>this investment.</w:t>
            </w:r>
            <w:r w:rsidR="00E3460B">
              <w:rPr>
                <w:rFonts w:eastAsia="Calibri"/>
                <w:spacing w:val="-1"/>
                <w:sz w:val="17"/>
                <w:szCs w:val="17"/>
                <w:lang w:val="en-US"/>
              </w:rPr>
              <w:t xml:space="preserve"> </w:t>
            </w:r>
            <w:r w:rsidRPr="002106C7">
              <w:rPr>
                <w:rFonts w:eastAsia="Calibri"/>
                <w:spacing w:val="-1"/>
                <w:sz w:val="17"/>
                <w:szCs w:val="17"/>
                <w:lang w:val="en-US"/>
              </w:rPr>
              <w:t xml:space="preserve">Initial </w:t>
            </w:r>
            <w:r w:rsidRPr="002106C7">
              <w:rPr>
                <w:rFonts w:eastAsia="Calibri"/>
                <w:sz w:val="17"/>
                <w:szCs w:val="17"/>
                <w:lang w:val="en-US"/>
              </w:rPr>
              <w:t xml:space="preserve">the </w:t>
            </w:r>
            <w:r w:rsidRPr="002106C7">
              <w:rPr>
                <w:rFonts w:eastAsia="Calibri"/>
                <w:spacing w:val="-1"/>
                <w:sz w:val="17"/>
                <w:szCs w:val="17"/>
                <w:lang w:val="en-US"/>
              </w:rPr>
              <w:t xml:space="preserve">statement </w:t>
            </w:r>
            <w:r w:rsidRPr="002106C7">
              <w:rPr>
                <w:rFonts w:eastAsia="Calibri"/>
                <w:sz w:val="17"/>
                <w:szCs w:val="17"/>
                <w:lang w:val="en-US"/>
              </w:rPr>
              <w:t xml:space="preserve">that </w:t>
            </w:r>
            <w:r w:rsidRPr="002106C7">
              <w:rPr>
                <w:rFonts w:eastAsia="Calibri"/>
                <w:spacing w:val="-1"/>
                <w:sz w:val="17"/>
                <w:szCs w:val="17"/>
                <w:lang w:val="en-US"/>
              </w:rPr>
              <w:t>applies</w:t>
            </w:r>
            <w:r w:rsidRPr="002106C7">
              <w:rPr>
                <w:rFonts w:eastAsia="Calibri"/>
                <w:sz w:val="17"/>
                <w:szCs w:val="17"/>
                <w:lang w:val="en-US"/>
              </w:rPr>
              <w:t xml:space="preserve"> to</w:t>
            </w:r>
            <w:r w:rsidRPr="002106C7">
              <w:rPr>
                <w:rFonts w:eastAsia="Calibri"/>
                <w:spacing w:val="31"/>
                <w:sz w:val="17"/>
                <w:szCs w:val="17"/>
                <w:lang w:val="en-US"/>
              </w:rPr>
              <w:t xml:space="preserve"> </w:t>
            </w:r>
            <w:r w:rsidRPr="002106C7">
              <w:rPr>
                <w:rFonts w:eastAsia="Calibri"/>
                <w:spacing w:val="-1"/>
                <w:sz w:val="17"/>
                <w:szCs w:val="17"/>
                <w:lang w:val="en-US"/>
              </w:rPr>
              <w:t>you:</w:t>
            </w:r>
          </w:p>
        </w:tc>
        <w:tc>
          <w:tcPr>
            <w:tcW w:w="817" w:type="dxa"/>
            <w:tcBorders>
              <w:top w:val="single" w:sz="5" w:space="0" w:color="000000"/>
              <w:left w:val="single" w:sz="5" w:space="0" w:color="000000"/>
              <w:bottom w:val="single" w:sz="5" w:space="0" w:color="000000"/>
              <w:right w:val="single" w:sz="5" w:space="0" w:color="000000"/>
            </w:tcBorders>
          </w:tcPr>
          <w:p w14:paraId="68134762" w14:textId="77777777" w:rsidR="001F7849" w:rsidRPr="002106C7" w:rsidRDefault="001F7849" w:rsidP="001F7849">
            <w:pPr>
              <w:widowControl w:val="0"/>
              <w:spacing w:before="70" w:line="299" w:lineRule="auto"/>
              <w:ind w:left="114" w:right="112" w:firstLine="80"/>
              <w:rPr>
                <w:rFonts w:eastAsia="Calibri"/>
                <w:sz w:val="17"/>
                <w:szCs w:val="17"/>
                <w:lang w:val="en-US"/>
              </w:rPr>
            </w:pPr>
            <w:r w:rsidRPr="002106C7">
              <w:rPr>
                <w:rFonts w:eastAsia="Calibri"/>
                <w:b/>
                <w:sz w:val="17"/>
                <w:szCs w:val="17"/>
                <w:lang w:val="en-US"/>
              </w:rPr>
              <w:t>Your initials</w:t>
            </w:r>
          </w:p>
        </w:tc>
      </w:tr>
      <w:tr w:rsidR="001F7849" w:rsidRPr="002106C7" w14:paraId="30E956E8" w14:textId="77777777" w:rsidTr="001F78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04"/>
        </w:trPr>
        <w:tc>
          <w:tcPr>
            <w:tcW w:w="9673" w:type="dxa"/>
            <w:gridSpan w:val="2"/>
            <w:tcBorders>
              <w:top w:val="single" w:sz="5" w:space="0" w:color="000000"/>
              <w:left w:val="single" w:sz="5" w:space="0" w:color="000000"/>
              <w:bottom w:val="single" w:sz="5" w:space="0" w:color="000000"/>
              <w:right w:val="single" w:sz="5" w:space="0" w:color="000000"/>
            </w:tcBorders>
          </w:tcPr>
          <w:p w14:paraId="7AFE8B4C" w14:textId="77777777" w:rsidR="001F7849" w:rsidRPr="002106C7" w:rsidRDefault="001F7849" w:rsidP="00482207">
            <w:pPr>
              <w:widowControl w:val="0"/>
              <w:numPr>
                <w:ilvl w:val="0"/>
                <w:numId w:val="20"/>
              </w:numPr>
              <w:tabs>
                <w:tab w:val="left" w:pos="289"/>
              </w:tabs>
              <w:spacing w:before="70"/>
              <w:ind w:hanging="222"/>
              <w:rPr>
                <w:rFonts w:eastAsia="Calibri"/>
                <w:sz w:val="17"/>
                <w:szCs w:val="17"/>
              </w:rPr>
            </w:pPr>
            <w:r w:rsidRPr="002106C7">
              <w:rPr>
                <w:spacing w:val="-1"/>
                <w:sz w:val="17"/>
                <w:szCs w:val="17"/>
              </w:rPr>
              <w:t>You</w:t>
            </w:r>
            <w:r w:rsidRPr="002106C7">
              <w:rPr>
                <w:sz w:val="17"/>
                <w:szCs w:val="17"/>
              </w:rPr>
              <w:t xml:space="preserve"> </w:t>
            </w:r>
            <w:r w:rsidRPr="002106C7">
              <w:rPr>
                <w:spacing w:val="-1"/>
                <w:sz w:val="17"/>
                <w:szCs w:val="17"/>
              </w:rPr>
              <w:t>are:</w:t>
            </w:r>
          </w:p>
          <w:p w14:paraId="1232EE0E" w14:textId="77777777" w:rsidR="001F7849" w:rsidRPr="002106C7" w:rsidRDefault="001F7849" w:rsidP="00482207">
            <w:pPr>
              <w:widowControl w:val="0"/>
              <w:numPr>
                <w:ilvl w:val="1"/>
                <w:numId w:val="20"/>
              </w:numPr>
              <w:tabs>
                <w:tab w:val="left" w:pos="787"/>
              </w:tabs>
              <w:spacing w:before="62"/>
              <w:rPr>
                <w:rFonts w:eastAsia="Calibri"/>
                <w:sz w:val="17"/>
                <w:szCs w:val="17"/>
              </w:rPr>
            </w:pPr>
            <w:r w:rsidRPr="002106C7">
              <w:rPr>
                <w:i/>
                <w:sz w:val="17"/>
                <w:szCs w:val="17"/>
              </w:rPr>
              <w:t>[check</w:t>
            </w:r>
            <w:r w:rsidRPr="002106C7">
              <w:rPr>
                <w:i/>
                <w:spacing w:val="-1"/>
                <w:sz w:val="17"/>
                <w:szCs w:val="17"/>
              </w:rPr>
              <w:t xml:space="preserve"> all</w:t>
            </w:r>
            <w:r w:rsidRPr="002106C7">
              <w:rPr>
                <w:i/>
                <w:sz w:val="17"/>
                <w:szCs w:val="17"/>
              </w:rPr>
              <w:t xml:space="preserve"> </w:t>
            </w:r>
            <w:r w:rsidRPr="002106C7">
              <w:rPr>
                <w:i/>
                <w:spacing w:val="-1"/>
                <w:sz w:val="17"/>
                <w:szCs w:val="17"/>
              </w:rPr>
              <w:t>applicable</w:t>
            </w:r>
            <w:r w:rsidRPr="002106C7">
              <w:rPr>
                <w:i/>
                <w:sz w:val="17"/>
                <w:szCs w:val="17"/>
              </w:rPr>
              <w:t xml:space="preserve"> </w:t>
            </w:r>
            <w:r w:rsidRPr="002106C7">
              <w:rPr>
                <w:i/>
                <w:spacing w:val="-1"/>
                <w:sz w:val="17"/>
                <w:szCs w:val="17"/>
              </w:rPr>
              <w:t>boxes]</w:t>
            </w:r>
          </w:p>
          <w:p w14:paraId="46E343E9" w14:textId="77777777" w:rsidR="001F7849" w:rsidRPr="002106C7" w:rsidRDefault="001F7849" w:rsidP="00482207">
            <w:pPr>
              <w:widowControl w:val="0"/>
              <w:numPr>
                <w:ilvl w:val="2"/>
                <w:numId w:val="20"/>
              </w:numPr>
              <w:tabs>
                <w:tab w:val="left" w:pos="1147"/>
              </w:tabs>
              <w:spacing w:before="60"/>
              <w:rPr>
                <w:rFonts w:eastAsia="Calibri"/>
                <w:sz w:val="17"/>
                <w:szCs w:val="17"/>
              </w:rPr>
            </w:pPr>
            <w:r w:rsidRPr="002106C7">
              <w:rPr>
                <w:sz w:val="17"/>
                <w:szCs w:val="17"/>
              </w:rPr>
              <w:t xml:space="preserve">a </w:t>
            </w:r>
            <w:r w:rsidRPr="002106C7">
              <w:rPr>
                <w:spacing w:val="-1"/>
                <w:sz w:val="17"/>
                <w:szCs w:val="17"/>
              </w:rPr>
              <w:t>director of</w:t>
            </w:r>
            <w:r w:rsidRPr="002106C7">
              <w:rPr>
                <w:sz w:val="17"/>
                <w:szCs w:val="17"/>
              </w:rPr>
              <w:t xml:space="preserve"> </w:t>
            </w:r>
            <w:r w:rsidRPr="002106C7">
              <w:rPr>
                <w:spacing w:val="-1"/>
                <w:sz w:val="17"/>
                <w:szCs w:val="17"/>
              </w:rPr>
              <w:t>the</w:t>
            </w:r>
            <w:r w:rsidRPr="002106C7">
              <w:rPr>
                <w:sz w:val="17"/>
                <w:szCs w:val="17"/>
              </w:rPr>
              <w:t xml:space="preserve"> </w:t>
            </w:r>
            <w:r w:rsidRPr="002106C7">
              <w:rPr>
                <w:spacing w:val="-1"/>
                <w:sz w:val="17"/>
                <w:szCs w:val="17"/>
              </w:rPr>
              <w:t>issuer</w:t>
            </w:r>
            <w:r w:rsidRPr="002106C7">
              <w:rPr>
                <w:spacing w:val="1"/>
                <w:sz w:val="17"/>
                <w:szCs w:val="17"/>
              </w:rPr>
              <w:t xml:space="preserve"> </w:t>
            </w:r>
            <w:r w:rsidRPr="002106C7">
              <w:rPr>
                <w:spacing w:val="-1"/>
                <w:sz w:val="17"/>
                <w:szCs w:val="17"/>
              </w:rPr>
              <w:t>or</w:t>
            </w:r>
            <w:r w:rsidRPr="002106C7">
              <w:rPr>
                <w:sz w:val="17"/>
                <w:szCs w:val="17"/>
              </w:rPr>
              <w:t xml:space="preserve"> </w:t>
            </w:r>
            <w:r w:rsidRPr="002106C7">
              <w:rPr>
                <w:spacing w:val="-1"/>
                <w:sz w:val="17"/>
                <w:szCs w:val="17"/>
              </w:rPr>
              <w:t>an</w:t>
            </w:r>
            <w:r w:rsidRPr="002106C7">
              <w:rPr>
                <w:spacing w:val="-2"/>
                <w:sz w:val="17"/>
                <w:szCs w:val="17"/>
              </w:rPr>
              <w:t xml:space="preserve"> </w:t>
            </w:r>
            <w:r w:rsidRPr="002106C7">
              <w:rPr>
                <w:spacing w:val="-1"/>
                <w:sz w:val="17"/>
                <w:szCs w:val="17"/>
              </w:rPr>
              <w:t>affiliate</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the issuer</w:t>
            </w:r>
          </w:p>
          <w:p w14:paraId="17B11DA9" w14:textId="77777777" w:rsidR="001F7849" w:rsidRPr="002106C7" w:rsidRDefault="001F7849" w:rsidP="00482207">
            <w:pPr>
              <w:widowControl w:val="0"/>
              <w:numPr>
                <w:ilvl w:val="2"/>
                <w:numId w:val="20"/>
              </w:numPr>
              <w:tabs>
                <w:tab w:val="left" w:pos="1147"/>
              </w:tabs>
              <w:spacing w:before="60"/>
              <w:rPr>
                <w:rFonts w:eastAsia="Calibri"/>
                <w:sz w:val="17"/>
                <w:szCs w:val="17"/>
              </w:rPr>
            </w:pPr>
            <w:r w:rsidRPr="002106C7">
              <w:rPr>
                <w:spacing w:val="-1"/>
                <w:sz w:val="17"/>
                <w:szCs w:val="17"/>
              </w:rPr>
              <w:t>an</w:t>
            </w:r>
            <w:r w:rsidRPr="002106C7">
              <w:rPr>
                <w:sz w:val="17"/>
                <w:szCs w:val="17"/>
              </w:rPr>
              <w:t xml:space="preserve"> executive</w:t>
            </w:r>
            <w:r w:rsidRPr="002106C7">
              <w:rPr>
                <w:spacing w:val="-1"/>
                <w:sz w:val="17"/>
                <w:szCs w:val="17"/>
              </w:rPr>
              <w:t xml:space="preserve"> officer</w:t>
            </w:r>
            <w:r w:rsidRPr="002106C7">
              <w:rPr>
                <w:spacing w:val="1"/>
                <w:sz w:val="17"/>
                <w:szCs w:val="17"/>
              </w:rPr>
              <w:t xml:space="preserve"> </w:t>
            </w:r>
            <w:r w:rsidRPr="002106C7">
              <w:rPr>
                <w:spacing w:val="-1"/>
                <w:sz w:val="17"/>
                <w:szCs w:val="17"/>
              </w:rPr>
              <w:t>of the</w:t>
            </w:r>
            <w:r w:rsidRPr="002106C7">
              <w:rPr>
                <w:sz w:val="17"/>
                <w:szCs w:val="17"/>
              </w:rPr>
              <w:t xml:space="preserve"> </w:t>
            </w:r>
            <w:r w:rsidRPr="002106C7">
              <w:rPr>
                <w:spacing w:val="-1"/>
                <w:sz w:val="17"/>
                <w:szCs w:val="17"/>
              </w:rPr>
              <w:t>issuer</w:t>
            </w:r>
            <w:r w:rsidRPr="002106C7">
              <w:rPr>
                <w:sz w:val="17"/>
                <w:szCs w:val="17"/>
              </w:rPr>
              <w:t xml:space="preserve"> </w:t>
            </w:r>
            <w:r w:rsidRPr="002106C7">
              <w:rPr>
                <w:spacing w:val="-1"/>
                <w:sz w:val="17"/>
                <w:szCs w:val="17"/>
              </w:rPr>
              <w:t>or</w:t>
            </w:r>
            <w:r w:rsidRPr="002106C7">
              <w:rPr>
                <w:sz w:val="17"/>
                <w:szCs w:val="17"/>
              </w:rPr>
              <w:t xml:space="preserve"> </w:t>
            </w:r>
            <w:r w:rsidRPr="002106C7">
              <w:rPr>
                <w:spacing w:val="-1"/>
                <w:sz w:val="17"/>
                <w:szCs w:val="17"/>
              </w:rPr>
              <w:t>an</w:t>
            </w:r>
            <w:r w:rsidRPr="002106C7">
              <w:rPr>
                <w:sz w:val="17"/>
                <w:szCs w:val="17"/>
              </w:rPr>
              <w:t xml:space="preserve"> </w:t>
            </w:r>
            <w:r w:rsidRPr="002106C7">
              <w:rPr>
                <w:spacing w:val="-1"/>
                <w:sz w:val="17"/>
                <w:szCs w:val="17"/>
              </w:rPr>
              <w:t>affiliate</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the</w:t>
            </w:r>
            <w:r w:rsidRPr="002106C7">
              <w:rPr>
                <w:sz w:val="17"/>
                <w:szCs w:val="17"/>
              </w:rPr>
              <w:t xml:space="preserve"> </w:t>
            </w:r>
            <w:r w:rsidRPr="002106C7">
              <w:rPr>
                <w:spacing w:val="-1"/>
                <w:sz w:val="17"/>
                <w:szCs w:val="17"/>
              </w:rPr>
              <w:t>issuer</w:t>
            </w:r>
          </w:p>
          <w:p w14:paraId="00CB91F9" w14:textId="77777777" w:rsidR="001F7849" w:rsidRPr="002106C7" w:rsidRDefault="001F7849" w:rsidP="00482207">
            <w:pPr>
              <w:widowControl w:val="0"/>
              <w:numPr>
                <w:ilvl w:val="2"/>
                <w:numId w:val="20"/>
              </w:numPr>
              <w:tabs>
                <w:tab w:val="left" w:pos="1147"/>
              </w:tabs>
              <w:spacing w:before="62"/>
              <w:rPr>
                <w:rFonts w:eastAsia="Calibri"/>
                <w:sz w:val="17"/>
                <w:szCs w:val="17"/>
              </w:rPr>
            </w:pPr>
            <w:r w:rsidRPr="002106C7">
              <w:rPr>
                <w:sz w:val="17"/>
                <w:szCs w:val="17"/>
              </w:rPr>
              <w:t xml:space="preserve">a </w:t>
            </w:r>
            <w:r w:rsidRPr="002106C7">
              <w:rPr>
                <w:spacing w:val="-1"/>
                <w:sz w:val="17"/>
                <w:szCs w:val="17"/>
              </w:rPr>
              <w:t>control person</w:t>
            </w:r>
            <w:r w:rsidRPr="002106C7">
              <w:rPr>
                <w:sz w:val="17"/>
                <w:szCs w:val="17"/>
              </w:rPr>
              <w:t xml:space="preserve"> </w:t>
            </w:r>
            <w:r w:rsidRPr="002106C7">
              <w:rPr>
                <w:spacing w:val="-1"/>
                <w:sz w:val="17"/>
                <w:szCs w:val="17"/>
              </w:rPr>
              <w:t>of the</w:t>
            </w:r>
            <w:r w:rsidRPr="002106C7">
              <w:rPr>
                <w:sz w:val="17"/>
                <w:szCs w:val="17"/>
              </w:rPr>
              <w:t xml:space="preserve"> </w:t>
            </w:r>
            <w:r w:rsidRPr="002106C7">
              <w:rPr>
                <w:spacing w:val="-1"/>
                <w:sz w:val="17"/>
                <w:szCs w:val="17"/>
              </w:rPr>
              <w:t>issuer</w:t>
            </w:r>
            <w:r w:rsidRPr="002106C7">
              <w:rPr>
                <w:spacing w:val="1"/>
                <w:sz w:val="17"/>
                <w:szCs w:val="17"/>
              </w:rPr>
              <w:t xml:space="preserve"> </w:t>
            </w:r>
            <w:r w:rsidRPr="002106C7">
              <w:rPr>
                <w:spacing w:val="-1"/>
                <w:sz w:val="17"/>
                <w:szCs w:val="17"/>
              </w:rPr>
              <w:t>or</w:t>
            </w:r>
            <w:r w:rsidRPr="002106C7">
              <w:rPr>
                <w:sz w:val="17"/>
                <w:szCs w:val="17"/>
              </w:rPr>
              <w:t xml:space="preserve"> </w:t>
            </w:r>
            <w:r w:rsidRPr="002106C7">
              <w:rPr>
                <w:spacing w:val="-1"/>
                <w:sz w:val="17"/>
                <w:szCs w:val="17"/>
              </w:rPr>
              <w:t>an</w:t>
            </w:r>
            <w:r w:rsidRPr="002106C7">
              <w:rPr>
                <w:sz w:val="17"/>
                <w:szCs w:val="17"/>
              </w:rPr>
              <w:t xml:space="preserve"> </w:t>
            </w:r>
            <w:r w:rsidRPr="002106C7">
              <w:rPr>
                <w:spacing w:val="-1"/>
                <w:sz w:val="17"/>
                <w:szCs w:val="17"/>
              </w:rPr>
              <w:t>affiliate</w:t>
            </w:r>
            <w:r w:rsidRPr="002106C7">
              <w:rPr>
                <w:spacing w:val="-2"/>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the</w:t>
            </w:r>
            <w:r w:rsidRPr="002106C7">
              <w:rPr>
                <w:sz w:val="17"/>
                <w:szCs w:val="17"/>
              </w:rPr>
              <w:t xml:space="preserve"> </w:t>
            </w:r>
            <w:r w:rsidRPr="002106C7">
              <w:rPr>
                <w:spacing w:val="-1"/>
                <w:sz w:val="17"/>
                <w:szCs w:val="17"/>
              </w:rPr>
              <w:t>issuer</w:t>
            </w:r>
          </w:p>
          <w:p w14:paraId="1CABAC11" w14:textId="77777777" w:rsidR="001F7849" w:rsidRPr="002106C7" w:rsidRDefault="001F7849" w:rsidP="00482207">
            <w:pPr>
              <w:widowControl w:val="0"/>
              <w:numPr>
                <w:ilvl w:val="2"/>
                <w:numId w:val="20"/>
              </w:numPr>
              <w:tabs>
                <w:tab w:val="left" w:pos="1147"/>
              </w:tabs>
              <w:spacing w:before="60"/>
              <w:rPr>
                <w:rFonts w:eastAsia="Calibri"/>
                <w:sz w:val="17"/>
                <w:szCs w:val="17"/>
              </w:rPr>
            </w:pPr>
            <w:r w:rsidRPr="002106C7">
              <w:rPr>
                <w:sz w:val="17"/>
                <w:szCs w:val="17"/>
              </w:rPr>
              <w:t xml:space="preserve">a </w:t>
            </w:r>
            <w:r w:rsidRPr="002106C7">
              <w:rPr>
                <w:spacing w:val="-1"/>
                <w:sz w:val="17"/>
                <w:szCs w:val="17"/>
              </w:rPr>
              <w:t>founder</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the</w:t>
            </w:r>
            <w:r w:rsidRPr="002106C7">
              <w:rPr>
                <w:sz w:val="17"/>
                <w:szCs w:val="17"/>
              </w:rPr>
              <w:t xml:space="preserve"> </w:t>
            </w:r>
            <w:r w:rsidRPr="002106C7">
              <w:rPr>
                <w:spacing w:val="-1"/>
                <w:sz w:val="17"/>
                <w:szCs w:val="17"/>
              </w:rPr>
              <w:t>issuer</w:t>
            </w:r>
          </w:p>
          <w:p w14:paraId="00F4BAE8" w14:textId="77777777" w:rsidR="001F7849" w:rsidRPr="002106C7" w:rsidRDefault="001F7849" w:rsidP="001F7849">
            <w:pPr>
              <w:widowControl w:val="0"/>
              <w:spacing w:before="60"/>
              <w:ind w:left="426"/>
              <w:rPr>
                <w:rFonts w:eastAsia="Calibri"/>
                <w:sz w:val="17"/>
                <w:szCs w:val="17"/>
                <w:lang w:val="en-US"/>
              </w:rPr>
            </w:pPr>
            <w:r w:rsidRPr="002106C7">
              <w:rPr>
                <w:rFonts w:eastAsia="Calibri"/>
                <w:sz w:val="17"/>
                <w:szCs w:val="17"/>
                <w:lang w:val="en-US"/>
              </w:rPr>
              <w:t>OR</w:t>
            </w:r>
          </w:p>
          <w:p w14:paraId="47B31422" w14:textId="77777777" w:rsidR="001F7849" w:rsidRPr="002106C7" w:rsidRDefault="001F7849" w:rsidP="00482207">
            <w:pPr>
              <w:widowControl w:val="0"/>
              <w:numPr>
                <w:ilvl w:val="1"/>
                <w:numId w:val="20"/>
              </w:numPr>
              <w:tabs>
                <w:tab w:val="left" w:pos="787"/>
              </w:tabs>
              <w:spacing w:before="60"/>
              <w:rPr>
                <w:rFonts w:eastAsia="Calibri"/>
                <w:sz w:val="17"/>
                <w:szCs w:val="17"/>
              </w:rPr>
            </w:pPr>
            <w:r w:rsidRPr="002106C7">
              <w:rPr>
                <w:i/>
                <w:sz w:val="17"/>
                <w:szCs w:val="17"/>
              </w:rPr>
              <w:t>[check</w:t>
            </w:r>
            <w:r w:rsidRPr="002106C7">
              <w:rPr>
                <w:i/>
                <w:spacing w:val="-1"/>
                <w:sz w:val="17"/>
                <w:szCs w:val="17"/>
              </w:rPr>
              <w:t xml:space="preserve"> all</w:t>
            </w:r>
            <w:r w:rsidRPr="002106C7">
              <w:rPr>
                <w:i/>
                <w:sz w:val="17"/>
                <w:szCs w:val="17"/>
              </w:rPr>
              <w:t xml:space="preserve"> </w:t>
            </w:r>
            <w:r w:rsidRPr="002106C7">
              <w:rPr>
                <w:i/>
                <w:spacing w:val="-1"/>
                <w:sz w:val="17"/>
                <w:szCs w:val="17"/>
              </w:rPr>
              <w:t>applicable</w:t>
            </w:r>
            <w:r w:rsidRPr="002106C7">
              <w:rPr>
                <w:i/>
                <w:sz w:val="17"/>
                <w:szCs w:val="17"/>
              </w:rPr>
              <w:t xml:space="preserve"> </w:t>
            </w:r>
            <w:r w:rsidRPr="002106C7">
              <w:rPr>
                <w:i/>
                <w:spacing w:val="-1"/>
                <w:sz w:val="17"/>
                <w:szCs w:val="17"/>
              </w:rPr>
              <w:t>boxes]</w:t>
            </w:r>
          </w:p>
          <w:p w14:paraId="3C18473D" w14:textId="77777777" w:rsidR="001F7849" w:rsidRPr="002106C7" w:rsidRDefault="001F7849" w:rsidP="00482207">
            <w:pPr>
              <w:widowControl w:val="0"/>
              <w:numPr>
                <w:ilvl w:val="2"/>
                <w:numId w:val="20"/>
              </w:numPr>
              <w:tabs>
                <w:tab w:val="left" w:pos="1147"/>
              </w:tabs>
              <w:spacing w:before="62" w:line="299" w:lineRule="auto"/>
              <w:ind w:right="86"/>
              <w:rPr>
                <w:rFonts w:eastAsia="Calibri"/>
                <w:sz w:val="17"/>
                <w:szCs w:val="17"/>
              </w:rPr>
            </w:pPr>
            <w:r w:rsidRPr="002106C7">
              <w:rPr>
                <w:sz w:val="17"/>
                <w:szCs w:val="17"/>
              </w:rPr>
              <w:t xml:space="preserve">a </w:t>
            </w:r>
            <w:r w:rsidRPr="002106C7">
              <w:rPr>
                <w:spacing w:val="-1"/>
                <w:sz w:val="17"/>
                <w:szCs w:val="17"/>
              </w:rPr>
              <w:t>person</w:t>
            </w:r>
            <w:r w:rsidRPr="002106C7">
              <w:rPr>
                <w:spacing w:val="1"/>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 xml:space="preserve">which </w:t>
            </w:r>
            <w:r w:rsidRPr="002106C7">
              <w:rPr>
                <w:sz w:val="17"/>
                <w:szCs w:val="17"/>
              </w:rPr>
              <w:t>a</w:t>
            </w:r>
            <w:r w:rsidRPr="002106C7">
              <w:rPr>
                <w:spacing w:val="-1"/>
                <w:sz w:val="17"/>
                <w:szCs w:val="17"/>
              </w:rPr>
              <w:t xml:space="preserve"> majority</w:t>
            </w:r>
            <w:r w:rsidRPr="002106C7">
              <w:rPr>
                <w:spacing w:val="-2"/>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 xml:space="preserve">the </w:t>
            </w:r>
            <w:r w:rsidRPr="002106C7">
              <w:rPr>
                <w:sz w:val="17"/>
                <w:szCs w:val="17"/>
              </w:rPr>
              <w:t>voting</w:t>
            </w:r>
            <w:r w:rsidRPr="002106C7">
              <w:rPr>
                <w:spacing w:val="-1"/>
                <w:sz w:val="17"/>
                <w:szCs w:val="17"/>
              </w:rPr>
              <w:t xml:space="preserve"> securities are beneficially</w:t>
            </w:r>
            <w:r w:rsidRPr="002106C7">
              <w:rPr>
                <w:sz w:val="17"/>
                <w:szCs w:val="17"/>
              </w:rPr>
              <w:t xml:space="preserve"> </w:t>
            </w:r>
            <w:r w:rsidRPr="002106C7">
              <w:rPr>
                <w:spacing w:val="-1"/>
                <w:sz w:val="17"/>
                <w:szCs w:val="17"/>
              </w:rPr>
              <w:t>owned</w:t>
            </w:r>
            <w:r w:rsidRPr="002106C7">
              <w:rPr>
                <w:sz w:val="17"/>
                <w:szCs w:val="17"/>
              </w:rPr>
              <w:t xml:space="preserve"> </w:t>
            </w:r>
            <w:r w:rsidRPr="002106C7">
              <w:rPr>
                <w:spacing w:val="-1"/>
                <w:sz w:val="17"/>
                <w:szCs w:val="17"/>
              </w:rPr>
              <w:t>by,</w:t>
            </w:r>
            <w:r w:rsidRPr="002106C7">
              <w:rPr>
                <w:sz w:val="17"/>
                <w:szCs w:val="17"/>
              </w:rPr>
              <w:t xml:space="preserve"> </w:t>
            </w:r>
            <w:r w:rsidRPr="002106C7">
              <w:rPr>
                <w:spacing w:val="-1"/>
                <w:sz w:val="17"/>
                <w:szCs w:val="17"/>
              </w:rPr>
              <w:t>or</w:t>
            </w:r>
            <w:r w:rsidRPr="002106C7">
              <w:rPr>
                <w:sz w:val="17"/>
                <w:szCs w:val="17"/>
              </w:rPr>
              <w:t xml:space="preserve"> a </w:t>
            </w:r>
            <w:r w:rsidRPr="002106C7">
              <w:rPr>
                <w:spacing w:val="-1"/>
                <w:sz w:val="17"/>
                <w:szCs w:val="17"/>
              </w:rPr>
              <w:t>majority</w:t>
            </w:r>
            <w:r w:rsidRPr="002106C7">
              <w:rPr>
                <w:sz w:val="17"/>
                <w:szCs w:val="17"/>
              </w:rPr>
              <w:t xml:space="preserve"> </w:t>
            </w:r>
            <w:r w:rsidRPr="002106C7">
              <w:rPr>
                <w:spacing w:val="-1"/>
                <w:sz w:val="17"/>
                <w:szCs w:val="17"/>
              </w:rPr>
              <w:t>of</w:t>
            </w:r>
            <w:r w:rsidRPr="002106C7">
              <w:rPr>
                <w:spacing w:val="-2"/>
                <w:sz w:val="17"/>
                <w:szCs w:val="17"/>
              </w:rPr>
              <w:t xml:space="preserve"> </w:t>
            </w:r>
            <w:r w:rsidRPr="002106C7">
              <w:rPr>
                <w:spacing w:val="-1"/>
                <w:sz w:val="17"/>
                <w:szCs w:val="17"/>
              </w:rPr>
              <w:t>the</w:t>
            </w:r>
            <w:r w:rsidRPr="002106C7">
              <w:rPr>
                <w:spacing w:val="37"/>
                <w:sz w:val="17"/>
                <w:szCs w:val="17"/>
              </w:rPr>
              <w:t xml:space="preserve"> </w:t>
            </w:r>
            <w:r w:rsidRPr="002106C7">
              <w:rPr>
                <w:spacing w:val="-1"/>
                <w:sz w:val="17"/>
                <w:szCs w:val="17"/>
              </w:rPr>
              <w:t>directors</w:t>
            </w:r>
            <w:r w:rsidRPr="002106C7">
              <w:rPr>
                <w:spacing w:val="1"/>
                <w:sz w:val="17"/>
                <w:szCs w:val="17"/>
              </w:rPr>
              <w:t xml:space="preserve"> </w:t>
            </w:r>
            <w:r w:rsidRPr="002106C7">
              <w:rPr>
                <w:spacing w:val="-1"/>
                <w:sz w:val="17"/>
                <w:szCs w:val="17"/>
              </w:rPr>
              <w:t>are,</w:t>
            </w:r>
            <w:r w:rsidRPr="002106C7">
              <w:rPr>
                <w:sz w:val="17"/>
                <w:szCs w:val="17"/>
              </w:rPr>
              <w:t xml:space="preserve"> </w:t>
            </w:r>
            <w:r w:rsidRPr="002106C7">
              <w:rPr>
                <w:spacing w:val="-1"/>
                <w:sz w:val="17"/>
                <w:szCs w:val="17"/>
              </w:rPr>
              <w:t>(i)</w:t>
            </w:r>
            <w:r w:rsidRPr="002106C7">
              <w:rPr>
                <w:sz w:val="17"/>
                <w:szCs w:val="17"/>
              </w:rPr>
              <w:t xml:space="preserve"> </w:t>
            </w:r>
            <w:r w:rsidRPr="002106C7">
              <w:rPr>
                <w:spacing w:val="-1"/>
                <w:sz w:val="17"/>
                <w:szCs w:val="17"/>
              </w:rPr>
              <w:t>individuals</w:t>
            </w:r>
            <w:r w:rsidRPr="002106C7">
              <w:rPr>
                <w:spacing w:val="1"/>
                <w:sz w:val="17"/>
                <w:szCs w:val="17"/>
              </w:rPr>
              <w:t xml:space="preserve"> </w:t>
            </w:r>
            <w:r w:rsidRPr="002106C7">
              <w:rPr>
                <w:spacing w:val="-1"/>
                <w:sz w:val="17"/>
                <w:szCs w:val="17"/>
              </w:rPr>
              <w:t>listed</w:t>
            </w:r>
            <w:r w:rsidRPr="002106C7">
              <w:rPr>
                <w:sz w:val="17"/>
                <w:szCs w:val="17"/>
              </w:rPr>
              <w:t xml:space="preserve"> </w:t>
            </w:r>
            <w:r w:rsidRPr="002106C7">
              <w:rPr>
                <w:spacing w:val="-1"/>
                <w:sz w:val="17"/>
                <w:szCs w:val="17"/>
              </w:rPr>
              <w:t>in (1)</w:t>
            </w:r>
            <w:r w:rsidRPr="002106C7">
              <w:rPr>
                <w:sz w:val="17"/>
                <w:szCs w:val="17"/>
              </w:rPr>
              <w:t xml:space="preserve"> </w:t>
            </w:r>
            <w:r w:rsidRPr="002106C7">
              <w:rPr>
                <w:spacing w:val="-1"/>
                <w:sz w:val="17"/>
                <w:szCs w:val="17"/>
              </w:rPr>
              <w:t>above</w:t>
            </w:r>
            <w:r w:rsidRPr="002106C7">
              <w:rPr>
                <w:sz w:val="17"/>
                <w:szCs w:val="17"/>
              </w:rPr>
              <w:t xml:space="preserve"> </w:t>
            </w:r>
            <w:r w:rsidRPr="002106C7">
              <w:rPr>
                <w:spacing w:val="-1"/>
                <w:sz w:val="17"/>
                <w:szCs w:val="17"/>
              </w:rPr>
              <w:t>and/or</w:t>
            </w:r>
            <w:r w:rsidRPr="002106C7">
              <w:rPr>
                <w:sz w:val="17"/>
                <w:szCs w:val="17"/>
              </w:rPr>
              <w:t xml:space="preserve"> </w:t>
            </w:r>
            <w:r w:rsidRPr="002106C7">
              <w:rPr>
                <w:spacing w:val="-1"/>
                <w:sz w:val="17"/>
                <w:szCs w:val="17"/>
              </w:rPr>
              <w:t>(ii)</w:t>
            </w:r>
            <w:r w:rsidRPr="002106C7">
              <w:rPr>
                <w:sz w:val="17"/>
                <w:szCs w:val="17"/>
              </w:rPr>
              <w:t xml:space="preserve"> </w:t>
            </w:r>
            <w:r w:rsidRPr="002106C7">
              <w:rPr>
                <w:spacing w:val="-1"/>
                <w:sz w:val="17"/>
                <w:szCs w:val="17"/>
              </w:rPr>
              <w:t>family</w:t>
            </w:r>
            <w:r w:rsidRPr="002106C7">
              <w:rPr>
                <w:sz w:val="17"/>
                <w:szCs w:val="17"/>
              </w:rPr>
              <w:t xml:space="preserve"> </w:t>
            </w:r>
            <w:r w:rsidRPr="002106C7">
              <w:rPr>
                <w:spacing w:val="-1"/>
                <w:sz w:val="17"/>
                <w:szCs w:val="17"/>
              </w:rPr>
              <w:t>members,</w:t>
            </w:r>
            <w:r w:rsidRPr="002106C7">
              <w:rPr>
                <w:sz w:val="17"/>
                <w:szCs w:val="17"/>
              </w:rPr>
              <w:t xml:space="preserve"> </w:t>
            </w:r>
            <w:r w:rsidRPr="002106C7">
              <w:rPr>
                <w:spacing w:val="-1"/>
                <w:sz w:val="17"/>
                <w:szCs w:val="17"/>
              </w:rPr>
              <w:t>close</w:t>
            </w:r>
            <w:r w:rsidRPr="002106C7">
              <w:rPr>
                <w:spacing w:val="-2"/>
                <w:sz w:val="17"/>
                <w:szCs w:val="17"/>
              </w:rPr>
              <w:t xml:space="preserve"> </w:t>
            </w:r>
            <w:r w:rsidRPr="002106C7">
              <w:rPr>
                <w:spacing w:val="-1"/>
                <w:sz w:val="17"/>
                <w:szCs w:val="17"/>
              </w:rPr>
              <w:t>personal</w:t>
            </w:r>
            <w:r w:rsidRPr="002106C7">
              <w:rPr>
                <w:spacing w:val="1"/>
                <w:sz w:val="17"/>
                <w:szCs w:val="17"/>
              </w:rPr>
              <w:t xml:space="preserve"> </w:t>
            </w:r>
            <w:r w:rsidRPr="002106C7">
              <w:rPr>
                <w:spacing w:val="-1"/>
                <w:sz w:val="17"/>
                <w:szCs w:val="17"/>
              </w:rPr>
              <w:t>friends</w:t>
            </w:r>
            <w:r w:rsidRPr="002106C7">
              <w:rPr>
                <w:sz w:val="17"/>
                <w:szCs w:val="17"/>
              </w:rPr>
              <w:t xml:space="preserve"> </w:t>
            </w:r>
            <w:r w:rsidRPr="002106C7">
              <w:rPr>
                <w:spacing w:val="-1"/>
                <w:sz w:val="17"/>
                <w:szCs w:val="17"/>
              </w:rPr>
              <w:t xml:space="preserve">or </w:t>
            </w:r>
            <w:r w:rsidRPr="002106C7">
              <w:rPr>
                <w:spacing w:val="-2"/>
                <w:sz w:val="17"/>
                <w:szCs w:val="17"/>
              </w:rPr>
              <w:t>close</w:t>
            </w:r>
            <w:r w:rsidRPr="002106C7">
              <w:rPr>
                <w:spacing w:val="36"/>
                <w:sz w:val="17"/>
                <w:szCs w:val="17"/>
              </w:rPr>
              <w:t xml:space="preserve"> </w:t>
            </w:r>
            <w:r w:rsidRPr="002106C7">
              <w:rPr>
                <w:spacing w:val="-1"/>
                <w:sz w:val="17"/>
                <w:szCs w:val="17"/>
              </w:rPr>
              <w:t>business</w:t>
            </w:r>
            <w:r w:rsidRPr="002106C7">
              <w:rPr>
                <w:spacing w:val="1"/>
                <w:sz w:val="17"/>
                <w:szCs w:val="17"/>
              </w:rPr>
              <w:t xml:space="preserve"> </w:t>
            </w:r>
            <w:r w:rsidRPr="002106C7">
              <w:rPr>
                <w:spacing w:val="-1"/>
                <w:sz w:val="17"/>
                <w:szCs w:val="17"/>
              </w:rPr>
              <w:t>associates</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individuals</w:t>
            </w:r>
            <w:r w:rsidRPr="002106C7">
              <w:rPr>
                <w:spacing w:val="1"/>
                <w:sz w:val="17"/>
                <w:szCs w:val="17"/>
              </w:rPr>
              <w:t xml:space="preserve"> </w:t>
            </w:r>
            <w:r w:rsidRPr="002106C7">
              <w:rPr>
                <w:spacing w:val="-1"/>
                <w:sz w:val="17"/>
                <w:szCs w:val="17"/>
              </w:rPr>
              <w:t>listed</w:t>
            </w:r>
            <w:r w:rsidRPr="002106C7">
              <w:rPr>
                <w:spacing w:val="1"/>
                <w:sz w:val="17"/>
                <w:szCs w:val="17"/>
              </w:rPr>
              <w:t xml:space="preserve"> </w:t>
            </w:r>
            <w:r w:rsidRPr="002106C7">
              <w:rPr>
                <w:spacing w:val="-1"/>
                <w:sz w:val="17"/>
                <w:szCs w:val="17"/>
              </w:rPr>
              <w:t>in (1)</w:t>
            </w:r>
            <w:r w:rsidRPr="002106C7">
              <w:rPr>
                <w:sz w:val="17"/>
                <w:szCs w:val="17"/>
              </w:rPr>
              <w:t xml:space="preserve"> </w:t>
            </w:r>
            <w:r w:rsidRPr="002106C7">
              <w:rPr>
                <w:spacing w:val="-1"/>
                <w:sz w:val="17"/>
                <w:szCs w:val="17"/>
              </w:rPr>
              <w:t>above</w:t>
            </w:r>
          </w:p>
          <w:p w14:paraId="0A71C58E" w14:textId="77777777" w:rsidR="001F7849" w:rsidRPr="002106C7" w:rsidRDefault="001F7849" w:rsidP="00482207">
            <w:pPr>
              <w:widowControl w:val="0"/>
              <w:numPr>
                <w:ilvl w:val="2"/>
                <w:numId w:val="20"/>
              </w:numPr>
              <w:tabs>
                <w:tab w:val="left" w:pos="1147"/>
              </w:tabs>
              <w:spacing w:before="1" w:line="299" w:lineRule="auto"/>
              <w:ind w:right="689"/>
              <w:rPr>
                <w:rFonts w:eastAsia="Calibri"/>
                <w:sz w:val="17"/>
                <w:szCs w:val="17"/>
              </w:rPr>
            </w:pPr>
            <w:r w:rsidRPr="002106C7">
              <w:rPr>
                <w:sz w:val="17"/>
                <w:szCs w:val="17"/>
              </w:rPr>
              <w:t xml:space="preserve">a </w:t>
            </w:r>
            <w:r w:rsidRPr="002106C7">
              <w:rPr>
                <w:spacing w:val="-1"/>
                <w:sz w:val="17"/>
                <w:szCs w:val="17"/>
              </w:rPr>
              <w:t>trust</w:t>
            </w:r>
            <w:r w:rsidRPr="002106C7">
              <w:rPr>
                <w:sz w:val="17"/>
                <w:szCs w:val="17"/>
              </w:rPr>
              <w:t xml:space="preserve"> </w:t>
            </w:r>
            <w:r w:rsidRPr="002106C7">
              <w:rPr>
                <w:spacing w:val="-1"/>
                <w:sz w:val="17"/>
                <w:szCs w:val="17"/>
              </w:rPr>
              <w:t>or estate</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which</w:t>
            </w:r>
            <w:r w:rsidRPr="002106C7">
              <w:rPr>
                <w:sz w:val="17"/>
                <w:szCs w:val="17"/>
              </w:rPr>
              <w:t xml:space="preserve"> </w:t>
            </w:r>
            <w:r w:rsidRPr="002106C7">
              <w:rPr>
                <w:spacing w:val="-1"/>
                <w:sz w:val="17"/>
                <w:szCs w:val="17"/>
              </w:rPr>
              <w:t>all</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the beneficiaries</w:t>
            </w:r>
            <w:r w:rsidRPr="002106C7">
              <w:rPr>
                <w:sz w:val="17"/>
                <w:szCs w:val="17"/>
              </w:rPr>
              <w:t xml:space="preserve"> </w:t>
            </w:r>
            <w:r w:rsidRPr="002106C7">
              <w:rPr>
                <w:spacing w:val="-1"/>
                <w:sz w:val="17"/>
                <w:szCs w:val="17"/>
              </w:rPr>
              <w:t>or</w:t>
            </w:r>
            <w:r w:rsidRPr="002106C7">
              <w:rPr>
                <w:sz w:val="17"/>
                <w:szCs w:val="17"/>
              </w:rPr>
              <w:t xml:space="preserve"> a </w:t>
            </w:r>
            <w:r w:rsidRPr="002106C7">
              <w:rPr>
                <w:spacing w:val="-1"/>
                <w:sz w:val="17"/>
                <w:szCs w:val="17"/>
              </w:rPr>
              <w:t>majority</w:t>
            </w:r>
            <w:r w:rsidRPr="002106C7">
              <w:rPr>
                <w:sz w:val="17"/>
                <w:szCs w:val="17"/>
              </w:rPr>
              <w:t xml:space="preserve"> </w:t>
            </w:r>
            <w:r w:rsidRPr="002106C7">
              <w:rPr>
                <w:spacing w:val="-1"/>
                <w:sz w:val="17"/>
                <w:szCs w:val="17"/>
              </w:rPr>
              <w:t>of the trustees</w:t>
            </w:r>
            <w:r w:rsidRPr="002106C7">
              <w:rPr>
                <w:sz w:val="17"/>
                <w:szCs w:val="17"/>
              </w:rPr>
              <w:t xml:space="preserve"> </w:t>
            </w:r>
            <w:r w:rsidRPr="002106C7">
              <w:rPr>
                <w:spacing w:val="-1"/>
                <w:sz w:val="17"/>
                <w:szCs w:val="17"/>
              </w:rPr>
              <w:t>or</w:t>
            </w:r>
            <w:r w:rsidRPr="002106C7">
              <w:rPr>
                <w:sz w:val="17"/>
                <w:szCs w:val="17"/>
              </w:rPr>
              <w:t xml:space="preserve"> </w:t>
            </w:r>
            <w:r w:rsidRPr="002106C7">
              <w:rPr>
                <w:spacing w:val="-1"/>
                <w:sz w:val="17"/>
                <w:szCs w:val="17"/>
              </w:rPr>
              <w:t>executors</w:t>
            </w:r>
            <w:r w:rsidRPr="002106C7">
              <w:rPr>
                <w:sz w:val="17"/>
                <w:szCs w:val="17"/>
              </w:rPr>
              <w:t xml:space="preserve"> </w:t>
            </w:r>
            <w:r w:rsidRPr="002106C7">
              <w:rPr>
                <w:spacing w:val="-1"/>
                <w:sz w:val="17"/>
                <w:szCs w:val="17"/>
              </w:rPr>
              <w:t>are</w:t>
            </w:r>
            <w:r w:rsidRPr="002106C7">
              <w:rPr>
                <w:sz w:val="17"/>
                <w:szCs w:val="17"/>
              </w:rPr>
              <w:t xml:space="preserve"> </w:t>
            </w:r>
            <w:r w:rsidRPr="002106C7">
              <w:rPr>
                <w:spacing w:val="-1"/>
                <w:sz w:val="17"/>
                <w:szCs w:val="17"/>
              </w:rPr>
              <w:t>(i)</w:t>
            </w:r>
            <w:r w:rsidRPr="002106C7">
              <w:rPr>
                <w:spacing w:val="48"/>
                <w:sz w:val="17"/>
                <w:szCs w:val="17"/>
              </w:rPr>
              <w:t xml:space="preserve"> </w:t>
            </w:r>
            <w:r w:rsidRPr="002106C7">
              <w:rPr>
                <w:spacing w:val="-1"/>
                <w:sz w:val="17"/>
                <w:szCs w:val="17"/>
              </w:rPr>
              <w:t>individuals</w:t>
            </w:r>
            <w:r w:rsidRPr="002106C7">
              <w:rPr>
                <w:spacing w:val="1"/>
                <w:sz w:val="17"/>
                <w:szCs w:val="17"/>
              </w:rPr>
              <w:t xml:space="preserve"> </w:t>
            </w:r>
            <w:r w:rsidRPr="002106C7">
              <w:rPr>
                <w:spacing w:val="-1"/>
                <w:sz w:val="17"/>
                <w:szCs w:val="17"/>
              </w:rPr>
              <w:t>listed</w:t>
            </w:r>
            <w:r w:rsidRPr="002106C7">
              <w:rPr>
                <w:spacing w:val="1"/>
                <w:sz w:val="17"/>
                <w:szCs w:val="17"/>
              </w:rPr>
              <w:t xml:space="preserve"> </w:t>
            </w:r>
            <w:r w:rsidRPr="002106C7">
              <w:rPr>
                <w:spacing w:val="-1"/>
                <w:sz w:val="17"/>
                <w:szCs w:val="17"/>
              </w:rPr>
              <w:t>in (1)</w:t>
            </w:r>
            <w:r w:rsidRPr="002106C7">
              <w:rPr>
                <w:sz w:val="17"/>
                <w:szCs w:val="17"/>
              </w:rPr>
              <w:t xml:space="preserve"> </w:t>
            </w:r>
            <w:r w:rsidRPr="002106C7">
              <w:rPr>
                <w:spacing w:val="-1"/>
                <w:sz w:val="17"/>
                <w:szCs w:val="17"/>
              </w:rPr>
              <w:t>above</w:t>
            </w:r>
            <w:r w:rsidRPr="002106C7">
              <w:rPr>
                <w:sz w:val="17"/>
                <w:szCs w:val="17"/>
              </w:rPr>
              <w:t xml:space="preserve"> </w:t>
            </w:r>
            <w:r w:rsidRPr="002106C7">
              <w:rPr>
                <w:spacing w:val="-1"/>
                <w:sz w:val="17"/>
                <w:szCs w:val="17"/>
              </w:rPr>
              <w:t>and/or</w:t>
            </w:r>
            <w:r w:rsidRPr="002106C7">
              <w:rPr>
                <w:sz w:val="17"/>
                <w:szCs w:val="17"/>
              </w:rPr>
              <w:t xml:space="preserve"> </w:t>
            </w:r>
            <w:r w:rsidRPr="002106C7">
              <w:rPr>
                <w:spacing w:val="-1"/>
                <w:sz w:val="17"/>
                <w:szCs w:val="17"/>
              </w:rPr>
              <w:t>(ii)</w:t>
            </w:r>
            <w:r w:rsidRPr="002106C7">
              <w:rPr>
                <w:sz w:val="17"/>
                <w:szCs w:val="17"/>
              </w:rPr>
              <w:t xml:space="preserve"> </w:t>
            </w:r>
            <w:r w:rsidRPr="002106C7">
              <w:rPr>
                <w:spacing w:val="-1"/>
                <w:sz w:val="17"/>
                <w:szCs w:val="17"/>
              </w:rPr>
              <w:t>family</w:t>
            </w:r>
            <w:r w:rsidRPr="002106C7">
              <w:rPr>
                <w:sz w:val="17"/>
                <w:szCs w:val="17"/>
              </w:rPr>
              <w:t xml:space="preserve"> </w:t>
            </w:r>
            <w:r w:rsidRPr="002106C7">
              <w:rPr>
                <w:spacing w:val="-1"/>
                <w:sz w:val="17"/>
                <w:szCs w:val="17"/>
              </w:rPr>
              <w:t>members,</w:t>
            </w:r>
            <w:r w:rsidRPr="002106C7">
              <w:rPr>
                <w:spacing w:val="-2"/>
                <w:sz w:val="17"/>
                <w:szCs w:val="17"/>
              </w:rPr>
              <w:t xml:space="preserve"> </w:t>
            </w:r>
            <w:r w:rsidRPr="002106C7">
              <w:rPr>
                <w:spacing w:val="-1"/>
                <w:sz w:val="17"/>
                <w:szCs w:val="17"/>
              </w:rPr>
              <w:t>close</w:t>
            </w:r>
            <w:r w:rsidRPr="002106C7">
              <w:rPr>
                <w:sz w:val="17"/>
                <w:szCs w:val="17"/>
              </w:rPr>
              <w:t xml:space="preserve"> </w:t>
            </w:r>
            <w:r w:rsidRPr="002106C7">
              <w:rPr>
                <w:spacing w:val="-1"/>
                <w:sz w:val="17"/>
                <w:szCs w:val="17"/>
              </w:rPr>
              <w:t>personal</w:t>
            </w:r>
            <w:r w:rsidRPr="002106C7">
              <w:rPr>
                <w:spacing w:val="1"/>
                <w:sz w:val="17"/>
                <w:szCs w:val="17"/>
              </w:rPr>
              <w:t xml:space="preserve"> </w:t>
            </w:r>
            <w:r w:rsidRPr="002106C7">
              <w:rPr>
                <w:spacing w:val="-1"/>
                <w:sz w:val="17"/>
                <w:szCs w:val="17"/>
              </w:rPr>
              <w:t>friends</w:t>
            </w:r>
            <w:r w:rsidRPr="002106C7">
              <w:rPr>
                <w:sz w:val="17"/>
                <w:szCs w:val="17"/>
              </w:rPr>
              <w:t xml:space="preserve"> </w:t>
            </w:r>
            <w:r w:rsidRPr="002106C7">
              <w:rPr>
                <w:spacing w:val="-1"/>
                <w:sz w:val="17"/>
                <w:szCs w:val="17"/>
              </w:rPr>
              <w:t>or close</w:t>
            </w:r>
            <w:r w:rsidRPr="002106C7">
              <w:rPr>
                <w:spacing w:val="-2"/>
                <w:sz w:val="17"/>
                <w:szCs w:val="17"/>
              </w:rPr>
              <w:t xml:space="preserve"> </w:t>
            </w:r>
            <w:r w:rsidRPr="002106C7">
              <w:rPr>
                <w:spacing w:val="-1"/>
                <w:sz w:val="17"/>
                <w:szCs w:val="17"/>
              </w:rPr>
              <w:t>business</w:t>
            </w:r>
            <w:r w:rsidRPr="002106C7">
              <w:rPr>
                <w:spacing w:val="24"/>
                <w:sz w:val="17"/>
                <w:szCs w:val="17"/>
              </w:rPr>
              <w:t xml:space="preserve"> </w:t>
            </w:r>
            <w:r w:rsidRPr="002106C7">
              <w:rPr>
                <w:spacing w:val="-1"/>
                <w:sz w:val="17"/>
                <w:szCs w:val="17"/>
              </w:rPr>
              <w:t>associates</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individuals</w:t>
            </w:r>
            <w:r w:rsidRPr="002106C7">
              <w:rPr>
                <w:spacing w:val="1"/>
                <w:sz w:val="17"/>
                <w:szCs w:val="17"/>
              </w:rPr>
              <w:t xml:space="preserve"> </w:t>
            </w:r>
            <w:r w:rsidRPr="002106C7">
              <w:rPr>
                <w:spacing w:val="-1"/>
                <w:sz w:val="17"/>
                <w:szCs w:val="17"/>
              </w:rPr>
              <w:t>listed</w:t>
            </w:r>
            <w:r w:rsidRPr="002106C7">
              <w:rPr>
                <w:spacing w:val="1"/>
                <w:sz w:val="17"/>
                <w:szCs w:val="17"/>
              </w:rPr>
              <w:t xml:space="preserve"> </w:t>
            </w:r>
            <w:r w:rsidRPr="002106C7">
              <w:rPr>
                <w:spacing w:val="-1"/>
                <w:sz w:val="17"/>
                <w:szCs w:val="17"/>
              </w:rPr>
              <w:t>in (1)</w:t>
            </w:r>
            <w:r w:rsidRPr="002106C7">
              <w:rPr>
                <w:sz w:val="17"/>
                <w:szCs w:val="17"/>
              </w:rPr>
              <w:t xml:space="preserve"> </w:t>
            </w:r>
            <w:r w:rsidRPr="002106C7">
              <w:rPr>
                <w:spacing w:val="-1"/>
                <w:sz w:val="17"/>
                <w:szCs w:val="17"/>
              </w:rPr>
              <w:t>above</w:t>
            </w:r>
          </w:p>
        </w:tc>
        <w:tc>
          <w:tcPr>
            <w:tcW w:w="817" w:type="dxa"/>
            <w:tcBorders>
              <w:top w:val="single" w:sz="5" w:space="0" w:color="000000"/>
              <w:left w:val="single" w:sz="5" w:space="0" w:color="000000"/>
              <w:bottom w:val="single" w:sz="5" w:space="0" w:color="000000"/>
              <w:right w:val="single" w:sz="5" w:space="0" w:color="000000"/>
            </w:tcBorders>
          </w:tcPr>
          <w:p w14:paraId="49B49C9F" w14:textId="77777777" w:rsidR="001F7849" w:rsidRPr="002106C7" w:rsidRDefault="001F7849" w:rsidP="001F7849">
            <w:pPr>
              <w:rPr>
                <w:sz w:val="17"/>
                <w:szCs w:val="17"/>
              </w:rPr>
            </w:pPr>
          </w:p>
        </w:tc>
      </w:tr>
    </w:tbl>
    <w:p w14:paraId="02B7BF47" w14:textId="77777777" w:rsidR="001F7849" w:rsidRPr="002106C7" w:rsidRDefault="001F7849" w:rsidP="001F7849">
      <w:pPr>
        <w:sectPr w:rsidR="001F7849" w:rsidRPr="002106C7" w:rsidSect="001F7849">
          <w:footerReference w:type="default" r:id="rId27"/>
          <w:pgSz w:w="12240" w:h="15840" w:code="1"/>
          <w:pgMar w:top="1440" w:right="1440" w:bottom="709" w:left="1440" w:header="720" w:footer="504" w:gutter="0"/>
          <w:cols w:space="708"/>
          <w:titlePg/>
          <w:docGrid w:linePitch="360"/>
        </w:sectPr>
      </w:pPr>
    </w:p>
    <w:p w14:paraId="5E31B4B9" w14:textId="77777777" w:rsidR="001F7849" w:rsidRPr="002106C7" w:rsidRDefault="001F7849" w:rsidP="001F7849"/>
    <w:tbl>
      <w:tblPr>
        <w:tblW w:w="10490" w:type="dxa"/>
        <w:tblInd w:w="-537" w:type="dxa"/>
        <w:tblLayout w:type="fixed"/>
        <w:tblCellMar>
          <w:left w:w="0" w:type="dxa"/>
          <w:right w:w="0" w:type="dxa"/>
        </w:tblCellMar>
        <w:tblLook w:val="01E0" w:firstRow="1" w:lastRow="1" w:firstColumn="1" w:lastColumn="1" w:noHBand="0" w:noVBand="0"/>
      </w:tblPr>
      <w:tblGrid>
        <w:gridCol w:w="5943"/>
        <w:gridCol w:w="3730"/>
        <w:gridCol w:w="817"/>
      </w:tblGrid>
      <w:tr w:rsidR="001F7849" w:rsidRPr="002106C7" w14:paraId="55086DBA" w14:textId="77777777" w:rsidTr="001F7849">
        <w:trPr>
          <w:trHeight w:hRule="exact" w:val="1855"/>
        </w:trPr>
        <w:tc>
          <w:tcPr>
            <w:tcW w:w="9673" w:type="dxa"/>
            <w:gridSpan w:val="2"/>
            <w:tcBorders>
              <w:top w:val="single" w:sz="5" w:space="0" w:color="000000"/>
              <w:left w:val="single" w:sz="5" w:space="0" w:color="000000"/>
              <w:bottom w:val="single" w:sz="5" w:space="0" w:color="000000"/>
              <w:right w:val="single" w:sz="5" w:space="0" w:color="000000"/>
            </w:tcBorders>
          </w:tcPr>
          <w:p w14:paraId="33EF0450" w14:textId="77777777" w:rsidR="001F7849" w:rsidRPr="002106C7" w:rsidRDefault="001F7849" w:rsidP="001F7849">
            <w:pPr>
              <w:widowControl w:val="0"/>
              <w:tabs>
                <w:tab w:val="left" w:pos="4922"/>
                <w:tab w:val="left" w:pos="6163"/>
              </w:tabs>
              <w:spacing w:before="70" w:line="300" w:lineRule="auto"/>
              <w:ind w:left="66" w:right="70"/>
              <w:rPr>
                <w:rFonts w:eastAsia="Calibri"/>
                <w:sz w:val="17"/>
                <w:szCs w:val="17"/>
                <w:lang w:val="en-US"/>
              </w:rPr>
            </w:pPr>
            <w:r w:rsidRPr="002106C7">
              <w:rPr>
                <w:rFonts w:eastAsia="Calibri"/>
                <w:spacing w:val="-1"/>
                <w:sz w:val="17"/>
                <w:szCs w:val="17"/>
                <w:lang w:val="en-US"/>
              </w:rPr>
              <w:t>B)</w:t>
            </w:r>
            <w:r w:rsidRPr="002106C7">
              <w:rPr>
                <w:rFonts w:eastAsia="Calibri"/>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are</w:t>
            </w:r>
            <w:r w:rsidRPr="002106C7">
              <w:rPr>
                <w:rFonts w:eastAsia="Calibri"/>
                <w:sz w:val="17"/>
                <w:szCs w:val="17"/>
                <w:lang w:val="en-US"/>
              </w:rPr>
              <w:t xml:space="preserve"> a </w:t>
            </w:r>
            <w:r w:rsidRPr="002106C7">
              <w:rPr>
                <w:rFonts w:eastAsia="Calibri"/>
                <w:spacing w:val="-1"/>
                <w:sz w:val="17"/>
                <w:szCs w:val="17"/>
                <w:lang w:val="en-US"/>
              </w:rPr>
              <w:t>family</w:t>
            </w:r>
            <w:r w:rsidRPr="002106C7">
              <w:rPr>
                <w:rFonts w:eastAsia="Calibri"/>
                <w:sz w:val="17"/>
                <w:szCs w:val="17"/>
                <w:lang w:val="en-US"/>
              </w:rPr>
              <w:t xml:space="preserve"> </w:t>
            </w:r>
            <w:r w:rsidRPr="002106C7">
              <w:rPr>
                <w:rFonts w:eastAsia="Calibri"/>
                <w:spacing w:val="-1"/>
                <w:sz w:val="17"/>
                <w:szCs w:val="17"/>
                <w:lang w:val="en-US"/>
              </w:rPr>
              <w:t>member</w:t>
            </w:r>
            <w:r w:rsidRPr="002106C7">
              <w:rPr>
                <w:rFonts w:eastAsia="Calibri"/>
                <w:spacing w:val="-2"/>
                <w:sz w:val="17"/>
                <w:szCs w:val="17"/>
                <w:lang w:val="en-US"/>
              </w:rPr>
              <w:t xml:space="preserve"> </w:t>
            </w:r>
            <w:r w:rsidRPr="002106C7">
              <w:rPr>
                <w:rFonts w:eastAsia="Calibri"/>
                <w:spacing w:val="-1"/>
                <w:sz w:val="17"/>
                <w:szCs w:val="17"/>
                <w:lang w:val="en-US"/>
              </w:rPr>
              <w:t>of</w:t>
            </w:r>
            <w:r w:rsidRPr="002106C7">
              <w:rPr>
                <w:rFonts w:eastAsia="Calibri"/>
                <w:spacing w:val="-1"/>
                <w:sz w:val="17"/>
                <w:szCs w:val="17"/>
                <w:u w:val="single" w:color="000000"/>
                <w:lang w:val="en-US"/>
              </w:rPr>
              <w:tab/>
            </w:r>
            <w:r w:rsidRPr="002106C7">
              <w:rPr>
                <w:rFonts w:eastAsia="Calibri"/>
                <w:spacing w:val="-1"/>
                <w:sz w:val="17"/>
                <w:szCs w:val="17"/>
                <w:u w:val="single" w:color="000000"/>
                <w:lang w:val="en-US"/>
              </w:rPr>
              <w:tab/>
            </w:r>
            <w:r w:rsidRPr="002106C7">
              <w:rPr>
                <w:rFonts w:eastAsia="Calibri"/>
                <w:i/>
                <w:spacing w:val="-1"/>
                <w:sz w:val="17"/>
                <w:szCs w:val="17"/>
                <w:lang w:val="en-US"/>
              </w:rPr>
              <w:t>[Instruction:</w:t>
            </w:r>
            <w:r w:rsidRPr="002106C7">
              <w:rPr>
                <w:rFonts w:eastAsia="Calibri"/>
                <w:i/>
                <w:sz w:val="17"/>
                <w:szCs w:val="17"/>
                <w:lang w:val="en-US"/>
              </w:rPr>
              <w:t xml:space="preserve"> </w:t>
            </w:r>
            <w:r w:rsidRPr="002106C7">
              <w:rPr>
                <w:rFonts w:eastAsia="Calibri"/>
                <w:i/>
                <w:spacing w:val="-1"/>
                <w:sz w:val="17"/>
                <w:szCs w:val="17"/>
                <w:lang w:val="en-US"/>
              </w:rPr>
              <w:t>Insert</w:t>
            </w:r>
            <w:r w:rsidRPr="002106C7">
              <w:rPr>
                <w:rFonts w:eastAsia="Calibri"/>
                <w:i/>
                <w:sz w:val="17"/>
                <w:szCs w:val="17"/>
                <w:lang w:val="en-US"/>
              </w:rPr>
              <w:t xml:space="preserve"> </w:t>
            </w:r>
            <w:r w:rsidRPr="002106C7">
              <w:rPr>
                <w:rFonts w:eastAsia="Calibri"/>
                <w:i/>
                <w:spacing w:val="-1"/>
                <w:sz w:val="17"/>
                <w:szCs w:val="17"/>
                <w:lang w:val="en-US"/>
              </w:rPr>
              <w:t>the name</w:t>
            </w:r>
            <w:r w:rsidRPr="002106C7">
              <w:rPr>
                <w:rFonts w:eastAsia="Calibri"/>
                <w:i/>
                <w:sz w:val="17"/>
                <w:szCs w:val="17"/>
                <w:lang w:val="en-US"/>
              </w:rPr>
              <w:t xml:space="preserve"> of </w:t>
            </w:r>
            <w:r w:rsidRPr="002106C7">
              <w:rPr>
                <w:rFonts w:eastAsia="Calibri"/>
                <w:i/>
                <w:spacing w:val="-1"/>
                <w:sz w:val="17"/>
                <w:szCs w:val="17"/>
                <w:lang w:val="en-US"/>
              </w:rPr>
              <w:t>the</w:t>
            </w:r>
            <w:r w:rsidRPr="002106C7">
              <w:rPr>
                <w:rFonts w:eastAsia="Calibri"/>
                <w:i/>
                <w:sz w:val="17"/>
                <w:szCs w:val="17"/>
                <w:lang w:val="en-US"/>
              </w:rPr>
              <w:t xml:space="preserve"> </w:t>
            </w:r>
            <w:r w:rsidRPr="002106C7">
              <w:rPr>
                <w:rFonts w:eastAsia="Calibri"/>
                <w:i/>
                <w:spacing w:val="-1"/>
                <w:sz w:val="17"/>
                <w:szCs w:val="17"/>
                <w:lang w:val="en-US"/>
              </w:rPr>
              <w:t>person</w:t>
            </w:r>
            <w:r w:rsidRPr="002106C7">
              <w:rPr>
                <w:rFonts w:eastAsia="Calibri"/>
                <w:i/>
                <w:spacing w:val="55"/>
                <w:sz w:val="17"/>
                <w:szCs w:val="17"/>
                <w:lang w:val="en-US"/>
              </w:rPr>
              <w:t xml:space="preserve"> </w:t>
            </w:r>
            <w:r w:rsidRPr="002106C7">
              <w:rPr>
                <w:rFonts w:eastAsia="Calibri"/>
                <w:i/>
                <w:sz w:val="17"/>
                <w:szCs w:val="17"/>
                <w:lang w:val="en-US"/>
              </w:rPr>
              <w:t xml:space="preserve">who </w:t>
            </w:r>
            <w:r w:rsidRPr="002106C7">
              <w:rPr>
                <w:rFonts w:eastAsia="Calibri"/>
                <w:i/>
                <w:spacing w:val="-1"/>
                <w:sz w:val="17"/>
                <w:szCs w:val="17"/>
                <w:lang w:val="en-US"/>
              </w:rPr>
              <w:t>is your relative</w:t>
            </w:r>
            <w:r w:rsidRPr="002106C7">
              <w:rPr>
                <w:rFonts w:eastAsia="Calibri"/>
                <w:i/>
                <w:sz w:val="17"/>
                <w:szCs w:val="17"/>
                <w:lang w:val="en-US"/>
              </w:rPr>
              <w:t xml:space="preserve"> </w:t>
            </w:r>
            <w:r w:rsidRPr="002106C7">
              <w:rPr>
                <w:rFonts w:eastAsia="Calibri"/>
                <w:i/>
                <w:spacing w:val="-1"/>
                <w:sz w:val="17"/>
                <w:szCs w:val="17"/>
                <w:lang w:val="en-US"/>
              </w:rPr>
              <w:t>either</w:t>
            </w:r>
            <w:r w:rsidRPr="002106C7">
              <w:rPr>
                <w:rFonts w:eastAsia="Calibri"/>
                <w:i/>
                <w:sz w:val="17"/>
                <w:szCs w:val="17"/>
                <w:lang w:val="en-US"/>
              </w:rPr>
              <w:t xml:space="preserve"> </w:t>
            </w:r>
            <w:r w:rsidRPr="002106C7">
              <w:rPr>
                <w:rFonts w:eastAsia="Calibri"/>
                <w:i/>
                <w:spacing w:val="-1"/>
                <w:sz w:val="17"/>
                <w:szCs w:val="17"/>
                <w:lang w:val="en-US"/>
              </w:rPr>
              <w:t>directly</w:t>
            </w:r>
            <w:r w:rsidRPr="002106C7">
              <w:rPr>
                <w:rFonts w:eastAsia="Calibri"/>
                <w:i/>
                <w:sz w:val="17"/>
                <w:szCs w:val="17"/>
                <w:lang w:val="en-US"/>
              </w:rPr>
              <w:t xml:space="preserve"> </w:t>
            </w:r>
            <w:r w:rsidRPr="002106C7">
              <w:rPr>
                <w:rFonts w:eastAsia="Calibri"/>
                <w:i/>
                <w:spacing w:val="-1"/>
                <w:sz w:val="17"/>
                <w:szCs w:val="17"/>
                <w:lang w:val="en-US"/>
              </w:rPr>
              <w:t>or through</w:t>
            </w:r>
            <w:r w:rsidRPr="002106C7">
              <w:rPr>
                <w:rFonts w:eastAsia="Calibri"/>
                <w:i/>
                <w:sz w:val="17"/>
                <w:szCs w:val="17"/>
                <w:lang w:val="en-US"/>
              </w:rPr>
              <w:t xml:space="preserve"> </w:t>
            </w:r>
            <w:r w:rsidRPr="002106C7">
              <w:rPr>
                <w:rFonts w:eastAsia="Calibri"/>
                <w:i/>
                <w:spacing w:val="-1"/>
                <w:sz w:val="17"/>
                <w:szCs w:val="17"/>
                <w:lang w:val="en-US"/>
              </w:rPr>
              <w:t>his or</w:t>
            </w:r>
            <w:r w:rsidRPr="002106C7">
              <w:rPr>
                <w:rFonts w:eastAsia="Calibri"/>
                <w:i/>
                <w:sz w:val="17"/>
                <w:szCs w:val="17"/>
                <w:lang w:val="en-US"/>
              </w:rPr>
              <w:t xml:space="preserve"> </w:t>
            </w:r>
            <w:r w:rsidRPr="002106C7">
              <w:rPr>
                <w:rFonts w:eastAsia="Calibri"/>
                <w:i/>
                <w:spacing w:val="-1"/>
                <w:sz w:val="17"/>
                <w:szCs w:val="17"/>
                <w:lang w:val="en-US"/>
              </w:rPr>
              <w:t>her</w:t>
            </w:r>
            <w:r w:rsidRPr="002106C7">
              <w:rPr>
                <w:rFonts w:eastAsia="Calibri"/>
                <w:i/>
                <w:sz w:val="17"/>
                <w:szCs w:val="17"/>
                <w:lang w:val="en-US"/>
              </w:rPr>
              <w:t xml:space="preserve"> </w:t>
            </w:r>
            <w:r w:rsidRPr="002106C7">
              <w:rPr>
                <w:rFonts w:eastAsia="Calibri"/>
                <w:i/>
                <w:spacing w:val="-1"/>
                <w:sz w:val="17"/>
                <w:szCs w:val="17"/>
                <w:lang w:val="en-US"/>
              </w:rPr>
              <w:t>spouse]</w:t>
            </w:r>
            <w:r w:rsidRPr="002106C7">
              <w:rPr>
                <w:rFonts w:eastAsia="Calibri"/>
                <w:spacing w:val="-1"/>
                <w:sz w:val="17"/>
                <w:szCs w:val="17"/>
                <w:lang w:val="en-US"/>
              </w:rPr>
              <w:t>,</w:t>
            </w:r>
            <w:r w:rsidRPr="002106C7">
              <w:rPr>
                <w:rFonts w:eastAsia="Calibri"/>
                <w:sz w:val="17"/>
                <w:szCs w:val="17"/>
                <w:lang w:val="en-US"/>
              </w:rPr>
              <w:t xml:space="preserve"> </w:t>
            </w:r>
            <w:r w:rsidRPr="002106C7">
              <w:rPr>
                <w:rFonts w:eastAsia="Calibri"/>
                <w:spacing w:val="-1"/>
                <w:sz w:val="17"/>
                <w:szCs w:val="17"/>
                <w:lang w:val="en-US"/>
              </w:rPr>
              <w:t>who holds</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following</w:t>
            </w:r>
            <w:r w:rsidRPr="002106C7">
              <w:rPr>
                <w:rFonts w:eastAsia="Calibri"/>
                <w:sz w:val="17"/>
                <w:szCs w:val="17"/>
                <w:lang w:val="en-US"/>
              </w:rPr>
              <w:t xml:space="preserve"> </w:t>
            </w:r>
            <w:r w:rsidRPr="002106C7">
              <w:rPr>
                <w:rFonts w:eastAsia="Calibri"/>
                <w:spacing w:val="-1"/>
                <w:sz w:val="17"/>
                <w:szCs w:val="17"/>
                <w:lang w:val="en-US"/>
              </w:rPr>
              <w:t>position</w:t>
            </w:r>
            <w:r w:rsidRPr="002106C7">
              <w:rPr>
                <w:rFonts w:eastAsia="Calibri"/>
                <w:sz w:val="17"/>
                <w:szCs w:val="17"/>
                <w:lang w:val="en-US"/>
              </w:rPr>
              <w:t xml:space="preserve"> </w:t>
            </w:r>
            <w:r w:rsidRPr="002106C7">
              <w:rPr>
                <w:rFonts w:eastAsia="Calibri"/>
                <w:spacing w:val="-1"/>
                <w:sz w:val="17"/>
                <w:szCs w:val="17"/>
                <w:lang w:val="en-US"/>
              </w:rPr>
              <w:t>at</w:t>
            </w:r>
            <w:r w:rsidRPr="002106C7">
              <w:rPr>
                <w:rFonts w:eastAsia="Calibri"/>
                <w:spacing w:val="-2"/>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issuer</w:t>
            </w:r>
            <w:r w:rsidRPr="002106C7">
              <w:rPr>
                <w:rFonts w:eastAsia="Calibri"/>
                <w:spacing w:val="1"/>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an</w:t>
            </w:r>
            <w:r w:rsidRPr="002106C7">
              <w:rPr>
                <w:rFonts w:eastAsia="Calibri"/>
                <w:spacing w:val="78"/>
                <w:sz w:val="17"/>
                <w:szCs w:val="17"/>
                <w:lang w:val="en-US"/>
              </w:rPr>
              <w:t xml:space="preserve"> </w:t>
            </w:r>
            <w:r w:rsidRPr="002106C7">
              <w:rPr>
                <w:rFonts w:eastAsia="Calibri"/>
                <w:spacing w:val="-1"/>
                <w:sz w:val="17"/>
                <w:szCs w:val="17"/>
                <w:lang w:val="en-US"/>
              </w:rPr>
              <w:t>affiliate</w:t>
            </w:r>
            <w:r w:rsidRPr="002106C7">
              <w:rPr>
                <w:rFonts w:eastAsia="Calibri"/>
                <w:sz w:val="17"/>
                <w:szCs w:val="17"/>
                <w:lang w:val="en-US"/>
              </w:rPr>
              <w:t xml:space="preserve"> </w:t>
            </w:r>
            <w:r w:rsidRPr="002106C7">
              <w:rPr>
                <w:rFonts w:eastAsia="Calibri"/>
                <w:spacing w:val="-1"/>
                <w:sz w:val="17"/>
                <w:szCs w:val="17"/>
                <w:lang w:val="en-US"/>
              </w:rPr>
              <w:t>of</w:t>
            </w:r>
            <w:r w:rsidRPr="002106C7">
              <w:rPr>
                <w:rFonts w:eastAsia="Calibri"/>
                <w:sz w:val="17"/>
                <w:szCs w:val="17"/>
                <w:lang w:val="en-US"/>
              </w:rPr>
              <w:t xml:space="preserve"> </w:t>
            </w:r>
            <w:r w:rsidRPr="002106C7">
              <w:rPr>
                <w:rFonts w:eastAsia="Calibri"/>
                <w:spacing w:val="-1"/>
                <w:sz w:val="17"/>
                <w:szCs w:val="17"/>
                <w:lang w:val="en-US"/>
              </w:rPr>
              <w:t>the issuer:</w:t>
            </w:r>
            <w:r w:rsidRPr="002106C7">
              <w:rPr>
                <w:rFonts w:eastAsia="Calibri"/>
                <w:spacing w:val="-1"/>
                <w:sz w:val="17"/>
                <w:szCs w:val="17"/>
                <w:u w:val="single" w:color="000000"/>
                <w:lang w:val="en-US"/>
              </w:rPr>
              <w:tab/>
            </w:r>
            <w:r w:rsidRPr="002106C7">
              <w:rPr>
                <w:rFonts w:eastAsia="Calibri"/>
                <w:spacing w:val="-1"/>
                <w:sz w:val="17"/>
                <w:szCs w:val="17"/>
                <w:lang w:val="en-US"/>
              </w:rPr>
              <w:t>.</w:t>
            </w:r>
          </w:p>
          <w:p w14:paraId="73853924" w14:textId="77777777" w:rsidR="001F7849" w:rsidRPr="002106C7" w:rsidRDefault="001F7849" w:rsidP="001F7849">
            <w:pPr>
              <w:widowControl w:val="0"/>
              <w:spacing w:before="5"/>
              <w:rPr>
                <w:sz w:val="17"/>
                <w:szCs w:val="17"/>
                <w:lang w:val="en-US"/>
              </w:rPr>
            </w:pPr>
          </w:p>
          <w:p w14:paraId="58EE103D" w14:textId="26F1E63B" w:rsidR="001F7849" w:rsidRPr="002106C7" w:rsidRDefault="001F7849" w:rsidP="001F7849">
            <w:pPr>
              <w:widowControl w:val="0"/>
              <w:tabs>
                <w:tab w:val="left" w:pos="3837"/>
              </w:tabs>
              <w:ind w:left="66"/>
              <w:rPr>
                <w:rFonts w:eastAsia="Calibri"/>
                <w:sz w:val="17"/>
                <w:szCs w:val="17"/>
                <w:lang w:val="en-US"/>
              </w:rPr>
            </w:pP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are</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pacing w:val="-1"/>
                <w:sz w:val="17"/>
                <w:szCs w:val="17"/>
                <w:u w:val="single" w:color="000000"/>
                <w:lang w:val="en-US"/>
              </w:rPr>
              <w:tab/>
            </w:r>
            <w:r w:rsidRPr="002106C7">
              <w:rPr>
                <w:rFonts w:eastAsia="Calibri"/>
                <w:spacing w:val="-1"/>
                <w:sz w:val="17"/>
                <w:szCs w:val="17"/>
                <w:lang w:val="en-US"/>
              </w:rPr>
              <w:t>of</w:t>
            </w:r>
            <w:r w:rsidRPr="002106C7">
              <w:rPr>
                <w:rFonts w:eastAsia="Calibri"/>
                <w:sz w:val="17"/>
                <w:szCs w:val="17"/>
                <w:lang w:val="en-US"/>
              </w:rPr>
              <w:t xml:space="preserve"> </w:t>
            </w:r>
            <w:r w:rsidRPr="002106C7">
              <w:rPr>
                <w:rFonts w:eastAsia="Calibri"/>
                <w:spacing w:val="-1"/>
                <w:sz w:val="17"/>
                <w:szCs w:val="17"/>
                <w:lang w:val="en-US"/>
              </w:rPr>
              <w:t>that</w:t>
            </w:r>
            <w:r w:rsidRPr="002106C7">
              <w:rPr>
                <w:rFonts w:eastAsia="Calibri"/>
                <w:sz w:val="17"/>
                <w:szCs w:val="17"/>
                <w:lang w:val="en-US"/>
              </w:rPr>
              <w:t xml:space="preserve"> </w:t>
            </w:r>
            <w:r w:rsidRPr="002106C7">
              <w:rPr>
                <w:rFonts w:eastAsia="Calibri"/>
                <w:spacing w:val="-1"/>
                <w:sz w:val="17"/>
                <w:szCs w:val="17"/>
                <w:lang w:val="en-US"/>
              </w:rPr>
              <w:t>person</w:t>
            </w:r>
            <w:r w:rsidRPr="002106C7">
              <w:rPr>
                <w:rFonts w:eastAsia="Calibri"/>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that</w:t>
            </w:r>
            <w:r w:rsidRPr="002106C7">
              <w:rPr>
                <w:rFonts w:eastAsia="Calibri"/>
                <w:spacing w:val="-2"/>
                <w:sz w:val="17"/>
                <w:szCs w:val="17"/>
                <w:lang w:val="en-US"/>
              </w:rPr>
              <w:t xml:space="preserve"> </w:t>
            </w:r>
            <w:r w:rsidRPr="002106C7">
              <w:rPr>
                <w:rFonts w:eastAsia="Calibri"/>
                <w:spacing w:val="-1"/>
                <w:sz w:val="17"/>
                <w:szCs w:val="17"/>
                <w:lang w:val="en-US"/>
              </w:rPr>
              <w:t>person</w:t>
            </w:r>
            <w:r w:rsidR="00EF3F75">
              <w:rPr>
                <w:rFonts w:eastAsia="Calibri"/>
                <w:spacing w:val="-1"/>
                <w:sz w:val="17"/>
                <w:szCs w:val="17"/>
                <w:lang w:val="en-US"/>
              </w:rPr>
              <w:t>’</w:t>
            </w:r>
            <w:r w:rsidRPr="002106C7">
              <w:rPr>
                <w:rFonts w:eastAsia="Calibri"/>
                <w:spacing w:val="-1"/>
                <w:sz w:val="17"/>
                <w:szCs w:val="17"/>
                <w:lang w:val="en-US"/>
              </w:rPr>
              <w:t>s</w:t>
            </w:r>
            <w:r w:rsidRPr="002106C7">
              <w:rPr>
                <w:rFonts w:eastAsia="Calibri"/>
                <w:sz w:val="17"/>
                <w:szCs w:val="17"/>
                <w:lang w:val="en-US"/>
              </w:rPr>
              <w:t xml:space="preserve"> </w:t>
            </w:r>
            <w:r w:rsidRPr="002106C7">
              <w:rPr>
                <w:rFonts w:eastAsia="Calibri"/>
                <w:spacing w:val="-1"/>
                <w:sz w:val="17"/>
                <w:szCs w:val="17"/>
                <w:lang w:val="en-US"/>
              </w:rPr>
              <w:t>spouse.</w:t>
            </w:r>
          </w:p>
          <w:p w14:paraId="3FF1DF3C" w14:textId="6EA1161C" w:rsidR="001F7849" w:rsidRPr="002106C7" w:rsidRDefault="001F7849" w:rsidP="001F7849">
            <w:pPr>
              <w:widowControl w:val="0"/>
              <w:spacing w:before="62" w:line="299" w:lineRule="auto"/>
              <w:ind w:left="66" w:right="416"/>
              <w:rPr>
                <w:rFonts w:eastAsia="Calibri"/>
                <w:sz w:val="17"/>
                <w:szCs w:val="17"/>
                <w:lang w:val="en-US"/>
              </w:rPr>
            </w:pPr>
            <w:r w:rsidRPr="002106C7">
              <w:rPr>
                <w:rFonts w:eastAsia="Calibri"/>
                <w:i/>
                <w:sz w:val="17"/>
                <w:szCs w:val="17"/>
                <w:lang w:val="en-US"/>
              </w:rPr>
              <w:t>[Instruction:</w:t>
            </w:r>
            <w:r w:rsidRPr="002106C7">
              <w:rPr>
                <w:rFonts w:eastAsia="Calibri"/>
                <w:i/>
                <w:spacing w:val="-2"/>
                <w:sz w:val="17"/>
                <w:szCs w:val="17"/>
                <w:lang w:val="en-US"/>
              </w:rPr>
              <w:t xml:space="preserve"> </w:t>
            </w:r>
            <w:r w:rsidRPr="002106C7">
              <w:rPr>
                <w:rFonts w:eastAsia="Calibri"/>
                <w:i/>
                <w:spacing w:val="-1"/>
                <w:sz w:val="17"/>
                <w:szCs w:val="17"/>
                <w:lang w:val="en-US"/>
              </w:rPr>
              <w:t>To</w:t>
            </w:r>
            <w:r w:rsidRPr="002106C7">
              <w:rPr>
                <w:rFonts w:eastAsia="Calibri"/>
                <w:i/>
                <w:sz w:val="17"/>
                <w:szCs w:val="17"/>
                <w:lang w:val="en-US"/>
              </w:rPr>
              <w:t xml:space="preserve"> </w:t>
            </w:r>
            <w:r w:rsidRPr="002106C7">
              <w:rPr>
                <w:rFonts w:eastAsia="Calibri"/>
                <w:i/>
                <w:spacing w:val="-1"/>
                <w:sz w:val="17"/>
                <w:szCs w:val="17"/>
                <w:lang w:val="en-US"/>
              </w:rPr>
              <w:t>qualify</w:t>
            </w:r>
            <w:r w:rsidRPr="002106C7">
              <w:rPr>
                <w:rFonts w:eastAsia="Calibri"/>
                <w:i/>
                <w:sz w:val="17"/>
                <w:szCs w:val="17"/>
                <w:lang w:val="en-US"/>
              </w:rPr>
              <w:t xml:space="preserve"> </w:t>
            </w:r>
            <w:r w:rsidRPr="002106C7">
              <w:rPr>
                <w:rFonts w:eastAsia="Calibri"/>
                <w:i/>
                <w:spacing w:val="-1"/>
                <w:sz w:val="17"/>
                <w:szCs w:val="17"/>
                <w:lang w:val="en-US"/>
              </w:rPr>
              <w:t>for</w:t>
            </w:r>
            <w:r w:rsidRPr="002106C7">
              <w:rPr>
                <w:rFonts w:eastAsia="Calibri"/>
                <w:i/>
                <w:sz w:val="17"/>
                <w:szCs w:val="17"/>
                <w:lang w:val="en-US"/>
              </w:rPr>
              <w:t xml:space="preserve"> </w:t>
            </w:r>
            <w:r w:rsidRPr="002106C7">
              <w:rPr>
                <w:rFonts w:eastAsia="Calibri"/>
                <w:i/>
                <w:spacing w:val="-1"/>
                <w:sz w:val="17"/>
                <w:szCs w:val="17"/>
                <w:lang w:val="en-US"/>
              </w:rPr>
              <w:t>this</w:t>
            </w:r>
            <w:r w:rsidRPr="002106C7">
              <w:rPr>
                <w:rFonts w:eastAsia="Calibri"/>
                <w:i/>
                <w:sz w:val="17"/>
                <w:szCs w:val="17"/>
                <w:lang w:val="en-US"/>
              </w:rPr>
              <w:t xml:space="preserve"> </w:t>
            </w:r>
            <w:r w:rsidRPr="002106C7">
              <w:rPr>
                <w:rFonts w:eastAsia="Calibri"/>
                <w:i/>
                <w:spacing w:val="-1"/>
                <w:sz w:val="17"/>
                <w:szCs w:val="17"/>
                <w:lang w:val="en-US"/>
              </w:rPr>
              <w:t xml:space="preserve">investment, you </w:t>
            </w:r>
            <w:r w:rsidRPr="002106C7">
              <w:rPr>
                <w:rFonts w:eastAsia="Calibri"/>
                <w:i/>
                <w:sz w:val="17"/>
                <w:szCs w:val="17"/>
                <w:lang w:val="en-US"/>
              </w:rPr>
              <w:t>must</w:t>
            </w:r>
            <w:r w:rsidRPr="002106C7">
              <w:rPr>
                <w:rFonts w:eastAsia="Calibri"/>
                <w:i/>
                <w:spacing w:val="-1"/>
                <w:sz w:val="17"/>
                <w:szCs w:val="17"/>
                <w:lang w:val="en-US"/>
              </w:rPr>
              <w:t xml:space="preserve"> be (a)</w:t>
            </w:r>
            <w:r w:rsidRPr="002106C7">
              <w:rPr>
                <w:rFonts w:eastAsia="Calibri"/>
                <w:i/>
                <w:sz w:val="17"/>
                <w:szCs w:val="17"/>
                <w:lang w:val="en-US"/>
              </w:rPr>
              <w:t xml:space="preserve"> </w:t>
            </w:r>
            <w:r w:rsidRPr="002106C7">
              <w:rPr>
                <w:rFonts w:eastAsia="Calibri"/>
                <w:i/>
                <w:spacing w:val="-1"/>
                <w:sz w:val="17"/>
                <w:szCs w:val="17"/>
                <w:lang w:val="en-US"/>
              </w:rPr>
              <w:t>the</w:t>
            </w:r>
            <w:r w:rsidRPr="002106C7">
              <w:rPr>
                <w:rFonts w:eastAsia="Calibri"/>
                <w:i/>
                <w:sz w:val="17"/>
                <w:szCs w:val="17"/>
                <w:lang w:val="en-US"/>
              </w:rPr>
              <w:t xml:space="preserve"> </w:t>
            </w:r>
            <w:r w:rsidRPr="002106C7">
              <w:rPr>
                <w:rFonts w:eastAsia="Calibri"/>
                <w:i/>
                <w:spacing w:val="-2"/>
                <w:sz w:val="17"/>
                <w:szCs w:val="17"/>
                <w:lang w:val="en-US"/>
              </w:rPr>
              <w:t>spouse</w:t>
            </w:r>
            <w:r w:rsidRPr="002106C7">
              <w:rPr>
                <w:rFonts w:eastAsia="Calibri"/>
                <w:i/>
                <w:spacing w:val="-1"/>
                <w:sz w:val="17"/>
                <w:szCs w:val="17"/>
                <w:lang w:val="en-US"/>
              </w:rPr>
              <w:t xml:space="preserve"> of </w:t>
            </w:r>
            <w:r w:rsidRPr="002106C7">
              <w:rPr>
                <w:rFonts w:eastAsia="Calibri"/>
                <w:i/>
                <w:sz w:val="17"/>
                <w:szCs w:val="17"/>
                <w:lang w:val="en-US"/>
              </w:rPr>
              <w:t>the</w:t>
            </w:r>
            <w:r w:rsidRPr="002106C7">
              <w:rPr>
                <w:rFonts w:eastAsia="Calibri"/>
                <w:i/>
                <w:spacing w:val="-1"/>
                <w:sz w:val="17"/>
                <w:szCs w:val="17"/>
                <w:lang w:val="en-US"/>
              </w:rPr>
              <w:t xml:space="preserve"> person</w:t>
            </w:r>
            <w:r w:rsidRPr="002106C7">
              <w:rPr>
                <w:rFonts w:eastAsia="Calibri"/>
                <w:i/>
                <w:sz w:val="17"/>
                <w:szCs w:val="17"/>
                <w:lang w:val="en-US"/>
              </w:rPr>
              <w:t xml:space="preserve"> </w:t>
            </w:r>
            <w:r w:rsidRPr="002106C7">
              <w:rPr>
                <w:rFonts w:eastAsia="Calibri"/>
                <w:i/>
                <w:spacing w:val="-1"/>
                <w:sz w:val="17"/>
                <w:szCs w:val="17"/>
                <w:lang w:val="en-US"/>
              </w:rPr>
              <w:t>listed</w:t>
            </w:r>
            <w:r w:rsidRPr="002106C7">
              <w:rPr>
                <w:rFonts w:eastAsia="Calibri"/>
                <w:i/>
                <w:sz w:val="17"/>
                <w:szCs w:val="17"/>
                <w:lang w:val="en-US"/>
              </w:rPr>
              <w:t xml:space="preserve"> </w:t>
            </w:r>
            <w:r w:rsidRPr="002106C7">
              <w:rPr>
                <w:rFonts w:eastAsia="Calibri"/>
                <w:i/>
                <w:spacing w:val="-1"/>
                <w:sz w:val="17"/>
                <w:szCs w:val="17"/>
                <w:lang w:val="en-US"/>
              </w:rPr>
              <w:t>above or (b)</w:t>
            </w:r>
            <w:r w:rsidRPr="002106C7">
              <w:rPr>
                <w:rFonts w:eastAsia="Calibri"/>
                <w:i/>
                <w:sz w:val="17"/>
                <w:szCs w:val="17"/>
                <w:lang w:val="en-US"/>
              </w:rPr>
              <w:t xml:space="preserve"> the</w:t>
            </w:r>
            <w:r w:rsidRPr="002106C7">
              <w:rPr>
                <w:rFonts w:eastAsia="Calibri"/>
                <w:i/>
                <w:spacing w:val="-1"/>
                <w:sz w:val="17"/>
                <w:szCs w:val="17"/>
                <w:lang w:val="en-US"/>
              </w:rPr>
              <w:t xml:space="preserve"> parent,</w:t>
            </w:r>
            <w:r w:rsidRPr="002106C7">
              <w:rPr>
                <w:rFonts w:eastAsia="Calibri"/>
                <w:i/>
                <w:spacing w:val="41"/>
                <w:sz w:val="17"/>
                <w:szCs w:val="17"/>
                <w:lang w:val="en-US"/>
              </w:rPr>
              <w:t xml:space="preserve"> </w:t>
            </w:r>
            <w:r w:rsidRPr="002106C7">
              <w:rPr>
                <w:rFonts w:eastAsia="Calibri"/>
                <w:i/>
                <w:spacing w:val="-1"/>
                <w:sz w:val="17"/>
                <w:szCs w:val="17"/>
                <w:lang w:val="en-US"/>
              </w:rPr>
              <w:t>grandparent, brother,</w:t>
            </w:r>
            <w:r w:rsidRPr="002106C7">
              <w:rPr>
                <w:rFonts w:eastAsia="Calibri"/>
                <w:i/>
                <w:sz w:val="17"/>
                <w:szCs w:val="17"/>
                <w:lang w:val="en-US"/>
              </w:rPr>
              <w:t xml:space="preserve"> </w:t>
            </w:r>
            <w:r w:rsidRPr="002106C7">
              <w:rPr>
                <w:rFonts w:eastAsia="Calibri"/>
                <w:i/>
                <w:spacing w:val="-1"/>
                <w:sz w:val="17"/>
                <w:szCs w:val="17"/>
                <w:lang w:val="en-US"/>
              </w:rPr>
              <w:t>sister,</w:t>
            </w:r>
            <w:r w:rsidRPr="002106C7">
              <w:rPr>
                <w:rFonts w:eastAsia="Calibri"/>
                <w:i/>
                <w:sz w:val="17"/>
                <w:szCs w:val="17"/>
                <w:lang w:val="en-US"/>
              </w:rPr>
              <w:t xml:space="preserve"> </w:t>
            </w:r>
            <w:r w:rsidRPr="002106C7">
              <w:rPr>
                <w:rFonts w:eastAsia="Calibri"/>
                <w:i/>
                <w:spacing w:val="-1"/>
                <w:sz w:val="17"/>
                <w:szCs w:val="17"/>
                <w:lang w:val="en-US"/>
              </w:rPr>
              <w:t>child</w:t>
            </w:r>
            <w:r w:rsidRPr="002106C7">
              <w:rPr>
                <w:rFonts w:eastAsia="Calibri"/>
                <w:i/>
                <w:sz w:val="17"/>
                <w:szCs w:val="17"/>
                <w:lang w:val="en-US"/>
              </w:rPr>
              <w:t xml:space="preserve"> or </w:t>
            </w:r>
            <w:r w:rsidRPr="002106C7">
              <w:rPr>
                <w:rFonts w:eastAsia="Calibri"/>
                <w:i/>
                <w:spacing w:val="-1"/>
                <w:sz w:val="17"/>
                <w:szCs w:val="17"/>
                <w:lang w:val="en-US"/>
              </w:rPr>
              <w:t>grandchild</w:t>
            </w:r>
            <w:r w:rsidRPr="002106C7">
              <w:rPr>
                <w:rFonts w:eastAsia="Calibri"/>
                <w:i/>
                <w:sz w:val="17"/>
                <w:szCs w:val="17"/>
                <w:lang w:val="en-US"/>
              </w:rPr>
              <w:t xml:space="preserve"> of </w:t>
            </w:r>
            <w:r w:rsidRPr="002106C7">
              <w:rPr>
                <w:rFonts w:eastAsia="Calibri"/>
                <w:i/>
                <w:spacing w:val="-1"/>
                <w:sz w:val="17"/>
                <w:szCs w:val="17"/>
                <w:lang w:val="en-US"/>
              </w:rPr>
              <w:t xml:space="preserve">that person </w:t>
            </w:r>
            <w:r w:rsidRPr="002106C7">
              <w:rPr>
                <w:rFonts w:eastAsia="Calibri"/>
                <w:i/>
                <w:sz w:val="17"/>
                <w:szCs w:val="17"/>
                <w:lang w:val="en-US"/>
              </w:rPr>
              <w:t xml:space="preserve">or </w:t>
            </w:r>
            <w:r w:rsidRPr="002106C7">
              <w:rPr>
                <w:rFonts w:eastAsia="Calibri"/>
                <w:i/>
                <w:spacing w:val="-1"/>
                <w:sz w:val="17"/>
                <w:szCs w:val="17"/>
                <w:lang w:val="en-US"/>
              </w:rPr>
              <w:t>that</w:t>
            </w:r>
            <w:r w:rsidRPr="002106C7">
              <w:rPr>
                <w:rFonts w:eastAsia="Calibri"/>
                <w:i/>
                <w:sz w:val="17"/>
                <w:szCs w:val="17"/>
                <w:lang w:val="en-US"/>
              </w:rPr>
              <w:t xml:space="preserve"> </w:t>
            </w:r>
            <w:r w:rsidRPr="002106C7">
              <w:rPr>
                <w:rFonts w:eastAsia="Calibri"/>
                <w:i/>
                <w:spacing w:val="-1"/>
                <w:sz w:val="17"/>
                <w:szCs w:val="17"/>
                <w:lang w:val="en-US"/>
              </w:rPr>
              <w:t>person</w:t>
            </w:r>
            <w:r w:rsidR="00EF3F75">
              <w:rPr>
                <w:rFonts w:eastAsia="Calibri"/>
                <w:i/>
                <w:spacing w:val="-1"/>
                <w:sz w:val="17"/>
                <w:szCs w:val="17"/>
                <w:lang w:val="en-US"/>
              </w:rPr>
              <w:t>’</w:t>
            </w:r>
            <w:r w:rsidRPr="002106C7">
              <w:rPr>
                <w:rFonts w:eastAsia="Calibri"/>
                <w:i/>
                <w:spacing w:val="-1"/>
                <w:sz w:val="17"/>
                <w:szCs w:val="17"/>
                <w:lang w:val="en-US"/>
              </w:rPr>
              <w:t>s spouse.]</w:t>
            </w:r>
          </w:p>
        </w:tc>
        <w:tc>
          <w:tcPr>
            <w:tcW w:w="817" w:type="dxa"/>
            <w:tcBorders>
              <w:top w:val="single" w:sz="5" w:space="0" w:color="000000"/>
              <w:left w:val="single" w:sz="5" w:space="0" w:color="000000"/>
              <w:bottom w:val="single" w:sz="5" w:space="0" w:color="000000"/>
              <w:right w:val="single" w:sz="5" w:space="0" w:color="000000"/>
            </w:tcBorders>
          </w:tcPr>
          <w:p w14:paraId="3D0DC9ED" w14:textId="77777777" w:rsidR="001F7849" w:rsidRPr="002106C7" w:rsidRDefault="001F7849" w:rsidP="001F7849">
            <w:pPr>
              <w:rPr>
                <w:sz w:val="17"/>
                <w:szCs w:val="17"/>
              </w:rPr>
            </w:pPr>
          </w:p>
        </w:tc>
      </w:tr>
      <w:tr w:rsidR="001F7849" w:rsidRPr="002106C7" w14:paraId="2C63C814" w14:textId="77777777" w:rsidTr="001F7849">
        <w:trPr>
          <w:trHeight w:hRule="exact" w:val="1680"/>
        </w:trPr>
        <w:tc>
          <w:tcPr>
            <w:tcW w:w="9673" w:type="dxa"/>
            <w:gridSpan w:val="2"/>
            <w:tcBorders>
              <w:top w:val="single" w:sz="5" w:space="0" w:color="000000"/>
              <w:left w:val="single" w:sz="5" w:space="0" w:color="000000"/>
              <w:bottom w:val="single" w:sz="5" w:space="0" w:color="000000"/>
              <w:right w:val="single" w:sz="5" w:space="0" w:color="000000"/>
            </w:tcBorders>
          </w:tcPr>
          <w:p w14:paraId="3F66503D" w14:textId="77777777" w:rsidR="001F7849" w:rsidRPr="002106C7" w:rsidRDefault="001F7849" w:rsidP="001F7849">
            <w:pPr>
              <w:widowControl w:val="0"/>
              <w:tabs>
                <w:tab w:val="left" w:pos="6122"/>
              </w:tabs>
              <w:spacing w:before="71" w:line="299" w:lineRule="auto"/>
              <w:ind w:left="66" w:right="159"/>
              <w:rPr>
                <w:rFonts w:eastAsia="Calibri"/>
                <w:sz w:val="17"/>
                <w:szCs w:val="17"/>
                <w:lang w:val="en-US"/>
              </w:rPr>
            </w:pPr>
            <w:r w:rsidRPr="002106C7">
              <w:rPr>
                <w:rFonts w:eastAsia="Calibri"/>
                <w:spacing w:val="-1"/>
                <w:sz w:val="17"/>
                <w:szCs w:val="17"/>
                <w:lang w:val="en-US"/>
              </w:rPr>
              <w:t>C)</w:t>
            </w:r>
            <w:r w:rsidRPr="002106C7">
              <w:rPr>
                <w:rFonts w:eastAsia="Calibri"/>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are</w:t>
            </w:r>
            <w:r w:rsidRPr="002106C7">
              <w:rPr>
                <w:rFonts w:eastAsia="Calibri"/>
                <w:sz w:val="17"/>
                <w:szCs w:val="17"/>
                <w:lang w:val="en-US"/>
              </w:rPr>
              <w:t xml:space="preserve"> a </w:t>
            </w:r>
            <w:r w:rsidRPr="002106C7">
              <w:rPr>
                <w:rFonts w:eastAsia="Calibri"/>
                <w:spacing w:val="-1"/>
                <w:sz w:val="17"/>
                <w:szCs w:val="17"/>
                <w:lang w:val="en-US"/>
              </w:rPr>
              <w:t>close</w:t>
            </w:r>
            <w:r w:rsidRPr="002106C7">
              <w:rPr>
                <w:rFonts w:eastAsia="Calibri"/>
                <w:sz w:val="17"/>
                <w:szCs w:val="17"/>
                <w:lang w:val="en-US"/>
              </w:rPr>
              <w:t xml:space="preserve"> </w:t>
            </w:r>
            <w:r w:rsidRPr="002106C7">
              <w:rPr>
                <w:rFonts w:eastAsia="Calibri"/>
                <w:spacing w:val="-1"/>
                <w:sz w:val="17"/>
                <w:szCs w:val="17"/>
                <w:lang w:val="en-US"/>
              </w:rPr>
              <w:t>personal</w:t>
            </w:r>
            <w:r w:rsidRPr="002106C7">
              <w:rPr>
                <w:rFonts w:eastAsia="Calibri"/>
                <w:spacing w:val="1"/>
                <w:sz w:val="17"/>
                <w:szCs w:val="17"/>
                <w:lang w:val="en-US"/>
              </w:rPr>
              <w:t xml:space="preserve"> </w:t>
            </w:r>
            <w:r w:rsidRPr="002106C7">
              <w:rPr>
                <w:rFonts w:eastAsia="Calibri"/>
                <w:spacing w:val="-1"/>
                <w:sz w:val="17"/>
                <w:szCs w:val="17"/>
                <w:lang w:val="en-US"/>
              </w:rPr>
              <w:t>friend</w:t>
            </w:r>
            <w:r w:rsidRPr="002106C7">
              <w:rPr>
                <w:rFonts w:eastAsia="Calibri"/>
                <w:sz w:val="17"/>
                <w:szCs w:val="17"/>
                <w:lang w:val="en-US"/>
              </w:rPr>
              <w:t xml:space="preserve"> </w:t>
            </w:r>
            <w:r w:rsidRPr="002106C7">
              <w:rPr>
                <w:rFonts w:eastAsia="Calibri"/>
                <w:spacing w:val="-1"/>
                <w:sz w:val="17"/>
                <w:szCs w:val="17"/>
                <w:lang w:val="en-US"/>
              </w:rPr>
              <w:t>of</w:t>
            </w:r>
            <w:r w:rsidRPr="002106C7">
              <w:rPr>
                <w:rFonts w:eastAsia="Calibri"/>
                <w:spacing w:val="-1"/>
                <w:sz w:val="17"/>
                <w:szCs w:val="17"/>
                <w:u w:val="single" w:color="000000"/>
                <w:lang w:val="en-US"/>
              </w:rPr>
              <w:tab/>
            </w:r>
            <w:r w:rsidRPr="002106C7">
              <w:rPr>
                <w:rFonts w:eastAsia="Calibri"/>
                <w:i/>
                <w:spacing w:val="-1"/>
                <w:sz w:val="17"/>
                <w:szCs w:val="17"/>
                <w:lang w:val="en-US"/>
              </w:rPr>
              <w:t>[Instruction:</w:t>
            </w:r>
            <w:r w:rsidRPr="002106C7">
              <w:rPr>
                <w:rFonts w:eastAsia="Calibri"/>
                <w:i/>
                <w:sz w:val="17"/>
                <w:szCs w:val="17"/>
                <w:lang w:val="en-US"/>
              </w:rPr>
              <w:t xml:space="preserve"> </w:t>
            </w:r>
            <w:r w:rsidRPr="002106C7">
              <w:rPr>
                <w:rFonts w:eastAsia="Calibri"/>
                <w:i/>
                <w:spacing w:val="-1"/>
                <w:sz w:val="17"/>
                <w:szCs w:val="17"/>
                <w:lang w:val="en-US"/>
              </w:rPr>
              <w:t>Insert</w:t>
            </w:r>
            <w:r w:rsidRPr="002106C7">
              <w:rPr>
                <w:rFonts w:eastAsia="Calibri"/>
                <w:i/>
                <w:sz w:val="17"/>
                <w:szCs w:val="17"/>
                <w:lang w:val="en-US"/>
              </w:rPr>
              <w:t xml:space="preserve"> </w:t>
            </w:r>
            <w:r w:rsidRPr="002106C7">
              <w:rPr>
                <w:rFonts w:eastAsia="Calibri"/>
                <w:i/>
                <w:spacing w:val="-1"/>
                <w:sz w:val="17"/>
                <w:szCs w:val="17"/>
                <w:lang w:val="en-US"/>
              </w:rPr>
              <w:t xml:space="preserve">the name </w:t>
            </w:r>
            <w:r w:rsidRPr="002106C7">
              <w:rPr>
                <w:rFonts w:eastAsia="Calibri"/>
                <w:i/>
                <w:sz w:val="17"/>
                <w:szCs w:val="17"/>
                <w:lang w:val="en-US"/>
              </w:rPr>
              <w:t>of</w:t>
            </w:r>
            <w:r w:rsidRPr="002106C7">
              <w:rPr>
                <w:rFonts w:eastAsia="Calibri"/>
                <w:i/>
                <w:spacing w:val="-1"/>
                <w:sz w:val="17"/>
                <w:szCs w:val="17"/>
                <w:lang w:val="en-US"/>
              </w:rPr>
              <w:t xml:space="preserve"> </w:t>
            </w:r>
            <w:r w:rsidRPr="002106C7">
              <w:rPr>
                <w:rFonts w:eastAsia="Calibri"/>
                <w:i/>
                <w:sz w:val="17"/>
                <w:szCs w:val="17"/>
                <w:lang w:val="en-US"/>
              </w:rPr>
              <w:t>your</w:t>
            </w:r>
            <w:r w:rsidRPr="002106C7">
              <w:rPr>
                <w:rFonts w:eastAsia="Calibri"/>
                <w:i/>
                <w:spacing w:val="-1"/>
                <w:sz w:val="17"/>
                <w:szCs w:val="17"/>
                <w:lang w:val="en-US"/>
              </w:rPr>
              <w:t xml:space="preserve"> </w:t>
            </w:r>
            <w:r w:rsidRPr="002106C7">
              <w:rPr>
                <w:rFonts w:eastAsia="Calibri"/>
                <w:i/>
                <w:sz w:val="17"/>
                <w:szCs w:val="17"/>
                <w:lang w:val="en-US"/>
              </w:rPr>
              <w:t>close</w:t>
            </w:r>
            <w:r w:rsidRPr="002106C7">
              <w:rPr>
                <w:rFonts w:eastAsia="Calibri"/>
                <w:i/>
                <w:spacing w:val="47"/>
                <w:sz w:val="17"/>
                <w:szCs w:val="17"/>
                <w:lang w:val="en-US"/>
              </w:rPr>
              <w:t xml:space="preserve"> </w:t>
            </w:r>
            <w:r w:rsidRPr="002106C7">
              <w:rPr>
                <w:rFonts w:eastAsia="Calibri"/>
                <w:i/>
                <w:spacing w:val="-1"/>
                <w:sz w:val="17"/>
                <w:szCs w:val="17"/>
                <w:lang w:val="en-US"/>
              </w:rPr>
              <w:t>personal</w:t>
            </w:r>
            <w:r w:rsidRPr="002106C7">
              <w:rPr>
                <w:rFonts w:eastAsia="Calibri"/>
                <w:i/>
                <w:sz w:val="17"/>
                <w:szCs w:val="17"/>
                <w:lang w:val="en-US"/>
              </w:rPr>
              <w:t xml:space="preserve"> </w:t>
            </w:r>
            <w:r w:rsidRPr="002106C7">
              <w:rPr>
                <w:rFonts w:eastAsia="Calibri"/>
                <w:i/>
                <w:spacing w:val="-1"/>
                <w:sz w:val="17"/>
                <w:szCs w:val="17"/>
                <w:lang w:val="en-US"/>
              </w:rPr>
              <w:t>friend]</w:t>
            </w:r>
            <w:r w:rsidRPr="002106C7">
              <w:rPr>
                <w:rFonts w:eastAsia="Calibri"/>
                <w:spacing w:val="-1"/>
                <w:sz w:val="17"/>
                <w:szCs w:val="17"/>
                <w:lang w:val="en-US"/>
              </w:rPr>
              <w:t>,</w:t>
            </w:r>
            <w:r w:rsidRPr="002106C7">
              <w:rPr>
                <w:rFonts w:eastAsia="Calibri"/>
                <w:sz w:val="17"/>
                <w:szCs w:val="17"/>
                <w:lang w:val="en-US"/>
              </w:rPr>
              <w:t xml:space="preserve"> </w:t>
            </w:r>
            <w:r w:rsidRPr="002106C7">
              <w:rPr>
                <w:rFonts w:eastAsia="Calibri"/>
                <w:spacing w:val="-1"/>
                <w:sz w:val="17"/>
                <w:szCs w:val="17"/>
                <w:lang w:val="en-US"/>
              </w:rPr>
              <w:t>who</w:t>
            </w:r>
            <w:r w:rsidRPr="002106C7">
              <w:rPr>
                <w:rFonts w:eastAsia="Calibri"/>
                <w:spacing w:val="-2"/>
                <w:sz w:val="17"/>
                <w:szCs w:val="17"/>
                <w:lang w:val="en-US"/>
              </w:rPr>
              <w:t xml:space="preserve"> </w:t>
            </w:r>
            <w:r w:rsidRPr="002106C7">
              <w:rPr>
                <w:rFonts w:eastAsia="Calibri"/>
                <w:spacing w:val="-1"/>
                <w:sz w:val="17"/>
                <w:szCs w:val="17"/>
                <w:lang w:val="en-US"/>
              </w:rPr>
              <w:t>holds</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following position</w:t>
            </w:r>
            <w:r w:rsidRPr="002106C7">
              <w:rPr>
                <w:rFonts w:eastAsia="Calibri"/>
                <w:sz w:val="17"/>
                <w:szCs w:val="17"/>
                <w:lang w:val="en-US"/>
              </w:rPr>
              <w:t xml:space="preserve"> </w:t>
            </w:r>
            <w:r w:rsidRPr="002106C7">
              <w:rPr>
                <w:rFonts w:eastAsia="Calibri"/>
                <w:spacing w:val="-1"/>
                <w:sz w:val="17"/>
                <w:szCs w:val="17"/>
                <w:lang w:val="en-US"/>
              </w:rPr>
              <w:t>at</w:t>
            </w:r>
            <w:r w:rsidRPr="002106C7">
              <w:rPr>
                <w:rFonts w:eastAsia="Calibri"/>
                <w:sz w:val="17"/>
                <w:szCs w:val="17"/>
                <w:lang w:val="en-US"/>
              </w:rPr>
              <w:t xml:space="preserve"> the </w:t>
            </w:r>
            <w:r w:rsidRPr="002106C7">
              <w:rPr>
                <w:rFonts w:eastAsia="Calibri"/>
                <w:spacing w:val="-1"/>
                <w:sz w:val="17"/>
                <w:szCs w:val="17"/>
                <w:lang w:val="en-US"/>
              </w:rPr>
              <w:t>issuer</w:t>
            </w:r>
            <w:r w:rsidRPr="002106C7">
              <w:rPr>
                <w:rFonts w:eastAsia="Calibri"/>
                <w:spacing w:val="1"/>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an</w:t>
            </w:r>
            <w:r w:rsidRPr="002106C7">
              <w:rPr>
                <w:rFonts w:eastAsia="Calibri"/>
                <w:sz w:val="17"/>
                <w:szCs w:val="17"/>
                <w:lang w:val="en-US"/>
              </w:rPr>
              <w:t xml:space="preserve"> </w:t>
            </w:r>
            <w:r w:rsidRPr="002106C7">
              <w:rPr>
                <w:rFonts w:eastAsia="Calibri"/>
                <w:spacing w:val="-1"/>
                <w:sz w:val="17"/>
                <w:szCs w:val="17"/>
                <w:lang w:val="en-US"/>
              </w:rPr>
              <w:t>affiliate</w:t>
            </w:r>
            <w:r w:rsidRPr="002106C7">
              <w:rPr>
                <w:rFonts w:eastAsia="Calibri"/>
                <w:sz w:val="17"/>
                <w:szCs w:val="17"/>
                <w:lang w:val="en-US"/>
              </w:rPr>
              <w:t xml:space="preserve"> </w:t>
            </w:r>
            <w:r w:rsidRPr="002106C7">
              <w:rPr>
                <w:rFonts w:eastAsia="Calibri"/>
                <w:spacing w:val="-1"/>
                <w:sz w:val="17"/>
                <w:szCs w:val="17"/>
                <w:lang w:val="en-US"/>
              </w:rPr>
              <w:t>of</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issuer:</w:t>
            </w:r>
          </w:p>
          <w:p w14:paraId="5320FB91" w14:textId="77777777" w:rsidR="001F7849" w:rsidRPr="002106C7" w:rsidRDefault="001F7849" w:rsidP="001F7849">
            <w:pPr>
              <w:widowControl w:val="0"/>
              <w:tabs>
                <w:tab w:val="left" w:pos="3153"/>
              </w:tabs>
              <w:ind w:left="66"/>
              <w:rPr>
                <w:rFonts w:eastAsia="Calibri"/>
                <w:sz w:val="17"/>
                <w:szCs w:val="17"/>
                <w:lang w:val="en-US"/>
              </w:rPr>
            </w:pPr>
            <w:r w:rsidRPr="002106C7">
              <w:rPr>
                <w:rFonts w:eastAsia="Calibri"/>
                <w:sz w:val="17"/>
                <w:szCs w:val="17"/>
                <w:u w:val="single" w:color="000000"/>
                <w:lang w:val="en-US"/>
              </w:rPr>
              <w:t xml:space="preserve"> </w:t>
            </w:r>
            <w:r w:rsidRPr="002106C7">
              <w:rPr>
                <w:rFonts w:eastAsia="Calibri"/>
                <w:sz w:val="17"/>
                <w:szCs w:val="17"/>
                <w:u w:val="single" w:color="000000"/>
                <w:lang w:val="en-US"/>
              </w:rPr>
              <w:tab/>
            </w:r>
            <w:r w:rsidRPr="002106C7">
              <w:rPr>
                <w:rFonts w:eastAsia="Calibri"/>
                <w:spacing w:val="-1"/>
                <w:sz w:val="17"/>
                <w:szCs w:val="17"/>
                <w:lang w:val="en-US"/>
              </w:rPr>
              <w:t>.</w:t>
            </w:r>
          </w:p>
          <w:p w14:paraId="335FC77D" w14:textId="77777777" w:rsidR="001F7849" w:rsidRPr="002106C7" w:rsidRDefault="001F7849" w:rsidP="001F7849">
            <w:pPr>
              <w:widowControl w:val="0"/>
              <w:rPr>
                <w:sz w:val="17"/>
                <w:szCs w:val="17"/>
                <w:lang w:val="en-US"/>
              </w:rPr>
            </w:pPr>
          </w:p>
          <w:p w14:paraId="7C74C9C4" w14:textId="77777777" w:rsidR="001F7849" w:rsidRPr="002106C7" w:rsidRDefault="001F7849" w:rsidP="001F7849">
            <w:pPr>
              <w:widowControl w:val="0"/>
              <w:tabs>
                <w:tab w:val="left" w:pos="3220"/>
              </w:tabs>
              <w:spacing w:before="136"/>
              <w:ind w:left="66"/>
              <w:rPr>
                <w:rFonts w:eastAsia="Calibri"/>
                <w:sz w:val="17"/>
                <w:szCs w:val="17"/>
                <w:lang w:val="en-US"/>
              </w:rPr>
            </w:pP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have known</w:t>
            </w:r>
            <w:r w:rsidRPr="002106C7">
              <w:rPr>
                <w:rFonts w:eastAsia="Calibri"/>
                <w:sz w:val="17"/>
                <w:szCs w:val="17"/>
                <w:lang w:val="en-US"/>
              </w:rPr>
              <w:t xml:space="preserve"> </w:t>
            </w:r>
            <w:r w:rsidRPr="002106C7">
              <w:rPr>
                <w:rFonts w:eastAsia="Calibri"/>
                <w:spacing w:val="-1"/>
                <w:sz w:val="17"/>
                <w:szCs w:val="17"/>
                <w:lang w:val="en-US"/>
              </w:rPr>
              <w:t>that</w:t>
            </w:r>
            <w:r w:rsidRPr="002106C7">
              <w:rPr>
                <w:rFonts w:eastAsia="Calibri"/>
                <w:sz w:val="17"/>
                <w:szCs w:val="17"/>
                <w:lang w:val="en-US"/>
              </w:rPr>
              <w:t xml:space="preserve"> </w:t>
            </w:r>
            <w:r w:rsidRPr="002106C7">
              <w:rPr>
                <w:rFonts w:eastAsia="Calibri"/>
                <w:spacing w:val="-1"/>
                <w:sz w:val="17"/>
                <w:szCs w:val="17"/>
                <w:lang w:val="en-US"/>
              </w:rPr>
              <w:t>person</w:t>
            </w:r>
            <w:r w:rsidRPr="002106C7">
              <w:rPr>
                <w:rFonts w:eastAsia="Calibri"/>
                <w:sz w:val="17"/>
                <w:szCs w:val="17"/>
                <w:lang w:val="en-US"/>
              </w:rPr>
              <w:t xml:space="preserve"> </w:t>
            </w:r>
            <w:r w:rsidRPr="002106C7">
              <w:rPr>
                <w:rFonts w:eastAsia="Calibri"/>
                <w:spacing w:val="-1"/>
                <w:sz w:val="17"/>
                <w:szCs w:val="17"/>
                <w:lang w:val="en-US"/>
              </w:rPr>
              <w:t>for</w:t>
            </w:r>
            <w:r w:rsidRPr="002106C7">
              <w:rPr>
                <w:rFonts w:eastAsia="Calibri"/>
                <w:spacing w:val="-1"/>
                <w:sz w:val="17"/>
                <w:szCs w:val="17"/>
                <w:u w:val="single" w:color="000000"/>
                <w:lang w:val="en-US"/>
              </w:rPr>
              <w:tab/>
            </w:r>
            <w:r w:rsidRPr="002106C7">
              <w:rPr>
                <w:rFonts w:eastAsia="Calibri"/>
                <w:spacing w:val="-1"/>
                <w:sz w:val="17"/>
                <w:szCs w:val="17"/>
                <w:lang w:val="en-US"/>
              </w:rPr>
              <w:t>years.</w:t>
            </w:r>
          </w:p>
        </w:tc>
        <w:tc>
          <w:tcPr>
            <w:tcW w:w="817" w:type="dxa"/>
            <w:tcBorders>
              <w:top w:val="single" w:sz="5" w:space="0" w:color="000000"/>
              <w:left w:val="single" w:sz="5" w:space="0" w:color="000000"/>
              <w:bottom w:val="single" w:sz="5" w:space="0" w:color="000000"/>
              <w:right w:val="single" w:sz="5" w:space="0" w:color="000000"/>
            </w:tcBorders>
          </w:tcPr>
          <w:p w14:paraId="276D6FB9" w14:textId="77777777" w:rsidR="001F7849" w:rsidRPr="002106C7" w:rsidRDefault="001F7849" w:rsidP="001F7849">
            <w:pPr>
              <w:rPr>
                <w:sz w:val="17"/>
                <w:szCs w:val="17"/>
              </w:rPr>
            </w:pPr>
          </w:p>
        </w:tc>
      </w:tr>
      <w:tr w:rsidR="001F7849" w:rsidRPr="002106C7" w14:paraId="73C079EE" w14:textId="77777777" w:rsidTr="001F7849">
        <w:trPr>
          <w:trHeight w:hRule="exact" w:val="1680"/>
        </w:trPr>
        <w:tc>
          <w:tcPr>
            <w:tcW w:w="9673" w:type="dxa"/>
            <w:gridSpan w:val="2"/>
            <w:tcBorders>
              <w:top w:val="single" w:sz="5" w:space="0" w:color="000000"/>
              <w:left w:val="single" w:sz="5" w:space="0" w:color="000000"/>
              <w:bottom w:val="single" w:sz="5" w:space="0" w:color="000000"/>
              <w:right w:val="single" w:sz="5" w:space="0" w:color="000000"/>
            </w:tcBorders>
          </w:tcPr>
          <w:p w14:paraId="0AFF5FC4" w14:textId="77777777" w:rsidR="001F7849" w:rsidRPr="002106C7" w:rsidRDefault="001F7849" w:rsidP="001F7849">
            <w:pPr>
              <w:widowControl w:val="0"/>
              <w:tabs>
                <w:tab w:val="left" w:pos="6096"/>
              </w:tabs>
              <w:spacing w:before="70" w:line="300" w:lineRule="auto"/>
              <w:ind w:left="66" w:right="186"/>
              <w:rPr>
                <w:rFonts w:eastAsia="Calibri"/>
                <w:sz w:val="17"/>
                <w:szCs w:val="17"/>
                <w:lang w:val="en-US"/>
              </w:rPr>
            </w:pPr>
            <w:r w:rsidRPr="002106C7">
              <w:rPr>
                <w:rFonts w:eastAsia="Calibri"/>
                <w:spacing w:val="-1"/>
                <w:sz w:val="17"/>
                <w:szCs w:val="17"/>
                <w:lang w:val="en-US"/>
              </w:rPr>
              <w:t>D)</w:t>
            </w:r>
            <w:r w:rsidRPr="002106C7">
              <w:rPr>
                <w:rFonts w:eastAsia="Calibri"/>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 xml:space="preserve">are </w:t>
            </w:r>
            <w:r w:rsidRPr="002106C7">
              <w:rPr>
                <w:rFonts w:eastAsia="Calibri"/>
                <w:sz w:val="17"/>
                <w:szCs w:val="17"/>
                <w:lang w:val="en-US"/>
              </w:rPr>
              <w:t xml:space="preserve">a </w:t>
            </w:r>
            <w:r w:rsidRPr="002106C7">
              <w:rPr>
                <w:rFonts w:eastAsia="Calibri"/>
                <w:spacing w:val="-1"/>
                <w:sz w:val="17"/>
                <w:szCs w:val="17"/>
                <w:lang w:val="en-US"/>
              </w:rPr>
              <w:t>close</w:t>
            </w:r>
            <w:r w:rsidRPr="002106C7">
              <w:rPr>
                <w:rFonts w:eastAsia="Calibri"/>
                <w:sz w:val="17"/>
                <w:szCs w:val="17"/>
                <w:lang w:val="en-US"/>
              </w:rPr>
              <w:t xml:space="preserve"> </w:t>
            </w:r>
            <w:r w:rsidRPr="002106C7">
              <w:rPr>
                <w:rFonts w:eastAsia="Calibri"/>
                <w:spacing w:val="-1"/>
                <w:sz w:val="17"/>
                <w:szCs w:val="17"/>
                <w:lang w:val="en-US"/>
              </w:rPr>
              <w:t>business</w:t>
            </w:r>
            <w:r w:rsidRPr="002106C7">
              <w:rPr>
                <w:rFonts w:eastAsia="Calibri"/>
                <w:spacing w:val="1"/>
                <w:sz w:val="17"/>
                <w:szCs w:val="17"/>
                <w:lang w:val="en-US"/>
              </w:rPr>
              <w:t xml:space="preserve"> </w:t>
            </w:r>
            <w:r w:rsidRPr="002106C7">
              <w:rPr>
                <w:rFonts w:eastAsia="Calibri"/>
                <w:spacing w:val="-1"/>
                <w:sz w:val="17"/>
                <w:szCs w:val="17"/>
                <w:lang w:val="en-US"/>
              </w:rPr>
              <w:t>associate</w:t>
            </w:r>
            <w:r w:rsidRPr="002106C7">
              <w:rPr>
                <w:rFonts w:eastAsia="Calibri"/>
                <w:sz w:val="17"/>
                <w:szCs w:val="17"/>
                <w:lang w:val="en-US"/>
              </w:rPr>
              <w:t xml:space="preserve"> </w:t>
            </w:r>
            <w:r w:rsidRPr="002106C7">
              <w:rPr>
                <w:rFonts w:eastAsia="Calibri"/>
                <w:spacing w:val="-1"/>
                <w:sz w:val="17"/>
                <w:szCs w:val="17"/>
                <w:lang w:val="en-US"/>
              </w:rPr>
              <w:t>of</w:t>
            </w:r>
            <w:r w:rsidRPr="002106C7">
              <w:rPr>
                <w:rFonts w:eastAsia="Calibri"/>
                <w:spacing w:val="-1"/>
                <w:sz w:val="17"/>
                <w:szCs w:val="17"/>
                <w:u w:val="single" w:color="000000"/>
                <w:lang w:val="en-US"/>
              </w:rPr>
              <w:tab/>
            </w:r>
            <w:r w:rsidRPr="002106C7">
              <w:rPr>
                <w:rFonts w:eastAsia="Calibri"/>
                <w:i/>
                <w:spacing w:val="-1"/>
                <w:sz w:val="17"/>
                <w:szCs w:val="17"/>
                <w:lang w:val="en-US"/>
              </w:rPr>
              <w:t>[Instruction:</w:t>
            </w:r>
            <w:r w:rsidRPr="002106C7">
              <w:rPr>
                <w:rFonts w:eastAsia="Calibri"/>
                <w:i/>
                <w:sz w:val="17"/>
                <w:szCs w:val="17"/>
                <w:lang w:val="en-US"/>
              </w:rPr>
              <w:t xml:space="preserve"> </w:t>
            </w:r>
            <w:r w:rsidRPr="002106C7">
              <w:rPr>
                <w:rFonts w:eastAsia="Calibri"/>
                <w:i/>
                <w:spacing w:val="-1"/>
                <w:sz w:val="17"/>
                <w:szCs w:val="17"/>
                <w:lang w:val="en-US"/>
              </w:rPr>
              <w:t>Insert</w:t>
            </w:r>
            <w:r w:rsidRPr="002106C7">
              <w:rPr>
                <w:rFonts w:eastAsia="Calibri"/>
                <w:i/>
                <w:sz w:val="17"/>
                <w:szCs w:val="17"/>
                <w:lang w:val="en-US"/>
              </w:rPr>
              <w:t xml:space="preserve"> </w:t>
            </w:r>
            <w:r w:rsidRPr="002106C7">
              <w:rPr>
                <w:rFonts w:eastAsia="Calibri"/>
                <w:i/>
                <w:spacing w:val="-1"/>
                <w:sz w:val="17"/>
                <w:szCs w:val="17"/>
                <w:lang w:val="en-US"/>
              </w:rPr>
              <w:t xml:space="preserve">the name </w:t>
            </w:r>
            <w:r w:rsidRPr="002106C7">
              <w:rPr>
                <w:rFonts w:eastAsia="Calibri"/>
                <w:i/>
                <w:sz w:val="17"/>
                <w:szCs w:val="17"/>
                <w:lang w:val="en-US"/>
              </w:rPr>
              <w:t>of</w:t>
            </w:r>
            <w:r w:rsidRPr="002106C7">
              <w:rPr>
                <w:rFonts w:eastAsia="Calibri"/>
                <w:i/>
                <w:spacing w:val="-1"/>
                <w:sz w:val="17"/>
                <w:szCs w:val="17"/>
                <w:lang w:val="en-US"/>
              </w:rPr>
              <w:t xml:space="preserve"> </w:t>
            </w:r>
            <w:r w:rsidRPr="002106C7">
              <w:rPr>
                <w:rFonts w:eastAsia="Calibri"/>
                <w:i/>
                <w:sz w:val="17"/>
                <w:szCs w:val="17"/>
                <w:lang w:val="en-US"/>
              </w:rPr>
              <w:t>your</w:t>
            </w:r>
            <w:r w:rsidRPr="002106C7">
              <w:rPr>
                <w:rFonts w:eastAsia="Calibri"/>
                <w:i/>
                <w:spacing w:val="-1"/>
                <w:sz w:val="17"/>
                <w:szCs w:val="17"/>
                <w:lang w:val="en-US"/>
              </w:rPr>
              <w:t xml:space="preserve"> </w:t>
            </w:r>
            <w:r w:rsidRPr="002106C7">
              <w:rPr>
                <w:rFonts w:eastAsia="Calibri"/>
                <w:i/>
                <w:sz w:val="17"/>
                <w:szCs w:val="17"/>
                <w:lang w:val="en-US"/>
              </w:rPr>
              <w:t>close</w:t>
            </w:r>
            <w:r w:rsidRPr="002106C7">
              <w:rPr>
                <w:rFonts w:eastAsia="Calibri"/>
                <w:i/>
                <w:spacing w:val="47"/>
                <w:sz w:val="17"/>
                <w:szCs w:val="17"/>
                <w:lang w:val="en-US"/>
              </w:rPr>
              <w:t xml:space="preserve"> </w:t>
            </w:r>
            <w:r w:rsidRPr="002106C7">
              <w:rPr>
                <w:rFonts w:eastAsia="Calibri"/>
                <w:i/>
                <w:spacing w:val="-1"/>
                <w:sz w:val="17"/>
                <w:szCs w:val="17"/>
                <w:lang w:val="en-US"/>
              </w:rPr>
              <w:t>business</w:t>
            </w:r>
            <w:r w:rsidRPr="002106C7">
              <w:rPr>
                <w:rFonts w:eastAsia="Calibri"/>
                <w:i/>
                <w:sz w:val="17"/>
                <w:szCs w:val="17"/>
                <w:lang w:val="en-US"/>
              </w:rPr>
              <w:t xml:space="preserve"> </w:t>
            </w:r>
            <w:r w:rsidRPr="002106C7">
              <w:rPr>
                <w:rFonts w:eastAsia="Calibri"/>
                <w:i/>
                <w:spacing w:val="-1"/>
                <w:sz w:val="17"/>
                <w:szCs w:val="17"/>
                <w:lang w:val="en-US"/>
              </w:rPr>
              <w:t>associate]</w:t>
            </w:r>
            <w:r w:rsidRPr="002106C7">
              <w:rPr>
                <w:rFonts w:eastAsia="Calibri"/>
                <w:spacing w:val="-1"/>
                <w:sz w:val="17"/>
                <w:szCs w:val="17"/>
                <w:lang w:val="en-US"/>
              </w:rPr>
              <w:t>,</w:t>
            </w:r>
            <w:r w:rsidRPr="002106C7">
              <w:rPr>
                <w:rFonts w:eastAsia="Calibri"/>
                <w:sz w:val="17"/>
                <w:szCs w:val="17"/>
                <w:lang w:val="en-US"/>
              </w:rPr>
              <w:t xml:space="preserve"> </w:t>
            </w:r>
            <w:r w:rsidRPr="002106C7">
              <w:rPr>
                <w:rFonts w:eastAsia="Calibri"/>
                <w:spacing w:val="-1"/>
                <w:sz w:val="17"/>
                <w:szCs w:val="17"/>
                <w:lang w:val="en-US"/>
              </w:rPr>
              <w:t>who</w:t>
            </w:r>
            <w:r w:rsidRPr="002106C7">
              <w:rPr>
                <w:rFonts w:eastAsia="Calibri"/>
                <w:spacing w:val="-2"/>
                <w:sz w:val="17"/>
                <w:szCs w:val="17"/>
                <w:lang w:val="en-US"/>
              </w:rPr>
              <w:t xml:space="preserve"> </w:t>
            </w:r>
            <w:r w:rsidRPr="002106C7">
              <w:rPr>
                <w:rFonts w:eastAsia="Calibri"/>
                <w:spacing w:val="-1"/>
                <w:sz w:val="17"/>
                <w:szCs w:val="17"/>
                <w:lang w:val="en-US"/>
              </w:rPr>
              <w:t>holds</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following</w:t>
            </w:r>
            <w:r w:rsidRPr="002106C7">
              <w:rPr>
                <w:rFonts w:eastAsia="Calibri"/>
                <w:sz w:val="17"/>
                <w:szCs w:val="17"/>
                <w:lang w:val="en-US"/>
              </w:rPr>
              <w:t xml:space="preserve"> </w:t>
            </w:r>
            <w:r w:rsidRPr="002106C7">
              <w:rPr>
                <w:rFonts w:eastAsia="Calibri"/>
                <w:spacing w:val="-1"/>
                <w:sz w:val="17"/>
                <w:szCs w:val="17"/>
                <w:lang w:val="en-US"/>
              </w:rPr>
              <w:t>position</w:t>
            </w:r>
            <w:r w:rsidRPr="002106C7">
              <w:rPr>
                <w:rFonts w:eastAsia="Calibri"/>
                <w:sz w:val="17"/>
                <w:szCs w:val="17"/>
                <w:lang w:val="en-US"/>
              </w:rPr>
              <w:t xml:space="preserve"> </w:t>
            </w:r>
            <w:r w:rsidRPr="002106C7">
              <w:rPr>
                <w:rFonts w:eastAsia="Calibri"/>
                <w:spacing w:val="-1"/>
                <w:sz w:val="17"/>
                <w:szCs w:val="17"/>
                <w:lang w:val="en-US"/>
              </w:rPr>
              <w:t>at</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issuer</w:t>
            </w:r>
            <w:r w:rsidRPr="002106C7">
              <w:rPr>
                <w:rFonts w:eastAsia="Calibri"/>
                <w:spacing w:val="1"/>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an</w:t>
            </w:r>
            <w:r w:rsidRPr="002106C7">
              <w:rPr>
                <w:rFonts w:eastAsia="Calibri"/>
                <w:sz w:val="17"/>
                <w:szCs w:val="17"/>
                <w:lang w:val="en-US"/>
              </w:rPr>
              <w:t xml:space="preserve"> </w:t>
            </w:r>
            <w:r w:rsidRPr="002106C7">
              <w:rPr>
                <w:rFonts w:eastAsia="Calibri"/>
                <w:spacing w:val="-1"/>
                <w:sz w:val="17"/>
                <w:szCs w:val="17"/>
                <w:lang w:val="en-US"/>
              </w:rPr>
              <w:t>affiliate of</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issuer:</w:t>
            </w:r>
          </w:p>
          <w:p w14:paraId="02099409" w14:textId="77777777" w:rsidR="001F7849" w:rsidRPr="002106C7" w:rsidRDefault="001F7849" w:rsidP="001F7849">
            <w:pPr>
              <w:widowControl w:val="0"/>
              <w:tabs>
                <w:tab w:val="left" w:pos="2854"/>
              </w:tabs>
              <w:spacing w:line="243" w:lineRule="exact"/>
              <w:ind w:left="66"/>
              <w:rPr>
                <w:rFonts w:eastAsia="Calibri"/>
                <w:sz w:val="17"/>
                <w:szCs w:val="17"/>
                <w:lang w:val="en-US"/>
              </w:rPr>
            </w:pPr>
            <w:r w:rsidRPr="002106C7">
              <w:rPr>
                <w:rFonts w:eastAsia="Calibri"/>
                <w:sz w:val="17"/>
                <w:szCs w:val="17"/>
                <w:u w:val="single" w:color="000000"/>
                <w:lang w:val="en-US"/>
              </w:rPr>
              <w:t xml:space="preserve"> </w:t>
            </w:r>
            <w:r w:rsidRPr="002106C7">
              <w:rPr>
                <w:rFonts w:eastAsia="Calibri"/>
                <w:sz w:val="17"/>
                <w:szCs w:val="17"/>
                <w:u w:val="single" w:color="000000"/>
                <w:lang w:val="en-US"/>
              </w:rPr>
              <w:tab/>
            </w:r>
            <w:r w:rsidRPr="002106C7">
              <w:rPr>
                <w:rFonts w:eastAsia="Calibri"/>
                <w:spacing w:val="-1"/>
                <w:sz w:val="17"/>
                <w:szCs w:val="17"/>
                <w:lang w:val="en-US"/>
              </w:rPr>
              <w:t>.</w:t>
            </w:r>
          </w:p>
          <w:p w14:paraId="4480C8BA" w14:textId="77777777" w:rsidR="001F7849" w:rsidRPr="002106C7" w:rsidRDefault="001F7849" w:rsidP="001F7849">
            <w:pPr>
              <w:widowControl w:val="0"/>
              <w:rPr>
                <w:sz w:val="17"/>
                <w:szCs w:val="17"/>
                <w:lang w:val="en-US"/>
              </w:rPr>
            </w:pPr>
          </w:p>
          <w:p w14:paraId="1BA16EE7" w14:textId="77777777" w:rsidR="001F7849" w:rsidRPr="002106C7" w:rsidRDefault="001F7849" w:rsidP="001F7849">
            <w:pPr>
              <w:widowControl w:val="0"/>
              <w:tabs>
                <w:tab w:val="left" w:pos="3220"/>
              </w:tabs>
              <w:spacing w:before="136"/>
              <w:ind w:left="66"/>
              <w:rPr>
                <w:rFonts w:eastAsia="Calibri"/>
                <w:sz w:val="17"/>
                <w:szCs w:val="17"/>
                <w:lang w:val="en-US"/>
              </w:rPr>
            </w:pP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have known</w:t>
            </w:r>
            <w:r w:rsidRPr="002106C7">
              <w:rPr>
                <w:rFonts w:eastAsia="Calibri"/>
                <w:sz w:val="17"/>
                <w:szCs w:val="17"/>
                <w:lang w:val="en-US"/>
              </w:rPr>
              <w:t xml:space="preserve"> </w:t>
            </w:r>
            <w:r w:rsidRPr="002106C7">
              <w:rPr>
                <w:rFonts w:eastAsia="Calibri"/>
                <w:spacing w:val="-1"/>
                <w:sz w:val="17"/>
                <w:szCs w:val="17"/>
                <w:lang w:val="en-US"/>
              </w:rPr>
              <w:t>that</w:t>
            </w:r>
            <w:r w:rsidRPr="002106C7">
              <w:rPr>
                <w:rFonts w:eastAsia="Calibri"/>
                <w:sz w:val="17"/>
                <w:szCs w:val="17"/>
                <w:lang w:val="en-US"/>
              </w:rPr>
              <w:t xml:space="preserve"> </w:t>
            </w:r>
            <w:r w:rsidRPr="002106C7">
              <w:rPr>
                <w:rFonts w:eastAsia="Calibri"/>
                <w:spacing w:val="-1"/>
                <w:sz w:val="17"/>
                <w:szCs w:val="17"/>
                <w:lang w:val="en-US"/>
              </w:rPr>
              <w:t>person</w:t>
            </w:r>
            <w:r w:rsidRPr="002106C7">
              <w:rPr>
                <w:rFonts w:eastAsia="Calibri"/>
                <w:sz w:val="17"/>
                <w:szCs w:val="17"/>
                <w:lang w:val="en-US"/>
              </w:rPr>
              <w:t xml:space="preserve"> </w:t>
            </w:r>
            <w:r w:rsidRPr="002106C7">
              <w:rPr>
                <w:rFonts w:eastAsia="Calibri"/>
                <w:spacing w:val="-1"/>
                <w:sz w:val="17"/>
                <w:szCs w:val="17"/>
                <w:lang w:val="en-US"/>
              </w:rPr>
              <w:t>for</w:t>
            </w:r>
            <w:r w:rsidRPr="002106C7">
              <w:rPr>
                <w:rFonts w:eastAsia="Calibri"/>
                <w:spacing w:val="-1"/>
                <w:sz w:val="17"/>
                <w:szCs w:val="17"/>
                <w:u w:val="single" w:color="000000"/>
                <w:lang w:val="en-US"/>
              </w:rPr>
              <w:tab/>
            </w:r>
            <w:r w:rsidRPr="002106C7">
              <w:rPr>
                <w:rFonts w:eastAsia="Calibri"/>
                <w:spacing w:val="-1"/>
                <w:sz w:val="17"/>
                <w:szCs w:val="17"/>
                <w:lang w:val="en-US"/>
              </w:rPr>
              <w:t>years.</w:t>
            </w:r>
          </w:p>
        </w:tc>
        <w:tc>
          <w:tcPr>
            <w:tcW w:w="817" w:type="dxa"/>
            <w:tcBorders>
              <w:top w:val="single" w:sz="5" w:space="0" w:color="000000"/>
              <w:left w:val="single" w:sz="5" w:space="0" w:color="000000"/>
              <w:bottom w:val="single" w:sz="5" w:space="0" w:color="000000"/>
              <w:right w:val="single" w:sz="5" w:space="0" w:color="000000"/>
            </w:tcBorders>
          </w:tcPr>
          <w:p w14:paraId="1B284A8B" w14:textId="77777777" w:rsidR="001F7849" w:rsidRPr="002106C7" w:rsidRDefault="001F7849" w:rsidP="001F7849">
            <w:pPr>
              <w:rPr>
                <w:sz w:val="17"/>
                <w:szCs w:val="17"/>
              </w:rPr>
            </w:pPr>
          </w:p>
        </w:tc>
      </w:tr>
      <w:tr w:rsidR="001F7849" w:rsidRPr="002106C7" w14:paraId="7481B129" w14:textId="77777777" w:rsidTr="001F7849">
        <w:trPr>
          <w:trHeight w:hRule="exact" w:val="460"/>
        </w:trPr>
        <w:tc>
          <w:tcPr>
            <w:tcW w:w="10490" w:type="dxa"/>
            <w:gridSpan w:val="3"/>
            <w:tcBorders>
              <w:top w:val="single" w:sz="5" w:space="0" w:color="000000"/>
              <w:left w:val="single" w:sz="5" w:space="0" w:color="000000"/>
              <w:bottom w:val="single" w:sz="5" w:space="0" w:color="000000"/>
              <w:right w:val="single" w:sz="5" w:space="0" w:color="000000"/>
            </w:tcBorders>
            <w:shd w:val="clear" w:color="auto" w:fill="D9D9D9"/>
          </w:tcPr>
          <w:p w14:paraId="3A128B95" w14:textId="676EB1E8" w:rsidR="001F7849" w:rsidRPr="002106C7" w:rsidRDefault="001F7849" w:rsidP="001F7849">
            <w:pPr>
              <w:widowControl w:val="0"/>
              <w:spacing w:before="70"/>
              <w:ind w:left="66"/>
              <w:rPr>
                <w:rFonts w:eastAsia="Calibri"/>
                <w:sz w:val="17"/>
                <w:szCs w:val="17"/>
                <w:lang w:val="en-US"/>
              </w:rPr>
            </w:pPr>
            <w:r w:rsidRPr="002106C7">
              <w:rPr>
                <w:rFonts w:eastAsia="Calibri"/>
                <w:b/>
                <w:sz w:val="17"/>
                <w:szCs w:val="17"/>
                <w:lang w:val="en-US"/>
              </w:rPr>
              <w:t>4.</w:t>
            </w:r>
            <w:r w:rsidR="00E3460B">
              <w:rPr>
                <w:rFonts w:eastAsia="Calibri"/>
                <w:b/>
                <w:sz w:val="17"/>
                <w:szCs w:val="17"/>
                <w:lang w:val="en-US"/>
              </w:rPr>
              <w:t xml:space="preserve"> </w:t>
            </w:r>
            <w:r w:rsidRPr="002106C7">
              <w:rPr>
                <w:rFonts w:eastAsia="Calibri"/>
                <w:b/>
                <w:spacing w:val="-1"/>
                <w:sz w:val="17"/>
                <w:szCs w:val="17"/>
                <w:lang w:val="en-US"/>
              </w:rPr>
              <w:t>Your</w:t>
            </w:r>
            <w:r w:rsidRPr="002106C7">
              <w:rPr>
                <w:rFonts w:eastAsia="Calibri"/>
                <w:b/>
                <w:sz w:val="17"/>
                <w:szCs w:val="17"/>
                <w:lang w:val="en-US"/>
              </w:rPr>
              <w:t xml:space="preserve"> </w:t>
            </w:r>
            <w:r w:rsidRPr="002106C7">
              <w:rPr>
                <w:rFonts w:eastAsia="Calibri"/>
                <w:b/>
                <w:spacing w:val="-1"/>
                <w:sz w:val="17"/>
                <w:szCs w:val="17"/>
                <w:lang w:val="en-US"/>
              </w:rPr>
              <w:t xml:space="preserve">name </w:t>
            </w:r>
            <w:r w:rsidRPr="002106C7">
              <w:rPr>
                <w:rFonts w:eastAsia="Calibri"/>
                <w:b/>
                <w:sz w:val="17"/>
                <w:szCs w:val="17"/>
                <w:lang w:val="en-US"/>
              </w:rPr>
              <w:t>and</w:t>
            </w:r>
            <w:r w:rsidRPr="002106C7">
              <w:rPr>
                <w:rFonts w:eastAsia="Calibri"/>
                <w:b/>
                <w:spacing w:val="-1"/>
                <w:sz w:val="17"/>
                <w:szCs w:val="17"/>
                <w:lang w:val="en-US"/>
              </w:rPr>
              <w:t xml:space="preserve"> signature</w:t>
            </w:r>
          </w:p>
        </w:tc>
      </w:tr>
      <w:tr w:rsidR="001F7849" w:rsidRPr="002106C7" w14:paraId="10C79D9F" w14:textId="77777777" w:rsidTr="001F7849">
        <w:trPr>
          <w:trHeight w:hRule="exact" w:val="1069"/>
        </w:trPr>
        <w:tc>
          <w:tcPr>
            <w:tcW w:w="10490" w:type="dxa"/>
            <w:gridSpan w:val="3"/>
            <w:tcBorders>
              <w:top w:val="single" w:sz="5" w:space="0" w:color="000000"/>
              <w:left w:val="single" w:sz="5" w:space="0" w:color="000000"/>
              <w:bottom w:val="single" w:sz="5" w:space="0" w:color="000000"/>
              <w:right w:val="single" w:sz="5" w:space="0" w:color="000000"/>
            </w:tcBorders>
          </w:tcPr>
          <w:p w14:paraId="2E767086" w14:textId="0B78F51D" w:rsidR="001F7849" w:rsidRPr="002106C7" w:rsidRDefault="001F7849" w:rsidP="001F7849">
            <w:pPr>
              <w:widowControl w:val="0"/>
              <w:spacing w:before="70" w:line="300" w:lineRule="auto"/>
              <w:ind w:left="66" w:right="243"/>
              <w:rPr>
                <w:rFonts w:eastAsia="Calibri"/>
                <w:sz w:val="17"/>
                <w:szCs w:val="17"/>
                <w:lang w:val="en-US"/>
              </w:rPr>
            </w:pPr>
            <w:r w:rsidRPr="002106C7">
              <w:rPr>
                <w:rFonts w:eastAsia="Calibri"/>
                <w:spacing w:val="-1"/>
                <w:sz w:val="17"/>
                <w:szCs w:val="17"/>
                <w:lang w:val="en-US"/>
              </w:rPr>
              <w:t>By</w:t>
            </w:r>
            <w:r w:rsidRPr="002106C7">
              <w:rPr>
                <w:rFonts w:eastAsia="Calibri"/>
                <w:sz w:val="17"/>
                <w:szCs w:val="17"/>
                <w:lang w:val="en-US"/>
              </w:rPr>
              <w:t xml:space="preserve"> </w:t>
            </w:r>
            <w:r w:rsidRPr="002106C7">
              <w:rPr>
                <w:rFonts w:eastAsia="Calibri"/>
                <w:spacing w:val="-1"/>
                <w:sz w:val="17"/>
                <w:szCs w:val="17"/>
                <w:lang w:val="en-US"/>
              </w:rPr>
              <w:t>signing</w:t>
            </w:r>
            <w:r w:rsidRPr="002106C7">
              <w:rPr>
                <w:rFonts w:eastAsia="Calibri"/>
                <w:sz w:val="17"/>
                <w:szCs w:val="17"/>
                <w:lang w:val="en-US"/>
              </w:rPr>
              <w:t xml:space="preserve"> </w:t>
            </w:r>
            <w:r w:rsidRPr="002106C7">
              <w:rPr>
                <w:rFonts w:eastAsia="Calibri"/>
                <w:spacing w:val="-1"/>
                <w:sz w:val="17"/>
                <w:szCs w:val="17"/>
                <w:lang w:val="en-US"/>
              </w:rPr>
              <w:t>this</w:t>
            </w:r>
            <w:r w:rsidRPr="002106C7">
              <w:rPr>
                <w:rFonts w:eastAsia="Calibri"/>
                <w:spacing w:val="-2"/>
                <w:sz w:val="17"/>
                <w:szCs w:val="17"/>
                <w:lang w:val="en-US"/>
              </w:rPr>
              <w:t xml:space="preserve"> </w:t>
            </w:r>
            <w:r w:rsidRPr="002106C7">
              <w:rPr>
                <w:rFonts w:eastAsia="Calibri"/>
                <w:spacing w:val="-1"/>
                <w:sz w:val="17"/>
                <w:szCs w:val="17"/>
                <w:lang w:val="en-US"/>
              </w:rPr>
              <w:t>form,</w:t>
            </w:r>
            <w:r w:rsidRPr="002106C7">
              <w:rPr>
                <w:rFonts w:eastAsia="Calibri"/>
                <w:sz w:val="17"/>
                <w:szCs w:val="17"/>
                <w:lang w:val="en-US"/>
              </w:rPr>
              <w:t xml:space="preserve"> you</w:t>
            </w:r>
            <w:r w:rsidRPr="002106C7">
              <w:rPr>
                <w:rFonts w:eastAsia="Calibri"/>
                <w:spacing w:val="-2"/>
                <w:sz w:val="17"/>
                <w:szCs w:val="17"/>
                <w:lang w:val="en-US"/>
              </w:rPr>
              <w:t xml:space="preserve"> </w:t>
            </w:r>
            <w:r w:rsidRPr="002106C7">
              <w:rPr>
                <w:rFonts w:eastAsia="Calibri"/>
                <w:spacing w:val="-1"/>
                <w:sz w:val="17"/>
                <w:szCs w:val="17"/>
                <w:lang w:val="en-US"/>
              </w:rPr>
              <w:t>confirm that</w:t>
            </w:r>
            <w:r w:rsidRPr="002106C7">
              <w:rPr>
                <w:rFonts w:eastAsia="Calibri"/>
                <w:spacing w:val="-2"/>
                <w:sz w:val="17"/>
                <w:szCs w:val="17"/>
                <w:lang w:val="en-US"/>
              </w:rPr>
              <w:t xml:space="preserve"> </w:t>
            </w:r>
            <w:r w:rsidRPr="002106C7">
              <w:rPr>
                <w:rFonts w:eastAsia="Calibri"/>
                <w:sz w:val="17"/>
                <w:szCs w:val="17"/>
                <w:lang w:val="en-US"/>
              </w:rPr>
              <w:t xml:space="preserve">you </w:t>
            </w:r>
            <w:r w:rsidRPr="002106C7">
              <w:rPr>
                <w:rFonts w:eastAsia="Calibri"/>
                <w:spacing w:val="-1"/>
                <w:sz w:val="17"/>
                <w:szCs w:val="17"/>
                <w:lang w:val="en-US"/>
              </w:rPr>
              <w:t>have</w:t>
            </w:r>
            <w:r w:rsidRPr="002106C7">
              <w:rPr>
                <w:rFonts w:eastAsia="Calibri"/>
                <w:sz w:val="17"/>
                <w:szCs w:val="17"/>
                <w:lang w:val="en-US"/>
              </w:rPr>
              <w:t xml:space="preserve"> </w:t>
            </w:r>
            <w:r w:rsidRPr="002106C7">
              <w:rPr>
                <w:rFonts w:eastAsia="Calibri"/>
                <w:spacing w:val="-1"/>
                <w:sz w:val="17"/>
                <w:szCs w:val="17"/>
                <w:lang w:val="en-US"/>
              </w:rPr>
              <w:t>read</w:t>
            </w:r>
            <w:r w:rsidRPr="002106C7">
              <w:rPr>
                <w:rFonts w:eastAsia="Calibri"/>
                <w:sz w:val="17"/>
                <w:szCs w:val="17"/>
                <w:lang w:val="en-US"/>
              </w:rPr>
              <w:t xml:space="preserve"> </w:t>
            </w:r>
            <w:r w:rsidRPr="002106C7">
              <w:rPr>
                <w:rFonts w:eastAsia="Calibri"/>
                <w:spacing w:val="-1"/>
                <w:sz w:val="17"/>
                <w:szCs w:val="17"/>
                <w:lang w:val="en-US"/>
              </w:rPr>
              <w:t>this</w:t>
            </w:r>
            <w:r w:rsidRPr="002106C7">
              <w:rPr>
                <w:rFonts w:eastAsia="Calibri"/>
                <w:sz w:val="17"/>
                <w:szCs w:val="17"/>
                <w:lang w:val="en-US"/>
              </w:rPr>
              <w:t xml:space="preserve"> </w:t>
            </w:r>
            <w:r w:rsidRPr="002106C7">
              <w:rPr>
                <w:rFonts w:eastAsia="Calibri"/>
                <w:spacing w:val="-1"/>
                <w:sz w:val="17"/>
                <w:szCs w:val="17"/>
                <w:lang w:val="en-US"/>
              </w:rPr>
              <w:t>form</w:t>
            </w:r>
            <w:r w:rsidRPr="002106C7">
              <w:rPr>
                <w:rFonts w:eastAsia="Calibri"/>
                <w:sz w:val="17"/>
                <w:szCs w:val="17"/>
                <w:lang w:val="en-US"/>
              </w:rPr>
              <w:t xml:space="preserve"> </w:t>
            </w:r>
            <w:r w:rsidRPr="002106C7">
              <w:rPr>
                <w:rFonts w:eastAsia="Calibri"/>
                <w:spacing w:val="-1"/>
                <w:sz w:val="17"/>
                <w:szCs w:val="17"/>
                <w:lang w:val="en-US"/>
              </w:rPr>
              <w:t>and you</w:t>
            </w:r>
            <w:r w:rsidRPr="002106C7">
              <w:rPr>
                <w:rFonts w:eastAsia="Calibri"/>
                <w:sz w:val="17"/>
                <w:szCs w:val="17"/>
                <w:lang w:val="en-US"/>
              </w:rPr>
              <w:t xml:space="preserve"> </w:t>
            </w:r>
            <w:r w:rsidRPr="002106C7">
              <w:rPr>
                <w:rFonts w:eastAsia="Calibri"/>
                <w:spacing w:val="-1"/>
                <w:sz w:val="17"/>
                <w:szCs w:val="17"/>
                <w:lang w:val="en-US"/>
              </w:rPr>
              <w:t>understand</w:t>
            </w:r>
            <w:r w:rsidRPr="002106C7">
              <w:rPr>
                <w:rFonts w:eastAsia="Calibri"/>
                <w:sz w:val="17"/>
                <w:szCs w:val="17"/>
                <w:lang w:val="en-US"/>
              </w:rPr>
              <w:t xml:space="preserve"> the</w:t>
            </w:r>
            <w:r w:rsidRPr="002106C7">
              <w:rPr>
                <w:rFonts w:eastAsia="Calibri"/>
                <w:spacing w:val="-1"/>
                <w:sz w:val="17"/>
                <w:szCs w:val="17"/>
                <w:lang w:val="en-US"/>
              </w:rPr>
              <w:t xml:space="preserve"> </w:t>
            </w:r>
            <w:r w:rsidRPr="002106C7">
              <w:rPr>
                <w:rFonts w:eastAsia="Calibri"/>
                <w:sz w:val="17"/>
                <w:szCs w:val="17"/>
                <w:lang w:val="en-US"/>
              </w:rPr>
              <w:t>risks</w:t>
            </w:r>
            <w:r w:rsidRPr="002106C7">
              <w:rPr>
                <w:rFonts w:eastAsia="Calibri"/>
                <w:spacing w:val="-1"/>
                <w:sz w:val="17"/>
                <w:szCs w:val="17"/>
                <w:lang w:val="en-US"/>
              </w:rPr>
              <w:t xml:space="preserve"> of</w:t>
            </w:r>
            <w:r w:rsidRPr="002106C7">
              <w:rPr>
                <w:rFonts w:eastAsia="Calibri"/>
                <w:sz w:val="17"/>
                <w:szCs w:val="17"/>
                <w:lang w:val="en-US"/>
              </w:rPr>
              <w:t xml:space="preserve"> </w:t>
            </w:r>
            <w:r w:rsidRPr="002106C7">
              <w:rPr>
                <w:rFonts w:eastAsia="Calibri"/>
                <w:spacing w:val="-1"/>
                <w:sz w:val="17"/>
                <w:szCs w:val="17"/>
                <w:lang w:val="en-US"/>
              </w:rPr>
              <w:t>making this</w:t>
            </w:r>
            <w:r w:rsidRPr="002106C7">
              <w:rPr>
                <w:rFonts w:eastAsia="Calibri"/>
                <w:sz w:val="17"/>
                <w:szCs w:val="17"/>
                <w:lang w:val="en-US"/>
              </w:rPr>
              <w:t xml:space="preserve"> </w:t>
            </w:r>
            <w:r w:rsidRPr="002106C7">
              <w:rPr>
                <w:rFonts w:eastAsia="Calibri"/>
                <w:spacing w:val="-1"/>
                <w:sz w:val="17"/>
                <w:szCs w:val="17"/>
                <w:lang w:val="en-US"/>
              </w:rPr>
              <w:t>investment</w:t>
            </w:r>
            <w:r w:rsidRPr="002106C7">
              <w:rPr>
                <w:rFonts w:eastAsia="Calibri"/>
                <w:spacing w:val="2"/>
                <w:sz w:val="17"/>
                <w:szCs w:val="17"/>
                <w:lang w:val="en-US"/>
              </w:rPr>
              <w:t xml:space="preserve"> </w:t>
            </w:r>
            <w:r w:rsidRPr="002106C7">
              <w:rPr>
                <w:rFonts w:eastAsia="Calibri"/>
                <w:spacing w:val="-1"/>
                <w:sz w:val="17"/>
                <w:szCs w:val="17"/>
                <w:lang w:val="en-US"/>
              </w:rPr>
              <w:t>as</w:t>
            </w:r>
            <w:r w:rsidRPr="002106C7">
              <w:rPr>
                <w:rFonts w:eastAsia="Calibri"/>
                <w:spacing w:val="44"/>
                <w:sz w:val="17"/>
                <w:szCs w:val="17"/>
                <w:lang w:val="en-US"/>
              </w:rPr>
              <w:t xml:space="preserve"> </w:t>
            </w:r>
            <w:r w:rsidRPr="002106C7">
              <w:rPr>
                <w:rFonts w:eastAsia="Calibri"/>
                <w:spacing w:val="-1"/>
                <w:sz w:val="17"/>
                <w:szCs w:val="17"/>
                <w:lang w:val="en-US"/>
              </w:rPr>
              <w:t>identified</w:t>
            </w:r>
            <w:r w:rsidRPr="002106C7">
              <w:rPr>
                <w:rFonts w:eastAsia="Calibri"/>
                <w:spacing w:val="1"/>
                <w:sz w:val="17"/>
                <w:szCs w:val="17"/>
                <w:lang w:val="en-US"/>
              </w:rPr>
              <w:t xml:space="preserve"> </w:t>
            </w:r>
            <w:r w:rsidRPr="002106C7">
              <w:rPr>
                <w:rFonts w:eastAsia="Calibri"/>
                <w:spacing w:val="-1"/>
                <w:sz w:val="17"/>
                <w:szCs w:val="17"/>
                <w:lang w:val="en-US"/>
              </w:rPr>
              <w:t>in</w:t>
            </w:r>
            <w:r w:rsidRPr="002106C7">
              <w:rPr>
                <w:rFonts w:eastAsia="Calibri"/>
                <w:sz w:val="17"/>
                <w:szCs w:val="17"/>
                <w:lang w:val="en-US"/>
              </w:rPr>
              <w:t xml:space="preserve"> </w:t>
            </w:r>
            <w:r w:rsidRPr="002106C7">
              <w:rPr>
                <w:rFonts w:eastAsia="Calibri"/>
                <w:spacing w:val="-1"/>
                <w:sz w:val="17"/>
                <w:szCs w:val="17"/>
                <w:lang w:val="en-US"/>
              </w:rPr>
              <w:t>this</w:t>
            </w:r>
            <w:r w:rsidRPr="002106C7">
              <w:rPr>
                <w:rFonts w:eastAsia="Calibri"/>
                <w:sz w:val="17"/>
                <w:szCs w:val="17"/>
                <w:lang w:val="en-US"/>
              </w:rPr>
              <w:t xml:space="preserve"> </w:t>
            </w:r>
            <w:r w:rsidRPr="002106C7">
              <w:rPr>
                <w:rFonts w:eastAsia="Calibri"/>
                <w:spacing w:val="-1"/>
                <w:sz w:val="17"/>
                <w:szCs w:val="17"/>
                <w:lang w:val="en-US"/>
              </w:rPr>
              <w:t>form.</w:t>
            </w:r>
            <w:r w:rsidR="00E3460B">
              <w:rPr>
                <w:rFonts w:eastAsia="Calibri"/>
                <w:spacing w:val="-1"/>
                <w:sz w:val="17"/>
                <w:szCs w:val="17"/>
                <w:lang w:val="en-US"/>
              </w:rPr>
              <w:t xml:space="preserve"> </w:t>
            </w:r>
            <w:r w:rsidRPr="002106C7">
              <w:rPr>
                <w:rFonts w:eastAsia="Calibri"/>
                <w:spacing w:val="-1"/>
                <w:sz w:val="17"/>
                <w:szCs w:val="17"/>
                <w:lang w:val="en-US"/>
              </w:rPr>
              <w:t>You</w:t>
            </w:r>
            <w:r w:rsidRPr="002106C7">
              <w:rPr>
                <w:rFonts w:eastAsia="Calibri"/>
                <w:sz w:val="17"/>
                <w:szCs w:val="17"/>
                <w:lang w:val="en-US"/>
              </w:rPr>
              <w:t xml:space="preserve"> </w:t>
            </w:r>
            <w:r w:rsidRPr="002106C7">
              <w:rPr>
                <w:rFonts w:eastAsia="Calibri"/>
                <w:spacing w:val="-1"/>
                <w:sz w:val="17"/>
                <w:szCs w:val="17"/>
                <w:lang w:val="en-US"/>
              </w:rPr>
              <w:t>also</w:t>
            </w:r>
            <w:r w:rsidRPr="002106C7">
              <w:rPr>
                <w:rFonts w:eastAsia="Calibri"/>
                <w:sz w:val="17"/>
                <w:szCs w:val="17"/>
                <w:lang w:val="en-US"/>
              </w:rPr>
              <w:t xml:space="preserve"> </w:t>
            </w:r>
            <w:r w:rsidRPr="002106C7">
              <w:rPr>
                <w:rFonts w:eastAsia="Calibri"/>
                <w:spacing w:val="-1"/>
                <w:sz w:val="17"/>
                <w:szCs w:val="17"/>
                <w:lang w:val="en-US"/>
              </w:rPr>
              <w:t>confirm that</w:t>
            </w:r>
            <w:r w:rsidRPr="002106C7">
              <w:rPr>
                <w:rFonts w:eastAsia="Calibri"/>
                <w:sz w:val="17"/>
                <w:szCs w:val="17"/>
                <w:lang w:val="en-US"/>
              </w:rPr>
              <w:t xml:space="preserve"> you</w:t>
            </w:r>
            <w:r w:rsidRPr="002106C7">
              <w:rPr>
                <w:rFonts w:eastAsia="Calibri"/>
                <w:spacing w:val="-1"/>
                <w:sz w:val="17"/>
                <w:szCs w:val="17"/>
                <w:lang w:val="en-US"/>
              </w:rPr>
              <w:t xml:space="preserve"> are</w:t>
            </w:r>
            <w:r w:rsidRPr="002106C7">
              <w:rPr>
                <w:rFonts w:eastAsia="Calibri"/>
                <w:sz w:val="17"/>
                <w:szCs w:val="17"/>
                <w:lang w:val="en-US"/>
              </w:rPr>
              <w:t xml:space="preserve"> </w:t>
            </w:r>
            <w:r w:rsidRPr="002106C7">
              <w:rPr>
                <w:rFonts w:eastAsia="Calibri"/>
                <w:spacing w:val="-1"/>
                <w:sz w:val="17"/>
                <w:szCs w:val="17"/>
                <w:lang w:val="en-US"/>
              </w:rPr>
              <w:t>eligible</w:t>
            </w:r>
            <w:r w:rsidRPr="002106C7">
              <w:rPr>
                <w:rFonts w:eastAsia="Calibri"/>
                <w:sz w:val="17"/>
                <w:szCs w:val="17"/>
                <w:lang w:val="en-US"/>
              </w:rPr>
              <w:t xml:space="preserve"> </w:t>
            </w:r>
            <w:r w:rsidRPr="002106C7">
              <w:rPr>
                <w:rFonts w:eastAsia="Calibri"/>
                <w:spacing w:val="-1"/>
                <w:sz w:val="17"/>
                <w:szCs w:val="17"/>
                <w:lang w:val="en-US"/>
              </w:rPr>
              <w:t>to</w:t>
            </w:r>
            <w:r w:rsidRPr="002106C7">
              <w:rPr>
                <w:rFonts w:eastAsia="Calibri"/>
                <w:sz w:val="17"/>
                <w:szCs w:val="17"/>
                <w:lang w:val="en-US"/>
              </w:rPr>
              <w:t xml:space="preserve"> </w:t>
            </w:r>
            <w:r w:rsidRPr="002106C7">
              <w:rPr>
                <w:rFonts w:eastAsia="Calibri"/>
                <w:spacing w:val="-1"/>
                <w:sz w:val="17"/>
                <w:szCs w:val="17"/>
                <w:lang w:val="en-US"/>
              </w:rPr>
              <w:t>make this</w:t>
            </w:r>
            <w:r w:rsidRPr="002106C7">
              <w:rPr>
                <w:rFonts w:eastAsia="Calibri"/>
                <w:spacing w:val="-2"/>
                <w:sz w:val="17"/>
                <w:szCs w:val="17"/>
                <w:lang w:val="en-US"/>
              </w:rPr>
              <w:t xml:space="preserve"> </w:t>
            </w:r>
            <w:r w:rsidRPr="002106C7">
              <w:rPr>
                <w:rFonts w:eastAsia="Calibri"/>
                <w:spacing w:val="-1"/>
                <w:sz w:val="17"/>
                <w:szCs w:val="17"/>
                <w:lang w:val="en-US"/>
              </w:rPr>
              <w:t>investment</w:t>
            </w:r>
            <w:r w:rsidRPr="002106C7">
              <w:rPr>
                <w:rFonts w:eastAsia="Calibri"/>
                <w:sz w:val="17"/>
                <w:szCs w:val="17"/>
                <w:lang w:val="en-US"/>
              </w:rPr>
              <w:t xml:space="preserve"> </w:t>
            </w:r>
            <w:r w:rsidRPr="002106C7">
              <w:rPr>
                <w:rFonts w:eastAsia="Calibri"/>
                <w:spacing w:val="-1"/>
                <w:sz w:val="17"/>
                <w:szCs w:val="17"/>
                <w:lang w:val="en-US"/>
              </w:rPr>
              <w:t>because</w:t>
            </w:r>
            <w:r w:rsidRPr="002106C7">
              <w:rPr>
                <w:rFonts w:eastAsia="Calibri"/>
                <w:sz w:val="17"/>
                <w:szCs w:val="17"/>
                <w:lang w:val="en-US"/>
              </w:rPr>
              <w:t xml:space="preserve"> you</w:t>
            </w:r>
            <w:r w:rsidRPr="002106C7">
              <w:rPr>
                <w:rFonts w:eastAsia="Calibri"/>
                <w:spacing w:val="-1"/>
                <w:sz w:val="17"/>
                <w:szCs w:val="17"/>
                <w:lang w:val="en-US"/>
              </w:rPr>
              <w:t xml:space="preserve"> are </w:t>
            </w:r>
            <w:r w:rsidRPr="002106C7">
              <w:rPr>
                <w:rFonts w:eastAsia="Calibri"/>
                <w:sz w:val="17"/>
                <w:szCs w:val="17"/>
                <w:lang w:val="en-US"/>
              </w:rPr>
              <w:t xml:space="preserve">a </w:t>
            </w:r>
            <w:r w:rsidRPr="002106C7">
              <w:rPr>
                <w:rFonts w:eastAsia="Calibri"/>
                <w:spacing w:val="-1"/>
                <w:sz w:val="17"/>
                <w:szCs w:val="17"/>
                <w:lang w:val="en-US"/>
              </w:rPr>
              <w:t>family</w:t>
            </w:r>
            <w:r w:rsidRPr="002106C7">
              <w:rPr>
                <w:rFonts w:eastAsia="Calibri"/>
                <w:sz w:val="17"/>
                <w:szCs w:val="17"/>
                <w:lang w:val="en-US"/>
              </w:rPr>
              <w:t xml:space="preserve"> </w:t>
            </w:r>
            <w:r w:rsidRPr="002106C7">
              <w:rPr>
                <w:rFonts w:eastAsia="Calibri"/>
                <w:spacing w:val="-1"/>
                <w:sz w:val="17"/>
                <w:szCs w:val="17"/>
                <w:lang w:val="en-US"/>
              </w:rPr>
              <w:t>member,</w:t>
            </w:r>
            <w:r w:rsidRPr="002106C7">
              <w:rPr>
                <w:rFonts w:eastAsia="Calibri"/>
                <w:sz w:val="17"/>
                <w:szCs w:val="17"/>
                <w:lang w:val="en-US"/>
              </w:rPr>
              <w:t xml:space="preserve"> </w:t>
            </w:r>
            <w:r w:rsidRPr="002106C7">
              <w:rPr>
                <w:rFonts w:eastAsia="Calibri"/>
                <w:spacing w:val="-1"/>
                <w:sz w:val="17"/>
                <w:szCs w:val="17"/>
                <w:lang w:val="en-US"/>
              </w:rPr>
              <w:t>close</w:t>
            </w:r>
            <w:r w:rsidRPr="002106C7">
              <w:rPr>
                <w:rFonts w:eastAsia="Calibri"/>
                <w:spacing w:val="32"/>
                <w:sz w:val="17"/>
                <w:szCs w:val="17"/>
                <w:lang w:val="en-US"/>
              </w:rPr>
              <w:t xml:space="preserve"> </w:t>
            </w:r>
            <w:r w:rsidRPr="002106C7">
              <w:rPr>
                <w:rFonts w:eastAsia="Calibri"/>
                <w:spacing w:val="-1"/>
                <w:sz w:val="17"/>
                <w:szCs w:val="17"/>
                <w:lang w:val="en-US"/>
              </w:rPr>
              <w:t>personal</w:t>
            </w:r>
            <w:r w:rsidRPr="002106C7">
              <w:rPr>
                <w:rFonts w:eastAsia="Calibri"/>
                <w:spacing w:val="1"/>
                <w:sz w:val="17"/>
                <w:szCs w:val="17"/>
                <w:lang w:val="en-US"/>
              </w:rPr>
              <w:t xml:space="preserve"> </w:t>
            </w:r>
            <w:r w:rsidRPr="002106C7">
              <w:rPr>
                <w:rFonts w:eastAsia="Calibri"/>
                <w:spacing w:val="-1"/>
                <w:sz w:val="17"/>
                <w:szCs w:val="17"/>
                <w:lang w:val="en-US"/>
              </w:rPr>
              <w:t>friend</w:t>
            </w:r>
            <w:r w:rsidRPr="002106C7">
              <w:rPr>
                <w:rFonts w:eastAsia="Calibri"/>
                <w:sz w:val="17"/>
                <w:szCs w:val="17"/>
                <w:lang w:val="en-US"/>
              </w:rPr>
              <w:t xml:space="preserve"> </w:t>
            </w:r>
            <w:r w:rsidRPr="002106C7">
              <w:rPr>
                <w:rFonts w:eastAsia="Calibri"/>
                <w:spacing w:val="-1"/>
                <w:sz w:val="17"/>
                <w:szCs w:val="17"/>
                <w:lang w:val="en-US"/>
              </w:rPr>
              <w:t>or close business</w:t>
            </w:r>
            <w:r w:rsidRPr="002106C7">
              <w:rPr>
                <w:rFonts w:eastAsia="Calibri"/>
                <w:spacing w:val="1"/>
                <w:sz w:val="17"/>
                <w:szCs w:val="17"/>
                <w:lang w:val="en-US"/>
              </w:rPr>
              <w:t xml:space="preserve"> </w:t>
            </w:r>
            <w:r w:rsidRPr="002106C7">
              <w:rPr>
                <w:rFonts w:eastAsia="Calibri"/>
                <w:spacing w:val="-1"/>
                <w:sz w:val="17"/>
                <w:szCs w:val="17"/>
                <w:lang w:val="en-US"/>
              </w:rPr>
              <w:t>associate</w:t>
            </w:r>
            <w:r w:rsidRPr="002106C7">
              <w:rPr>
                <w:rFonts w:eastAsia="Calibri"/>
                <w:spacing w:val="-2"/>
                <w:sz w:val="17"/>
                <w:szCs w:val="17"/>
                <w:lang w:val="en-US"/>
              </w:rPr>
              <w:t xml:space="preserve"> </w:t>
            </w:r>
            <w:r w:rsidRPr="002106C7">
              <w:rPr>
                <w:rFonts w:eastAsia="Calibri"/>
                <w:spacing w:val="-1"/>
                <w:sz w:val="17"/>
                <w:szCs w:val="17"/>
                <w:lang w:val="en-US"/>
              </w:rPr>
              <w:t>of</w:t>
            </w:r>
            <w:r w:rsidRPr="002106C7">
              <w:rPr>
                <w:rFonts w:eastAsia="Calibri"/>
                <w:sz w:val="17"/>
                <w:szCs w:val="17"/>
                <w:lang w:val="en-US"/>
              </w:rPr>
              <w:t xml:space="preserve"> the</w:t>
            </w:r>
            <w:r w:rsidRPr="002106C7">
              <w:rPr>
                <w:rFonts w:eastAsia="Calibri"/>
                <w:spacing w:val="-1"/>
                <w:sz w:val="17"/>
                <w:szCs w:val="17"/>
                <w:lang w:val="en-US"/>
              </w:rPr>
              <w:t xml:space="preserve"> person</w:t>
            </w:r>
            <w:r w:rsidRPr="002106C7">
              <w:rPr>
                <w:rFonts w:eastAsia="Calibri"/>
                <w:spacing w:val="1"/>
                <w:sz w:val="17"/>
                <w:szCs w:val="17"/>
                <w:lang w:val="en-US"/>
              </w:rPr>
              <w:t xml:space="preserve"> </w:t>
            </w:r>
            <w:r w:rsidRPr="002106C7">
              <w:rPr>
                <w:rFonts w:eastAsia="Calibri"/>
                <w:spacing w:val="-1"/>
                <w:sz w:val="17"/>
                <w:szCs w:val="17"/>
                <w:lang w:val="en-US"/>
              </w:rPr>
              <w:t>identified</w:t>
            </w:r>
            <w:r w:rsidRPr="002106C7">
              <w:rPr>
                <w:rFonts w:eastAsia="Calibri"/>
                <w:spacing w:val="1"/>
                <w:sz w:val="17"/>
                <w:szCs w:val="17"/>
                <w:lang w:val="en-US"/>
              </w:rPr>
              <w:t xml:space="preserve"> </w:t>
            </w:r>
            <w:r w:rsidRPr="002106C7">
              <w:rPr>
                <w:rFonts w:eastAsia="Calibri"/>
                <w:spacing w:val="-1"/>
                <w:sz w:val="17"/>
                <w:szCs w:val="17"/>
                <w:lang w:val="en-US"/>
              </w:rPr>
              <w:t xml:space="preserve">in section </w:t>
            </w:r>
            <w:r w:rsidRPr="002106C7">
              <w:rPr>
                <w:rFonts w:eastAsia="Calibri"/>
                <w:sz w:val="17"/>
                <w:szCs w:val="17"/>
                <w:lang w:val="en-US"/>
              </w:rPr>
              <w:t xml:space="preserve">5 </w:t>
            </w:r>
            <w:r w:rsidRPr="002106C7">
              <w:rPr>
                <w:rFonts w:eastAsia="Calibri"/>
                <w:spacing w:val="-1"/>
                <w:sz w:val="17"/>
                <w:szCs w:val="17"/>
                <w:lang w:val="en-US"/>
              </w:rPr>
              <w:t>of</w:t>
            </w:r>
            <w:r w:rsidRPr="002106C7">
              <w:rPr>
                <w:rFonts w:eastAsia="Calibri"/>
                <w:sz w:val="17"/>
                <w:szCs w:val="17"/>
                <w:lang w:val="en-US"/>
              </w:rPr>
              <w:t xml:space="preserve"> </w:t>
            </w:r>
            <w:r w:rsidRPr="002106C7">
              <w:rPr>
                <w:rFonts w:eastAsia="Calibri"/>
                <w:spacing w:val="-1"/>
                <w:sz w:val="17"/>
                <w:szCs w:val="17"/>
                <w:lang w:val="en-US"/>
              </w:rPr>
              <w:t>this form.</w:t>
            </w:r>
          </w:p>
        </w:tc>
      </w:tr>
      <w:tr w:rsidR="001F7849" w:rsidRPr="002106C7" w14:paraId="15863D9D" w14:textId="77777777" w:rsidTr="001F7849">
        <w:trPr>
          <w:trHeight w:hRule="exact" w:val="460"/>
        </w:trPr>
        <w:tc>
          <w:tcPr>
            <w:tcW w:w="10490" w:type="dxa"/>
            <w:gridSpan w:val="3"/>
            <w:tcBorders>
              <w:top w:val="single" w:sz="5" w:space="0" w:color="000000"/>
              <w:left w:val="single" w:sz="5" w:space="0" w:color="000000"/>
              <w:bottom w:val="single" w:sz="5" w:space="0" w:color="000000"/>
              <w:right w:val="single" w:sz="5" w:space="0" w:color="000000"/>
            </w:tcBorders>
          </w:tcPr>
          <w:p w14:paraId="54F6A78A" w14:textId="77777777" w:rsidR="001F7849" w:rsidRPr="002106C7" w:rsidRDefault="001F7849" w:rsidP="001F7849">
            <w:pPr>
              <w:widowControl w:val="0"/>
              <w:spacing w:before="70"/>
              <w:ind w:left="66"/>
              <w:rPr>
                <w:rFonts w:eastAsia="Calibri"/>
                <w:sz w:val="17"/>
                <w:szCs w:val="17"/>
                <w:lang w:val="en-US"/>
              </w:rPr>
            </w:pPr>
            <w:r w:rsidRPr="002106C7">
              <w:rPr>
                <w:rFonts w:eastAsia="Calibri"/>
                <w:spacing w:val="-1"/>
                <w:sz w:val="17"/>
                <w:szCs w:val="17"/>
                <w:lang w:val="en-US"/>
              </w:rPr>
              <w:t>First</w:t>
            </w:r>
            <w:r w:rsidRPr="002106C7">
              <w:rPr>
                <w:rFonts w:eastAsia="Calibri"/>
                <w:sz w:val="17"/>
                <w:szCs w:val="17"/>
                <w:lang w:val="en-US"/>
              </w:rPr>
              <w:t xml:space="preserve"> </w:t>
            </w:r>
            <w:r w:rsidRPr="002106C7">
              <w:rPr>
                <w:rFonts w:eastAsia="Calibri"/>
                <w:spacing w:val="-1"/>
                <w:sz w:val="17"/>
                <w:szCs w:val="17"/>
                <w:lang w:val="en-US"/>
              </w:rPr>
              <w:t>and</w:t>
            </w:r>
            <w:r w:rsidRPr="002106C7">
              <w:rPr>
                <w:rFonts w:eastAsia="Calibri"/>
                <w:sz w:val="17"/>
                <w:szCs w:val="17"/>
                <w:lang w:val="en-US"/>
              </w:rPr>
              <w:t xml:space="preserve"> </w:t>
            </w:r>
            <w:r w:rsidRPr="002106C7">
              <w:rPr>
                <w:rFonts w:eastAsia="Calibri"/>
                <w:spacing w:val="-1"/>
                <w:sz w:val="17"/>
                <w:szCs w:val="17"/>
                <w:lang w:val="en-US"/>
              </w:rPr>
              <w:t>last</w:t>
            </w:r>
            <w:r w:rsidRPr="002106C7">
              <w:rPr>
                <w:rFonts w:eastAsia="Calibri"/>
                <w:sz w:val="17"/>
                <w:szCs w:val="17"/>
                <w:lang w:val="en-US"/>
              </w:rPr>
              <w:t xml:space="preserve"> </w:t>
            </w:r>
            <w:r w:rsidRPr="002106C7">
              <w:rPr>
                <w:rFonts w:eastAsia="Calibri"/>
                <w:spacing w:val="-1"/>
                <w:sz w:val="17"/>
                <w:szCs w:val="17"/>
                <w:lang w:val="en-US"/>
              </w:rPr>
              <w:t>name</w:t>
            </w:r>
            <w:r w:rsidRPr="002106C7">
              <w:rPr>
                <w:rFonts w:eastAsia="Calibri"/>
                <w:spacing w:val="1"/>
                <w:sz w:val="17"/>
                <w:szCs w:val="17"/>
                <w:lang w:val="en-US"/>
              </w:rPr>
              <w:t xml:space="preserve"> </w:t>
            </w:r>
            <w:r w:rsidRPr="002106C7">
              <w:rPr>
                <w:rFonts w:eastAsia="Calibri"/>
                <w:spacing w:val="-1"/>
                <w:sz w:val="17"/>
                <w:szCs w:val="17"/>
                <w:lang w:val="en-US"/>
              </w:rPr>
              <w:t>(please</w:t>
            </w:r>
            <w:r w:rsidRPr="002106C7">
              <w:rPr>
                <w:rFonts w:eastAsia="Calibri"/>
                <w:sz w:val="17"/>
                <w:szCs w:val="17"/>
                <w:lang w:val="en-US"/>
              </w:rPr>
              <w:t xml:space="preserve"> </w:t>
            </w:r>
            <w:r w:rsidRPr="002106C7">
              <w:rPr>
                <w:rFonts w:eastAsia="Calibri"/>
                <w:spacing w:val="-1"/>
                <w:sz w:val="17"/>
                <w:szCs w:val="17"/>
                <w:lang w:val="en-US"/>
              </w:rPr>
              <w:t>print)</w:t>
            </w:r>
            <w:r w:rsidRPr="002106C7">
              <w:rPr>
                <w:rFonts w:eastAsia="Calibri"/>
                <w:b/>
                <w:spacing w:val="-1"/>
                <w:sz w:val="17"/>
                <w:szCs w:val="17"/>
                <w:lang w:val="en-US"/>
              </w:rPr>
              <w:t>:</w:t>
            </w:r>
          </w:p>
        </w:tc>
      </w:tr>
      <w:tr w:rsidR="001F7849" w:rsidRPr="002106C7" w14:paraId="1D2E3F42" w14:textId="77777777" w:rsidTr="005250EF">
        <w:trPr>
          <w:trHeight w:hRule="exact" w:val="458"/>
        </w:trPr>
        <w:tc>
          <w:tcPr>
            <w:tcW w:w="5943" w:type="dxa"/>
            <w:tcBorders>
              <w:top w:val="single" w:sz="5" w:space="0" w:color="000000"/>
              <w:left w:val="single" w:sz="5" w:space="0" w:color="000000"/>
              <w:bottom w:val="single" w:sz="5" w:space="0" w:color="000000"/>
              <w:right w:val="single" w:sz="5" w:space="0" w:color="000000"/>
            </w:tcBorders>
          </w:tcPr>
          <w:p w14:paraId="59F679C3" w14:textId="77777777" w:rsidR="001F7849" w:rsidRPr="002106C7" w:rsidRDefault="001F7849" w:rsidP="001F7849">
            <w:pPr>
              <w:widowControl w:val="0"/>
              <w:spacing w:before="70"/>
              <w:ind w:left="66"/>
              <w:rPr>
                <w:rFonts w:eastAsia="Calibri"/>
                <w:sz w:val="17"/>
                <w:szCs w:val="17"/>
                <w:lang w:val="en-US"/>
              </w:rPr>
            </w:pPr>
            <w:r w:rsidRPr="002106C7">
              <w:rPr>
                <w:rFonts w:eastAsia="Calibri"/>
                <w:spacing w:val="-1"/>
                <w:sz w:val="17"/>
                <w:szCs w:val="17"/>
                <w:lang w:val="en-US"/>
              </w:rPr>
              <w:t>Signature:</w:t>
            </w:r>
          </w:p>
        </w:tc>
        <w:tc>
          <w:tcPr>
            <w:tcW w:w="4547" w:type="dxa"/>
            <w:gridSpan w:val="2"/>
            <w:tcBorders>
              <w:top w:val="single" w:sz="5" w:space="0" w:color="000000"/>
              <w:left w:val="single" w:sz="5" w:space="0" w:color="000000"/>
              <w:bottom w:val="single" w:sz="5" w:space="0" w:color="000000"/>
              <w:right w:val="single" w:sz="5" w:space="0" w:color="000000"/>
            </w:tcBorders>
          </w:tcPr>
          <w:p w14:paraId="5FAA23DA" w14:textId="77777777" w:rsidR="001F7849" w:rsidRPr="002106C7" w:rsidRDefault="001F7849" w:rsidP="001F7849">
            <w:pPr>
              <w:widowControl w:val="0"/>
              <w:spacing w:before="70"/>
              <w:ind w:left="66"/>
              <w:rPr>
                <w:rFonts w:eastAsia="Calibri"/>
                <w:sz w:val="17"/>
                <w:szCs w:val="17"/>
                <w:lang w:val="en-US"/>
              </w:rPr>
            </w:pPr>
            <w:r w:rsidRPr="002106C7">
              <w:rPr>
                <w:rFonts w:eastAsia="Calibri"/>
                <w:sz w:val="17"/>
                <w:szCs w:val="17"/>
                <w:lang w:val="en-US"/>
              </w:rPr>
              <w:t>Date:</w:t>
            </w:r>
          </w:p>
        </w:tc>
      </w:tr>
      <w:tr w:rsidR="001F7849" w:rsidRPr="002106C7" w14:paraId="5EFF1E3D" w14:textId="77777777" w:rsidTr="001F7849">
        <w:trPr>
          <w:trHeight w:hRule="exact" w:val="538"/>
        </w:trPr>
        <w:tc>
          <w:tcPr>
            <w:tcW w:w="10490" w:type="dxa"/>
            <w:gridSpan w:val="3"/>
            <w:tcBorders>
              <w:top w:val="single" w:sz="5" w:space="0" w:color="000000"/>
              <w:left w:val="single" w:sz="5" w:space="0" w:color="000000"/>
              <w:bottom w:val="single" w:sz="5" w:space="0" w:color="000000"/>
              <w:right w:val="single" w:sz="5" w:space="0" w:color="000000"/>
            </w:tcBorders>
            <w:shd w:val="clear" w:color="auto" w:fill="7F7F7F"/>
          </w:tcPr>
          <w:p w14:paraId="123D9162" w14:textId="77777777" w:rsidR="001F7849" w:rsidRPr="002106C7" w:rsidRDefault="001F7849" w:rsidP="001F7849">
            <w:pPr>
              <w:widowControl w:val="0"/>
              <w:spacing w:before="71"/>
              <w:ind w:left="66"/>
              <w:rPr>
                <w:rFonts w:eastAsia="Calibri"/>
                <w:sz w:val="17"/>
                <w:szCs w:val="17"/>
                <w:lang w:val="en-US"/>
              </w:rPr>
            </w:pPr>
            <w:r w:rsidRPr="002106C7">
              <w:rPr>
                <w:rFonts w:eastAsia="Calibri"/>
                <w:b/>
                <w:spacing w:val="-1"/>
                <w:sz w:val="17"/>
                <w:szCs w:val="17"/>
                <w:lang w:val="en-US"/>
              </w:rPr>
              <w:t xml:space="preserve">SECTION </w:t>
            </w:r>
            <w:r w:rsidRPr="002106C7">
              <w:rPr>
                <w:rFonts w:eastAsia="Calibri"/>
                <w:b/>
                <w:sz w:val="17"/>
                <w:szCs w:val="17"/>
                <w:lang w:val="en-US"/>
              </w:rPr>
              <w:t>5</w:t>
            </w:r>
            <w:r w:rsidRPr="002106C7">
              <w:rPr>
                <w:rFonts w:eastAsia="Calibri"/>
                <w:b/>
                <w:spacing w:val="-1"/>
                <w:sz w:val="17"/>
                <w:szCs w:val="17"/>
                <w:lang w:val="en-US"/>
              </w:rPr>
              <w:t xml:space="preserve"> </w:t>
            </w:r>
            <w:r w:rsidRPr="002106C7">
              <w:rPr>
                <w:rFonts w:eastAsia="Calibri"/>
                <w:b/>
                <w:sz w:val="17"/>
                <w:szCs w:val="17"/>
                <w:lang w:val="en-US"/>
              </w:rPr>
              <w:t>TO</w:t>
            </w:r>
            <w:r w:rsidRPr="002106C7">
              <w:rPr>
                <w:rFonts w:eastAsia="Calibri"/>
                <w:b/>
                <w:spacing w:val="-2"/>
                <w:sz w:val="17"/>
                <w:szCs w:val="17"/>
                <w:lang w:val="en-US"/>
              </w:rPr>
              <w:t xml:space="preserve"> </w:t>
            </w:r>
            <w:r w:rsidRPr="002106C7">
              <w:rPr>
                <w:rFonts w:eastAsia="Calibri"/>
                <w:b/>
                <w:sz w:val="17"/>
                <w:szCs w:val="17"/>
                <w:lang w:val="en-US"/>
              </w:rPr>
              <w:t>BE</w:t>
            </w:r>
            <w:r w:rsidRPr="002106C7">
              <w:rPr>
                <w:rFonts w:eastAsia="Calibri"/>
                <w:b/>
                <w:spacing w:val="-1"/>
                <w:sz w:val="17"/>
                <w:szCs w:val="17"/>
                <w:lang w:val="en-US"/>
              </w:rPr>
              <w:t xml:space="preserve"> COMPLETED</w:t>
            </w:r>
            <w:r w:rsidRPr="002106C7">
              <w:rPr>
                <w:rFonts w:eastAsia="Calibri"/>
                <w:b/>
                <w:sz w:val="17"/>
                <w:szCs w:val="17"/>
                <w:lang w:val="en-US"/>
              </w:rPr>
              <w:t xml:space="preserve"> BY</w:t>
            </w:r>
            <w:r w:rsidRPr="002106C7">
              <w:rPr>
                <w:rFonts w:eastAsia="Calibri"/>
                <w:b/>
                <w:spacing w:val="-1"/>
                <w:sz w:val="17"/>
                <w:szCs w:val="17"/>
                <w:lang w:val="en-US"/>
              </w:rPr>
              <w:t xml:space="preserve"> PERSON</w:t>
            </w:r>
            <w:r w:rsidRPr="002106C7">
              <w:rPr>
                <w:rFonts w:eastAsia="Calibri"/>
                <w:b/>
                <w:spacing w:val="-2"/>
                <w:sz w:val="17"/>
                <w:szCs w:val="17"/>
                <w:lang w:val="en-US"/>
              </w:rPr>
              <w:t xml:space="preserve"> </w:t>
            </w:r>
            <w:r w:rsidRPr="002106C7">
              <w:rPr>
                <w:rFonts w:eastAsia="Calibri"/>
                <w:b/>
                <w:sz w:val="17"/>
                <w:szCs w:val="17"/>
                <w:lang w:val="en-US"/>
              </w:rPr>
              <w:t xml:space="preserve">WHO </w:t>
            </w:r>
            <w:r w:rsidRPr="002106C7">
              <w:rPr>
                <w:rFonts w:eastAsia="Calibri"/>
                <w:b/>
                <w:spacing w:val="-1"/>
                <w:sz w:val="17"/>
                <w:szCs w:val="17"/>
                <w:lang w:val="en-US"/>
              </w:rPr>
              <w:t>CLAIMS</w:t>
            </w:r>
            <w:r w:rsidRPr="002106C7">
              <w:rPr>
                <w:rFonts w:eastAsia="Calibri"/>
                <w:b/>
                <w:spacing w:val="-3"/>
                <w:sz w:val="17"/>
                <w:szCs w:val="17"/>
                <w:lang w:val="en-US"/>
              </w:rPr>
              <w:t xml:space="preserve"> </w:t>
            </w:r>
            <w:r w:rsidRPr="002106C7">
              <w:rPr>
                <w:rFonts w:eastAsia="Calibri"/>
                <w:b/>
                <w:spacing w:val="-1"/>
                <w:sz w:val="17"/>
                <w:szCs w:val="17"/>
                <w:lang w:val="en-US"/>
              </w:rPr>
              <w:t>THE CLOSE</w:t>
            </w:r>
            <w:r w:rsidRPr="002106C7">
              <w:rPr>
                <w:rFonts w:eastAsia="Calibri"/>
                <w:b/>
                <w:spacing w:val="-2"/>
                <w:sz w:val="17"/>
                <w:szCs w:val="17"/>
                <w:lang w:val="en-US"/>
              </w:rPr>
              <w:t xml:space="preserve"> </w:t>
            </w:r>
            <w:r w:rsidRPr="002106C7">
              <w:rPr>
                <w:rFonts w:eastAsia="Calibri"/>
                <w:b/>
                <w:spacing w:val="-1"/>
                <w:sz w:val="17"/>
                <w:szCs w:val="17"/>
                <w:lang w:val="en-US"/>
              </w:rPr>
              <w:t>PERSONAL</w:t>
            </w:r>
            <w:r w:rsidRPr="002106C7">
              <w:rPr>
                <w:rFonts w:eastAsia="Calibri"/>
                <w:b/>
                <w:spacing w:val="1"/>
                <w:sz w:val="17"/>
                <w:szCs w:val="17"/>
                <w:lang w:val="en-US"/>
              </w:rPr>
              <w:t xml:space="preserve"> </w:t>
            </w:r>
            <w:r w:rsidRPr="002106C7">
              <w:rPr>
                <w:rFonts w:eastAsia="Calibri"/>
                <w:b/>
                <w:spacing w:val="-1"/>
                <w:sz w:val="17"/>
                <w:szCs w:val="17"/>
                <w:lang w:val="en-US"/>
              </w:rPr>
              <w:t>RELATIONSHIP,</w:t>
            </w:r>
            <w:r w:rsidRPr="002106C7">
              <w:rPr>
                <w:rFonts w:eastAsia="Calibri"/>
                <w:b/>
                <w:sz w:val="17"/>
                <w:szCs w:val="17"/>
                <w:lang w:val="en-US"/>
              </w:rPr>
              <w:t xml:space="preserve"> </w:t>
            </w:r>
            <w:r w:rsidRPr="002106C7">
              <w:rPr>
                <w:rFonts w:eastAsia="Calibri"/>
                <w:b/>
                <w:spacing w:val="-1"/>
                <w:sz w:val="17"/>
                <w:szCs w:val="17"/>
                <w:lang w:val="en-US"/>
              </w:rPr>
              <w:t>IF</w:t>
            </w:r>
            <w:r w:rsidRPr="002106C7">
              <w:rPr>
                <w:rFonts w:eastAsia="Calibri"/>
                <w:b/>
                <w:sz w:val="17"/>
                <w:szCs w:val="17"/>
                <w:lang w:val="en-US"/>
              </w:rPr>
              <w:t xml:space="preserve"> </w:t>
            </w:r>
            <w:r w:rsidRPr="002106C7">
              <w:rPr>
                <w:rFonts w:eastAsia="Calibri"/>
                <w:b/>
                <w:spacing w:val="-1"/>
                <w:sz w:val="17"/>
                <w:szCs w:val="17"/>
                <w:lang w:val="en-US"/>
              </w:rPr>
              <w:t>APPLICABLE</w:t>
            </w:r>
          </w:p>
        </w:tc>
      </w:tr>
      <w:tr w:rsidR="001F7849" w:rsidRPr="002106C7" w14:paraId="07DF1DEB" w14:textId="77777777" w:rsidTr="001F7849">
        <w:trPr>
          <w:trHeight w:hRule="exact" w:val="460"/>
        </w:trPr>
        <w:tc>
          <w:tcPr>
            <w:tcW w:w="10490" w:type="dxa"/>
            <w:gridSpan w:val="3"/>
            <w:tcBorders>
              <w:top w:val="single" w:sz="5" w:space="0" w:color="000000"/>
              <w:left w:val="single" w:sz="5" w:space="0" w:color="000000"/>
              <w:bottom w:val="single" w:sz="5" w:space="0" w:color="000000"/>
              <w:right w:val="single" w:sz="5" w:space="0" w:color="000000"/>
            </w:tcBorders>
            <w:shd w:val="clear" w:color="auto" w:fill="D9D9D9"/>
          </w:tcPr>
          <w:p w14:paraId="7C37E87E" w14:textId="152D17BE" w:rsidR="001F7849" w:rsidRPr="002106C7" w:rsidRDefault="001F7849" w:rsidP="001F7849">
            <w:pPr>
              <w:widowControl w:val="0"/>
              <w:spacing w:before="70"/>
              <w:ind w:left="66"/>
              <w:rPr>
                <w:rFonts w:eastAsia="Calibri"/>
                <w:sz w:val="17"/>
                <w:szCs w:val="17"/>
                <w:lang w:val="en-US"/>
              </w:rPr>
            </w:pPr>
            <w:r w:rsidRPr="002106C7">
              <w:rPr>
                <w:rFonts w:eastAsia="Calibri"/>
                <w:b/>
                <w:spacing w:val="-1"/>
                <w:sz w:val="17"/>
                <w:szCs w:val="17"/>
                <w:lang w:val="en-US"/>
              </w:rPr>
              <w:t>5.</w:t>
            </w:r>
            <w:r w:rsidR="00E3460B">
              <w:rPr>
                <w:rFonts w:eastAsia="Calibri"/>
                <w:b/>
                <w:spacing w:val="-1"/>
                <w:sz w:val="17"/>
                <w:szCs w:val="17"/>
                <w:lang w:val="en-US"/>
              </w:rPr>
              <w:t xml:space="preserve"> </w:t>
            </w:r>
            <w:r w:rsidRPr="002106C7">
              <w:rPr>
                <w:rFonts w:eastAsia="Calibri"/>
                <w:b/>
                <w:spacing w:val="-1"/>
                <w:sz w:val="17"/>
                <w:szCs w:val="17"/>
                <w:lang w:val="en-US"/>
              </w:rPr>
              <w:t>Contact</w:t>
            </w:r>
            <w:r w:rsidRPr="002106C7">
              <w:rPr>
                <w:rFonts w:eastAsia="Calibri"/>
                <w:b/>
                <w:sz w:val="17"/>
                <w:szCs w:val="17"/>
                <w:lang w:val="en-US"/>
              </w:rPr>
              <w:t xml:space="preserve"> person</w:t>
            </w:r>
            <w:r w:rsidRPr="002106C7">
              <w:rPr>
                <w:rFonts w:eastAsia="Calibri"/>
                <w:b/>
                <w:spacing w:val="-1"/>
                <w:sz w:val="17"/>
                <w:szCs w:val="17"/>
                <w:lang w:val="en-US"/>
              </w:rPr>
              <w:t xml:space="preserve"> </w:t>
            </w:r>
            <w:r w:rsidRPr="002106C7">
              <w:rPr>
                <w:rFonts w:eastAsia="Calibri"/>
                <w:b/>
                <w:sz w:val="17"/>
                <w:szCs w:val="17"/>
                <w:lang w:val="en-US"/>
              </w:rPr>
              <w:t xml:space="preserve">at </w:t>
            </w:r>
            <w:r w:rsidRPr="002106C7">
              <w:rPr>
                <w:rFonts w:eastAsia="Calibri"/>
                <w:b/>
                <w:spacing w:val="-1"/>
                <w:sz w:val="17"/>
                <w:szCs w:val="17"/>
                <w:lang w:val="en-US"/>
              </w:rPr>
              <w:t>the</w:t>
            </w:r>
            <w:r w:rsidRPr="002106C7">
              <w:rPr>
                <w:rFonts w:eastAsia="Calibri"/>
                <w:b/>
                <w:sz w:val="17"/>
                <w:szCs w:val="17"/>
                <w:lang w:val="en-US"/>
              </w:rPr>
              <w:t xml:space="preserve"> </w:t>
            </w:r>
            <w:r w:rsidRPr="002106C7">
              <w:rPr>
                <w:rFonts w:eastAsia="Calibri"/>
                <w:b/>
                <w:spacing w:val="-1"/>
                <w:sz w:val="17"/>
                <w:szCs w:val="17"/>
                <w:lang w:val="en-US"/>
              </w:rPr>
              <w:t>issuer</w:t>
            </w:r>
            <w:r w:rsidRPr="002106C7">
              <w:rPr>
                <w:rFonts w:eastAsia="Calibri"/>
                <w:b/>
                <w:sz w:val="17"/>
                <w:szCs w:val="17"/>
                <w:lang w:val="en-US"/>
              </w:rPr>
              <w:t xml:space="preserve"> or an affiliate</w:t>
            </w:r>
            <w:r w:rsidRPr="002106C7">
              <w:rPr>
                <w:rFonts w:eastAsia="Calibri"/>
                <w:b/>
                <w:spacing w:val="-1"/>
                <w:sz w:val="17"/>
                <w:szCs w:val="17"/>
                <w:lang w:val="en-US"/>
              </w:rPr>
              <w:t xml:space="preserve"> </w:t>
            </w:r>
            <w:r w:rsidRPr="002106C7">
              <w:rPr>
                <w:rFonts w:eastAsia="Calibri"/>
                <w:b/>
                <w:sz w:val="17"/>
                <w:szCs w:val="17"/>
                <w:lang w:val="en-US"/>
              </w:rPr>
              <w:t xml:space="preserve">of the </w:t>
            </w:r>
            <w:r w:rsidRPr="002106C7">
              <w:rPr>
                <w:rFonts w:eastAsia="Calibri"/>
                <w:b/>
                <w:spacing w:val="-1"/>
                <w:sz w:val="17"/>
                <w:szCs w:val="17"/>
                <w:lang w:val="en-US"/>
              </w:rPr>
              <w:t>issuer</w:t>
            </w:r>
          </w:p>
        </w:tc>
      </w:tr>
      <w:tr w:rsidR="001F7849" w:rsidRPr="002106C7" w14:paraId="2580849B" w14:textId="77777777" w:rsidTr="001F7849">
        <w:trPr>
          <w:trHeight w:hRule="exact" w:val="2594"/>
        </w:trPr>
        <w:tc>
          <w:tcPr>
            <w:tcW w:w="10490" w:type="dxa"/>
            <w:gridSpan w:val="3"/>
            <w:tcBorders>
              <w:top w:val="single" w:sz="5" w:space="0" w:color="000000"/>
              <w:left w:val="single" w:sz="5" w:space="0" w:color="000000"/>
              <w:bottom w:val="single" w:sz="5" w:space="0" w:color="000000"/>
              <w:right w:val="single" w:sz="5" w:space="0" w:color="000000"/>
            </w:tcBorders>
          </w:tcPr>
          <w:p w14:paraId="158B6277" w14:textId="77777777" w:rsidR="001F7849" w:rsidRPr="002106C7" w:rsidRDefault="001F7849" w:rsidP="001F7849">
            <w:pPr>
              <w:widowControl w:val="0"/>
              <w:spacing w:before="70" w:line="299" w:lineRule="auto"/>
              <w:ind w:left="66" w:right="206" w:hanging="1"/>
              <w:rPr>
                <w:rFonts w:eastAsia="Calibri"/>
                <w:sz w:val="17"/>
                <w:szCs w:val="17"/>
                <w:lang w:val="en-US"/>
              </w:rPr>
            </w:pPr>
            <w:r w:rsidRPr="002106C7">
              <w:rPr>
                <w:rFonts w:eastAsia="Calibri"/>
                <w:i/>
                <w:sz w:val="17"/>
                <w:szCs w:val="17"/>
                <w:lang w:val="en-US"/>
              </w:rPr>
              <w:t>[Instruction:</w:t>
            </w:r>
            <w:r w:rsidRPr="002106C7">
              <w:rPr>
                <w:rFonts w:eastAsia="Calibri"/>
                <w:i/>
                <w:spacing w:val="-2"/>
                <w:sz w:val="17"/>
                <w:szCs w:val="17"/>
                <w:lang w:val="en-US"/>
              </w:rPr>
              <w:t xml:space="preserve"> </w:t>
            </w:r>
            <w:r w:rsidRPr="002106C7">
              <w:rPr>
                <w:rFonts w:eastAsia="Calibri"/>
                <w:i/>
                <w:spacing w:val="-1"/>
                <w:sz w:val="17"/>
                <w:szCs w:val="17"/>
                <w:lang w:val="en-US"/>
              </w:rPr>
              <w:t>To</w:t>
            </w:r>
            <w:r w:rsidRPr="002106C7">
              <w:rPr>
                <w:rFonts w:eastAsia="Calibri"/>
                <w:i/>
                <w:sz w:val="17"/>
                <w:szCs w:val="17"/>
                <w:lang w:val="en-US"/>
              </w:rPr>
              <w:t xml:space="preserve"> </w:t>
            </w:r>
            <w:r w:rsidRPr="002106C7">
              <w:rPr>
                <w:rFonts w:eastAsia="Calibri"/>
                <w:i/>
                <w:spacing w:val="-1"/>
                <w:sz w:val="17"/>
                <w:szCs w:val="17"/>
                <w:lang w:val="en-US"/>
              </w:rPr>
              <w:t>be</w:t>
            </w:r>
            <w:r w:rsidRPr="002106C7">
              <w:rPr>
                <w:rFonts w:eastAsia="Calibri"/>
                <w:i/>
                <w:sz w:val="17"/>
                <w:szCs w:val="17"/>
                <w:lang w:val="en-US"/>
              </w:rPr>
              <w:t xml:space="preserve"> </w:t>
            </w:r>
            <w:r w:rsidRPr="002106C7">
              <w:rPr>
                <w:rFonts w:eastAsia="Calibri"/>
                <w:i/>
                <w:spacing w:val="-1"/>
                <w:sz w:val="17"/>
                <w:szCs w:val="17"/>
                <w:lang w:val="en-US"/>
              </w:rPr>
              <w:t>completed</w:t>
            </w:r>
            <w:r w:rsidRPr="002106C7">
              <w:rPr>
                <w:rFonts w:eastAsia="Calibri"/>
                <w:i/>
                <w:sz w:val="17"/>
                <w:szCs w:val="17"/>
                <w:lang w:val="en-US"/>
              </w:rPr>
              <w:t xml:space="preserve"> </w:t>
            </w:r>
            <w:r w:rsidRPr="002106C7">
              <w:rPr>
                <w:rFonts w:eastAsia="Calibri"/>
                <w:i/>
                <w:spacing w:val="-1"/>
                <w:sz w:val="17"/>
                <w:szCs w:val="17"/>
                <w:lang w:val="en-US"/>
              </w:rPr>
              <w:t>by</w:t>
            </w:r>
            <w:r w:rsidRPr="002106C7">
              <w:rPr>
                <w:rFonts w:eastAsia="Calibri"/>
                <w:i/>
                <w:sz w:val="17"/>
                <w:szCs w:val="17"/>
                <w:lang w:val="en-US"/>
              </w:rPr>
              <w:t xml:space="preserve"> </w:t>
            </w:r>
            <w:r w:rsidRPr="002106C7">
              <w:rPr>
                <w:rFonts w:eastAsia="Calibri"/>
                <w:i/>
                <w:spacing w:val="-1"/>
                <w:sz w:val="17"/>
                <w:szCs w:val="17"/>
                <w:lang w:val="en-US"/>
              </w:rPr>
              <w:t>the</w:t>
            </w:r>
            <w:r w:rsidRPr="002106C7">
              <w:rPr>
                <w:rFonts w:eastAsia="Calibri"/>
                <w:i/>
                <w:sz w:val="17"/>
                <w:szCs w:val="17"/>
                <w:lang w:val="en-US"/>
              </w:rPr>
              <w:t xml:space="preserve"> </w:t>
            </w:r>
            <w:r w:rsidRPr="002106C7">
              <w:rPr>
                <w:rFonts w:eastAsia="Calibri"/>
                <w:i/>
                <w:spacing w:val="-1"/>
                <w:sz w:val="17"/>
                <w:szCs w:val="17"/>
                <w:lang w:val="en-US"/>
              </w:rPr>
              <w:t>director,</w:t>
            </w:r>
            <w:r w:rsidRPr="002106C7">
              <w:rPr>
                <w:rFonts w:eastAsia="Calibri"/>
                <w:i/>
                <w:sz w:val="17"/>
                <w:szCs w:val="17"/>
                <w:lang w:val="en-US"/>
              </w:rPr>
              <w:t xml:space="preserve"> </w:t>
            </w:r>
            <w:r w:rsidRPr="002106C7">
              <w:rPr>
                <w:rFonts w:eastAsia="Calibri"/>
                <w:i/>
                <w:spacing w:val="-1"/>
                <w:sz w:val="17"/>
                <w:szCs w:val="17"/>
                <w:lang w:val="en-US"/>
              </w:rPr>
              <w:t>executive</w:t>
            </w:r>
            <w:r w:rsidRPr="002106C7">
              <w:rPr>
                <w:rFonts w:eastAsia="Calibri"/>
                <w:i/>
                <w:spacing w:val="-2"/>
                <w:sz w:val="17"/>
                <w:szCs w:val="17"/>
                <w:lang w:val="en-US"/>
              </w:rPr>
              <w:t xml:space="preserve"> </w:t>
            </w:r>
            <w:r w:rsidRPr="002106C7">
              <w:rPr>
                <w:rFonts w:eastAsia="Calibri"/>
                <w:i/>
                <w:spacing w:val="-1"/>
                <w:sz w:val="17"/>
                <w:szCs w:val="17"/>
                <w:lang w:val="en-US"/>
              </w:rPr>
              <w:t>officer,</w:t>
            </w:r>
            <w:r w:rsidRPr="002106C7">
              <w:rPr>
                <w:rFonts w:eastAsia="Calibri"/>
                <w:i/>
                <w:sz w:val="17"/>
                <w:szCs w:val="17"/>
                <w:lang w:val="en-US"/>
              </w:rPr>
              <w:t xml:space="preserve"> </w:t>
            </w:r>
            <w:r w:rsidRPr="002106C7">
              <w:rPr>
                <w:rFonts w:eastAsia="Calibri"/>
                <w:i/>
                <w:spacing w:val="-1"/>
                <w:sz w:val="17"/>
                <w:szCs w:val="17"/>
                <w:lang w:val="en-US"/>
              </w:rPr>
              <w:t>control person</w:t>
            </w:r>
            <w:r w:rsidRPr="002106C7">
              <w:rPr>
                <w:rFonts w:eastAsia="Calibri"/>
                <w:i/>
                <w:sz w:val="17"/>
                <w:szCs w:val="17"/>
                <w:lang w:val="en-US"/>
              </w:rPr>
              <w:t xml:space="preserve"> or</w:t>
            </w:r>
            <w:r w:rsidRPr="002106C7">
              <w:rPr>
                <w:rFonts w:eastAsia="Calibri"/>
                <w:i/>
                <w:spacing w:val="-2"/>
                <w:sz w:val="17"/>
                <w:szCs w:val="17"/>
                <w:lang w:val="en-US"/>
              </w:rPr>
              <w:t xml:space="preserve"> </w:t>
            </w:r>
            <w:r w:rsidRPr="002106C7">
              <w:rPr>
                <w:rFonts w:eastAsia="Calibri"/>
                <w:i/>
                <w:spacing w:val="-1"/>
                <w:sz w:val="17"/>
                <w:szCs w:val="17"/>
                <w:lang w:val="en-US"/>
              </w:rPr>
              <w:t>founder</w:t>
            </w:r>
            <w:r w:rsidRPr="002106C7">
              <w:rPr>
                <w:rFonts w:eastAsia="Calibri"/>
                <w:i/>
                <w:sz w:val="17"/>
                <w:szCs w:val="17"/>
                <w:lang w:val="en-US"/>
              </w:rPr>
              <w:t xml:space="preserve"> with </w:t>
            </w:r>
            <w:r w:rsidRPr="002106C7">
              <w:rPr>
                <w:rFonts w:eastAsia="Calibri"/>
                <w:i/>
                <w:spacing w:val="-1"/>
                <w:sz w:val="17"/>
                <w:szCs w:val="17"/>
                <w:lang w:val="en-US"/>
              </w:rPr>
              <w:t xml:space="preserve">whom </w:t>
            </w:r>
            <w:r w:rsidRPr="002106C7">
              <w:rPr>
                <w:rFonts w:eastAsia="Calibri"/>
                <w:i/>
                <w:sz w:val="17"/>
                <w:szCs w:val="17"/>
                <w:lang w:val="en-US"/>
              </w:rPr>
              <w:t>the</w:t>
            </w:r>
            <w:r w:rsidRPr="002106C7">
              <w:rPr>
                <w:rFonts w:eastAsia="Calibri"/>
                <w:i/>
                <w:spacing w:val="-1"/>
                <w:sz w:val="17"/>
                <w:szCs w:val="17"/>
                <w:lang w:val="en-US"/>
              </w:rPr>
              <w:t xml:space="preserve"> purchaser </w:t>
            </w:r>
            <w:r w:rsidRPr="002106C7">
              <w:rPr>
                <w:rFonts w:eastAsia="Calibri"/>
                <w:i/>
                <w:sz w:val="17"/>
                <w:szCs w:val="17"/>
                <w:lang w:val="en-US"/>
              </w:rPr>
              <w:t>has a</w:t>
            </w:r>
            <w:r w:rsidRPr="002106C7">
              <w:rPr>
                <w:rFonts w:eastAsia="Calibri"/>
                <w:i/>
                <w:spacing w:val="-1"/>
                <w:sz w:val="17"/>
                <w:szCs w:val="17"/>
                <w:lang w:val="en-US"/>
              </w:rPr>
              <w:t xml:space="preserve"> close</w:t>
            </w:r>
            <w:r w:rsidRPr="002106C7">
              <w:rPr>
                <w:rFonts w:eastAsia="Calibri"/>
                <w:i/>
                <w:spacing w:val="62"/>
                <w:sz w:val="17"/>
                <w:szCs w:val="17"/>
                <w:lang w:val="en-US"/>
              </w:rPr>
              <w:t xml:space="preserve"> </w:t>
            </w:r>
            <w:r w:rsidRPr="002106C7">
              <w:rPr>
                <w:rFonts w:eastAsia="Calibri"/>
                <w:i/>
                <w:spacing w:val="-1"/>
                <w:sz w:val="17"/>
                <w:szCs w:val="17"/>
                <w:lang w:val="en-US"/>
              </w:rPr>
              <w:t>personal</w:t>
            </w:r>
            <w:r w:rsidRPr="002106C7">
              <w:rPr>
                <w:rFonts w:eastAsia="Calibri"/>
                <w:i/>
                <w:sz w:val="17"/>
                <w:szCs w:val="17"/>
                <w:lang w:val="en-US"/>
              </w:rPr>
              <w:t xml:space="preserve"> </w:t>
            </w:r>
            <w:r w:rsidRPr="002106C7">
              <w:rPr>
                <w:rFonts w:eastAsia="Calibri"/>
                <w:i/>
                <w:spacing w:val="-1"/>
                <w:sz w:val="17"/>
                <w:szCs w:val="17"/>
                <w:lang w:val="en-US"/>
              </w:rPr>
              <w:t>relationship indicated</w:t>
            </w:r>
            <w:r w:rsidRPr="002106C7">
              <w:rPr>
                <w:rFonts w:eastAsia="Calibri"/>
                <w:i/>
                <w:sz w:val="17"/>
                <w:szCs w:val="17"/>
                <w:lang w:val="en-US"/>
              </w:rPr>
              <w:t xml:space="preserve"> </w:t>
            </w:r>
            <w:r w:rsidRPr="002106C7">
              <w:rPr>
                <w:rFonts w:eastAsia="Calibri"/>
                <w:i/>
                <w:spacing w:val="-1"/>
                <w:sz w:val="17"/>
                <w:szCs w:val="17"/>
                <w:lang w:val="en-US"/>
              </w:rPr>
              <w:t>under</w:t>
            </w:r>
            <w:r w:rsidRPr="002106C7">
              <w:rPr>
                <w:rFonts w:eastAsia="Calibri"/>
                <w:i/>
                <w:sz w:val="17"/>
                <w:szCs w:val="17"/>
                <w:lang w:val="en-US"/>
              </w:rPr>
              <w:t xml:space="preserve"> </w:t>
            </w:r>
            <w:r w:rsidRPr="002106C7">
              <w:rPr>
                <w:rFonts w:eastAsia="Calibri"/>
                <w:i/>
                <w:spacing w:val="-1"/>
                <w:sz w:val="17"/>
                <w:szCs w:val="17"/>
                <w:lang w:val="en-US"/>
              </w:rPr>
              <w:t>sections</w:t>
            </w:r>
            <w:r w:rsidRPr="002106C7">
              <w:rPr>
                <w:rFonts w:eastAsia="Calibri"/>
                <w:i/>
                <w:sz w:val="17"/>
                <w:szCs w:val="17"/>
                <w:lang w:val="en-US"/>
              </w:rPr>
              <w:t xml:space="preserve"> 3B, C</w:t>
            </w:r>
            <w:r w:rsidRPr="002106C7">
              <w:rPr>
                <w:rFonts w:eastAsia="Calibri"/>
                <w:i/>
                <w:spacing w:val="-2"/>
                <w:sz w:val="17"/>
                <w:szCs w:val="17"/>
                <w:lang w:val="en-US"/>
              </w:rPr>
              <w:t xml:space="preserve"> </w:t>
            </w:r>
            <w:r w:rsidRPr="002106C7">
              <w:rPr>
                <w:rFonts w:eastAsia="Calibri"/>
                <w:i/>
                <w:spacing w:val="-1"/>
                <w:sz w:val="17"/>
                <w:szCs w:val="17"/>
                <w:lang w:val="en-US"/>
              </w:rPr>
              <w:t xml:space="preserve">or </w:t>
            </w:r>
            <w:r w:rsidRPr="002106C7">
              <w:rPr>
                <w:rFonts w:eastAsia="Calibri"/>
                <w:i/>
                <w:sz w:val="17"/>
                <w:szCs w:val="17"/>
                <w:lang w:val="en-US"/>
              </w:rPr>
              <w:t>D</w:t>
            </w:r>
            <w:r w:rsidRPr="002106C7">
              <w:rPr>
                <w:rFonts w:eastAsia="Calibri"/>
                <w:i/>
                <w:spacing w:val="-1"/>
                <w:sz w:val="17"/>
                <w:szCs w:val="17"/>
                <w:lang w:val="en-US"/>
              </w:rPr>
              <w:t xml:space="preserve"> of</w:t>
            </w:r>
            <w:r w:rsidRPr="002106C7">
              <w:rPr>
                <w:rFonts w:eastAsia="Calibri"/>
                <w:i/>
                <w:sz w:val="17"/>
                <w:szCs w:val="17"/>
                <w:lang w:val="en-US"/>
              </w:rPr>
              <w:t xml:space="preserve"> this </w:t>
            </w:r>
            <w:r w:rsidRPr="002106C7">
              <w:rPr>
                <w:rFonts w:eastAsia="Calibri"/>
                <w:i/>
                <w:spacing w:val="-1"/>
                <w:sz w:val="17"/>
                <w:szCs w:val="17"/>
                <w:lang w:val="en-US"/>
              </w:rPr>
              <w:t>form.]</w:t>
            </w:r>
          </w:p>
          <w:p w14:paraId="1F4D3B83" w14:textId="77777777" w:rsidR="001F7849" w:rsidRPr="002106C7" w:rsidRDefault="001F7849" w:rsidP="001F7849">
            <w:pPr>
              <w:widowControl w:val="0"/>
              <w:spacing w:before="7"/>
              <w:rPr>
                <w:sz w:val="17"/>
                <w:szCs w:val="17"/>
                <w:lang w:val="en-US"/>
              </w:rPr>
            </w:pPr>
          </w:p>
          <w:p w14:paraId="70F0C09E" w14:textId="77777777" w:rsidR="001F7849" w:rsidRPr="002106C7" w:rsidRDefault="001F7849" w:rsidP="001F7849">
            <w:pPr>
              <w:widowControl w:val="0"/>
              <w:spacing w:line="299" w:lineRule="auto"/>
              <w:ind w:left="66" w:right="285"/>
              <w:rPr>
                <w:rFonts w:eastAsia="Calibri"/>
                <w:sz w:val="17"/>
                <w:szCs w:val="17"/>
                <w:lang w:val="en-US"/>
              </w:rPr>
            </w:pPr>
            <w:r w:rsidRPr="002106C7">
              <w:rPr>
                <w:rFonts w:eastAsia="Calibri"/>
                <w:spacing w:val="-1"/>
                <w:sz w:val="17"/>
                <w:szCs w:val="17"/>
                <w:lang w:val="en-US"/>
              </w:rPr>
              <w:t>By</w:t>
            </w:r>
            <w:r w:rsidRPr="002106C7">
              <w:rPr>
                <w:rFonts w:eastAsia="Calibri"/>
                <w:sz w:val="17"/>
                <w:szCs w:val="17"/>
                <w:lang w:val="en-US"/>
              </w:rPr>
              <w:t xml:space="preserve"> </w:t>
            </w:r>
            <w:r w:rsidRPr="002106C7">
              <w:rPr>
                <w:rFonts w:eastAsia="Calibri"/>
                <w:spacing w:val="-1"/>
                <w:sz w:val="17"/>
                <w:szCs w:val="17"/>
                <w:lang w:val="en-US"/>
              </w:rPr>
              <w:t>signing</w:t>
            </w:r>
            <w:r w:rsidRPr="002106C7">
              <w:rPr>
                <w:rFonts w:eastAsia="Calibri"/>
                <w:sz w:val="17"/>
                <w:szCs w:val="17"/>
                <w:lang w:val="en-US"/>
              </w:rPr>
              <w:t xml:space="preserve"> </w:t>
            </w:r>
            <w:r w:rsidRPr="002106C7">
              <w:rPr>
                <w:rFonts w:eastAsia="Calibri"/>
                <w:spacing w:val="-1"/>
                <w:sz w:val="17"/>
                <w:szCs w:val="17"/>
                <w:lang w:val="en-US"/>
              </w:rPr>
              <w:t>this</w:t>
            </w:r>
            <w:r w:rsidRPr="002106C7">
              <w:rPr>
                <w:rFonts w:eastAsia="Calibri"/>
                <w:spacing w:val="-2"/>
                <w:sz w:val="17"/>
                <w:szCs w:val="17"/>
                <w:lang w:val="en-US"/>
              </w:rPr>
              <w:t xml:space="preserve"> </w:t>
            </w:r>
            <w:r w:rsidRPr="002106C7">
              <w:rPr>
                <w:rFonts w:eastAsia="Calibri"/>
                <w:spacing w:val="-1"/>
                <w:sz w:val="17"/>
                <w:szCs w:val="17"/>
                <w:lang w:val="en-US"/>
              </w:rPr>
              <w:t>form,</w:t>
            </w:r>
            <w:r w:rsidRPr="002106C7">
              <w:rPr>
                <w:rFonts w:eastAsia="Calibri"/>
                <w:sz w:val="17"/>
                <w:szCs w:val="17"/>
                <w:lang w:val="en-US"/>
              </w:rPr>
              <w:t xml:space="preserve"> you</w:t>
            </w:r>
            <w:r w:rsidRPr="002106C7">
              <w:rPr>
                <w:rFonts w:eastAsia="Calibri"/>
                <w:spacing w:val="-2"/>
                <w:sz w:val="17"/>
                <w:szCs w:val="17"/>
                <w:lang w:val="en-US"/>
              </w:rPr>
              <w:t xml:space="preserve"> </w:t>
            </w:r>
            <w:r w:rsidRPr="002106C7">
              <w:rPr>
                <w:rFonts w:eastAsia="Calibri"/>
                <w:spacing w:val="-1"/>
                <w:sz w:val="17"/>
                <w:szCs w:val="17"/>
                <w:lang w:val="en-US"/>
              </w:rPr>
              <w:t>confirm that</w:t>
            </w:r>
            <w:r w:rsidRPr="002106C7">
              <w:rPr>
                <w:rFonts w:eastAsia="Calibri"/>
                <w:spacing w:val="-2"/>
                <w:sz w:val="17"/>
                <w:szCs w:val="17"/>
                <w:lang w:val="en-US"/>
              </w:rPr>
              <w:t xml:space="preserve"> </w:t>
            </w:r>
            <w:r w:rsidRPr="002106C7">
              <w:rPr>
                <w:rFonts w:eastAsia="Calibri"/>
                <w:sz w:val="17"/>
                <w:szCs w:val="17"/>
                <w:lang w:val="en-US"/>
              </w:rPr>
              <w:t>you</w:t>
            </w:r>
            <w:r w:rsidRPr="002106C7">
              <w:rPr>
                <w:rFonts w:eastAsia="Calibri"/>
                <w:spacing w:val="-1"/>
                <w:sz w:val="17"/>
                <w:szCs w:val="17"/>
                <w:lang w:val="en-US"/>
              </w:rPr>
              <w:t xml:space="preserve"> have,</w:t>
            </w:r>
            <w:r w:rsidRPr="002106C7">
              <w:rPr>
                <w:rFonts w:eastAsia="Calibri"/>
                <w:spacing w:val="1"/>
                <w:sz w:val="17"/>
                <w:szCs w:val="17"/>
                <w:lang w:val="en-US"/>
              </w:rPr>
              <w:t xml:space="preserve"> </w:t>
            </w:r>
            <w:r w:rsidRPr="002106C7">
              <w:rPr>
                <w:rFonts w:eastAsia="Calibri"/>
                <w:spacing w:val="-1"/>
                <w:sz w:val="17"/>
                <w:szCs w:val="17"/>
                <w:lang w:val="en-US"/>
              </w:rPr>
              <w:t xml:space="preserve">or </w:t>
            </w:r>
            <w:r w:rsidRPr="002106C7">
              <w:rPr>
                <w:rFonts w:eastAsia="Calibri"/>
                <w:sz w:val="17"/>
                <w:szCs w:val="17"/>
                <w:lang w:val="en-US"/>
              </w:rPr>
              <w:t>your</w:t>
            </w:r>
            <w:r w:rsidRPr="002106C7">
              <w:rPr>
                <w:rFonts w:eastAsia="Calibri"/>
                <w:spacing w:val="-1"/>
                <w:sz w:val="17"/>
                <w:szCs w:val="17"/>
                <w:lang w:val="en-US"/>
              </w:rPr>
              <w:t xml:space="preserve"> spouse</w:t>
            </w:r>
            <w:r w:rsidRPr="002106C7">
              <w:rPr>
                <w:rFonts w:eastAsia="Calibri"/>
                <w:sz w:val="17"/>
                <w:szCs w:val="17"/>
                <w:lang w:val="en-US"/>
              </w:rPr>
              <w:t xml:space="preserve"> </w:t>
            </w:r>
            <w:r w:rsidRPr="002106C7">
              <w:rPr>
                <w:rFonts w:eastAsia="Calibri"/>
                <w:spacing w:val="-1"/>
                <w:sz w:val="17"/>
                <w:szCs w:val="17"/>
                <w:lang w:val="en-US"/>
              </w:rPr>
              <w:t>has,</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following</w:t>
            </w:r>
            <w:r w:rsidRPr="002106C7">
              <w:rPr>
                <w:rFonts w:eastAsia="Calibri"/>
                <w:sz w:val="17"/>
                <w:szCs w:val="17"/>
                <w:lang w:val="en-US"/>
              </w:rPr>
              <w:t xml:space="preserve"> relationship</w:t>
            </w:r>
            <w:r w:rsidRPr="002106C7">
              <w:rPr>
                <w:rFonts w:eastAsia="Calibri"/>
                <w:spacing w:val="-2"/>
                <w:sz w:val="17"/>
                <w:szCs w:val="17"/>
                <w:lang w:val="en-US"/>
              </w:rPr>
              <w:t xml:space="preserve"> </w:t>
            </w:r>
            <w:r w:rsidRPr="002106C7">
              <w:rPr>
                <w:rFonts w:eastAsia="Calibri"/>
                <w:sz w:val="17"/>
                <w:szCs w:val="17"/>
                <w:lang w:val="en-US"/>
              </w:rPr>
              <w:t xml:space="preserve">with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2"/>
                <w:sz w:val="17"/>
                <w:szCs w:val="17"/>
                <w:lang w:val="en-US"/>
              </w:rPr>
              <w:t xml:space="preserve">purchaser: </w:t>
            </w:r>
            <w:r w:rsidRPr="002106C7">
              <w:rPr>
                <w:rFonts w:eastAsia="Calibri"/>
                <w:i/>
                <w:sz w:val="17"/>
                <w:szCs w:val="17"/>
                <w:lang w:val="en-US"/>
              </w:rPr>
              <w:t>[check</w:t>
            </w:r>
            <w:r w:rsidRPr="002106C7">
              <w:rPr>
                <w:rFonts w:eastAsia="Calibri"/>
                <w:i/>
                <w:spacing w:val="-1"/>
                <w:sz w:val="17"/>
                <w:szCs w:val="17"/>
                <w:lang w:val="en-US"/>
              </w:rPr>
              <w:t xml:space="preserve"> the</w:t>
            </w:r>
            <w:r w:rsidRPr="002106C7">
              <w:rPr>
                <w:rFonts w:eastAsia="Calibri"/>
                <w:i/>
                <w:spacing w:val="45"/>
                <w:sz w:val="17"/>
                <w:szCs w:val="17"/>
                <w:lang w:val="en-US"/>
              </w:rPr>
              <w:t xml:space="preserve"> </w:t>
            </w:r>
            <w:r w:rsidRPr="002106C7">
              <w:rPr>
                <w:rFonts w:eastAsia="Calibri"/>
                <w:i/>
                <w:spacing w:val="-1"/>
                <w:sz w:val="17"/>
                <w:szCs w:val="17"/>
                <w:lang w:val="en-US"/>
              </w:rPr>
              <w:t>box</w:t>
            </w:r>
            <w:r w:rsidRPr="002106C7">
              <w:rPr>
                <w:rFonts w:eastAsia="Calibri"/>
                <w:i/>
                <w:sz w:val="17"/>
                <w:szCs w:val="17"/>
                <w:lang w:val="en-US"/>
              </w:rPr>
              <w:t xml:space="preserve"> </w:t>
            </w:r>
            <w:r w:rsidRPr="002106C7">
              <w:rPr>
                <w:rFonts w:eastAsia="Calibri"/>
                <w:i/>
                <w:spacing w:val="-1"/>
                <w:sz w:val="17"/>
                <w:szCs w:val="17"/>
                <w:lang w:val="en-US"/>
              </w:rPr>
              <w:t>that applies]</w:t>
            </w:r>
          </w:p>
          <w:p w14:paraId="5F1A57CC" w14:textId="77777777" w:rsidR="001F7849" w:rsidRPr="002106C7" w:rsidRDefault="001F7849" w:rsidP="00482207">
            <w:pPr>
              <w:widowControl w:val="0"/>
              <w:numPr>
                <w:ilvl w:val="0"/>
                <w:numId w:val="15"/>
              </w:numPr>
              <w:tabs>
                <w:tab w:val="left" w:pos="787"/>
              </w:tabs>
              <w:rPr>
                <w:rFonts w:eastAsia="Calibri"/>
                <w:sz w:val="17"/>
                <w:szCs w:val="17"/>
              </w:rPr>
            </w:pPr>
            <w:r w:rsidRPr="002106C7">
              <w:rPr>
                <w:spacing w:val="-1"/>
                <w:sz w:val="17"/>
                <w:szCs w:val="17"/>
              </w:rPr>
              <w:t>family</w:t>
            </w:r>
            <w:r w:rsidRPr="002106C7">
              <w:rPr>
                <w:sz w:val="17"/>
                <w:szCs w:val="17"/>
              </w:rPr>
              <w:t xml:space="preserve"> relationship</w:t>
            </w:r>
            <w:r w:rsidRPr="002106C7">
              <w:rPr>
                <w:spacing w:val="-2"/>
                <w:sz w:val="17"/>
                <w:szCs w:val="17"/>
              </w:rPr>
              <w:t xml:space="preserve"> </w:t>
            </w:r>
            <w:r w:rsidRPr="002106C7">
              <w:rPr>
                <w:spacing w:val="-1"/>
                <w:sz w:val="17"/>
                <w:szCs w:val="17"/>
              </w:rPr>
              <w:t>as</w:t>
            </w:r>
            <w:r w:rsidRPr="002106C7">
              <w:rPr>
                <w:sz w:val="17"/>
                <w:szCs w:val="17"/>
              </w:rPr>
              <w:t xml:space="preserve"> </w:t>
            </w:r>
            <w:r w:rsidRPr="002106C7">
              <w:rPr>
                <w:spacing w:val="-1"/>
                <w:sz w:val="17"/>
                <w:szCs w:val="17"/>
              </w:rPr>
              <w:t>set out</w:t>
            </w:r>
            <w:r w:rsidRPr="002106C7">
              <w:rPr>
                <w:spacing w:val="-2"/>
                <w:sz w:val="17"/>
                <w:szCs w:val="17"/>
              </w:rPr>
              <w:t xml:space="preserve"> </w:t>
            </w:r>
            <w:r w:rsidRPr="002106C7">
              <w:rPr>
                <w:spacing w:val="-1"/>
                <w:sz w:val="17"/>
                <w:szCs w:val="17"/>
              </w:rPr>
              <w:t>in</w:t>
            </w:r>
            <w:r w:rsidRPr="002106C7">
              <w:rPr>
                <w:sz w:val="17"/>
                <w:szCs w:val="17"/>
              </w:rPr>
              <w:t xml:space="preserve"> </w:t>
            </w:r>
            <w:r w:rsidRPr="002106C7">
              <w:rPr>
                <w:spacing w:val="-1"/>
                <w:sz w:val="17"/>
                <w:szCs w:val="17"/>
              </w:rPr>
              <w:t>section</w:t>
            </w:r>
            <w:r w:rsidRPr="002106C7">
              <w:rPr>
                <w:sz w:val="17"/>
                <w:szCs w:val="17"/>
              </w:rPr>
              <w:t xml:space="preserve"> </w:t>
            </w:r>
            <w:r w:rsidRPr="002106C7">
              <w:rPr>
                <w:spacing w:val="-1"/>
                <w:sz w:val="17"/>
                <w:szCs w:val="17"/>
              </w:rPr>
              <w:t>3B</w:t>
            </w:r>
            <w:r w:rsidRPr="002106C7">
              <w:rPr>
                <w:sz w:val="17"/>
                <w:szCs w:val="17"/>
              </w:rPr>
              <w:t xml:space="preserve"> </w:t>
            </w:r>
            <w:r w:rsidRPr="002106C7">
              <w:rPr>
                <w:spacing w:val="-1"/>
                <w:sz w:val="17"/>
                <w:szCs w:val="17"/>
              </w:rPr>
              <w:t>of</w:t>
            </w:r>
            <w:r w:rsidRPr="002106C7">
              <w:rPr>
                <w:sz w:val="17"/>
                <w:szCs w:val="17"/>
              </w:rPr>
              <w:t xml:space="preserve"> </w:t>
            </w:r>
            <w:r w:rsidRPr="002106C7">
              <w:rPr>
                <w:spacing w:val="-1"/>
                <w:sz w:val="17"/>
                <w:szCs w:val="17"/>
              </w:rPr>
              <w:t>this form</w:t>
            </w:r>
          </w:p>
          <w:p w14:paraId="10A70441" w14:textId="77777777" w:rsidR="001F7849" w:rsidRPr="002106C7" w:rsidRDefault="001F7849" w:rsidP="00482207">
            <w:pPr>
              <w:widowControl w:val="0"/>
              <w:numPr>
                <w:ilvl w:val="0"/>
                <w:numId w:val="15"/>
              </w:numPr>
              <w:tabs>
                <w:tab w:val="left" w:pos="787"/>
              </w:tabs>
              <w:spacing w:before="62"/>
              <w:rPr>
                <w:rFonts w:eastAsia="Calibri"/>
                <w:sz w:val="17"/>
                <w:szCs w:val="17"/>
              </w:rPr>
            </w:pPr>
            <w:r w:rsidRPr="002106C7">
              <w:rPr>
                <w:spacing w:val="-1"/>
                <w:sz w:val="17"/>
                <w:szCs w:val="17"/>
              </w:rPr>
              <w:t>close</w:t>
            </w:r>
            <w:r w:rsidRPr="002106C7">
              <w:rPr>
                <w:sz w:val="17"/>
                <w:szCs w:val="17"/>
              </w:rPr>
              <w:t xml:space="preserve"> </w:t>
            </w:r>
            <w:r w:rsidRPr="002106C7">
              <w:rPr>
                <w:spacing w:val="-1"/>
                <w:sz w:val="17"/>
                <w:szCs w:val="17"/>
              </w:rPr>
              <w:t>personal friendship as</w:t>
            </w:r>
            <w:r w:rsidRPr="002106C7">
              <w:rPr>
                <w:sz w:val="17"/>
                <w:szCs w:val="17"/>
              </w:rPr>
              <w:t xml:space="preserve"> </w:t>
            </w:r>
            <w:r w:rsidRPr="002106C7">
              <w:rPr>
                <w:spacing w:val="-1"/>
                <w:sz w:val="17"/>
                <w:szCs w:val="17"/>
              </w:rPr>
              <w:t>set</w:t>
            </w:r>
            <w:r w:rsidRPr="002106C7">
              <w:rPr>
                <w:sz w:val="17"/>
                <w:szCs w:val="17"/>
              </w:rPr>
              <w:t xml:space="preserve"> </w:t>
            </w:r>
            <w:r w:rsidRPr="002106C7">
              <w:rPr>
                <w:spacing w:val="-1"/>
                <w:sz w:val="17"/>
                <w:szCs w:val="17"/>
              </w:rPr>
              <w:t>out</w:t>
            </w:r>
            <w:r w:rsidRPr="002106C7">
              <w:rPr>
                <w:sz w:val="17"/>
                <w:szCs w:val="17"/>
              </w:rPr>
              <w:t xml:space="preserve"> </w:t>
            </w:r>
            <w:r w:rsidRPr="002106C7">
              <w:rPr>
                <w:spacing w:val="-1"/>
                <w:sz w:val="17"/>
                <w:szCs w:val="17"/>
              </w:rPr>
              <w:t>in</w:t>
            </w:r>
            <w:r w:rsidRPr="002106C7">
              <w:rPr>
                <w:sz w:val="17"/>
                <w:szCs w:val="17"/>
              </w:rPr>
              <w:t xml:space="preserve"> </w:t>
            </w:r>
            <w:r w:rsidRPr="002106C7">
              <w:rPr>
                <w:spacing w:val="-1"/>
                <w:sz w:val="17"/>
                <w:szCs w:val="17"/>
              </w:rPr>
              <w:t>section</w:t>
            </w:r>
            <w:r w:rsidRPr="002106C7">
              <w:rPr>
                <w:sz w:val="17"/>
                <w:szCs w:val="17"/>
              </w:rPr>
              <w:t xml:space="preserve"> </w:t>
            </w:r>
            <w:r w:rsidRPr="002106C7">
              <w:rPr>
                <w:spacing w:val="-1"/>
                <w:sz w:val="17"/>
                <w:szCs w:val="17"/>
              </w:rPr>
              <w:t>3C</w:t>
            </w:r>
            <w:r w:rsidRPr="002106C7">
              <w:rPr>
                <w:sz w:val="17"/>
                <w:szCs w:val="17"/>
              </w:rPr>
              <w:t xml:space="preserve"> </w:t>
            </w:r>
            <w:r w:rsidRPr="002106C7">
              <w:rPr>
                <w:spacing w:val="-1"/>
                <w:sz w:val="17"/>
                <w:szCs w:val="17"/>
              </w:rPr>
              <w:t>of this form</w:t>
            </w:r>
          </w:p>
          <w:p w14:paraId="725AEE9A" w14:textId="77777777" w:rsidR="001F7849" w:rsidRPr="002106C7" w:rsidRDefault="001F7849" w:rsidP="00482207">
            <w:pPr>
              <w:widowControl w:val="0"/>
              <w:numPr>
                <w:ilvl w:val="0"/>
                <w:numId w:val="15"/>
              </w:numPr>
              <w:tabs>
                <w:tab w:val="left" w:pos="787"/>
              </w:tabs>
              <w:spacing w:before="60"/>
              <w:rPr>
                <w:rFonts w:eastAsia="Calibri"/>
                <w:sz w:val="17"/>
                <w:szCs w:val="17"/>
              </w:rPr>
            </w:pPr>
            <w:r w:rsidRPr="002106C7">
              <w:rPr>
                <w:spacing w:val="-1"/>
                <w:sz w:val="17"/>
                <w:szCs w:val="17"/>
              </w:rPr>
              <w:t>close</w:t>
            </w:r>
            <w:r w:rsidRPr="002106C7">
              <w:rPr>
                <w:sz w:val="17"/>
                <w:szCs w:val="17"/>
              </w:rPr>
              <w:t xml:space="preserve"> </w:t>
            </w:r>
            <w:r w:rsidRPr="002106C7">
              <w:rPr>
                <w:spacing w:val="-1"/>
                <w:sz w:val="17"/>
                <w:szCs w:val="17"/>
              </w:rPr>
              <w:t>business associate</w:t>
            </w:r>
            <w:r w:rsidRPr="002106C7">
              <w:rPr>
                <w:sz w:val="17"/>
                <w:szCs w:val="17"/>
              </w:rPr>
              <w:t xml:space="preserve"> </w:t>
            </w:r>
            <w:r w:rsidRPr="002106C7">
              <w:rPr>
                <w:spacing w:val="-1"/>
                <w:sz w:val="17"/>
                <w:szCs w:val="17"/>
              </w:rPr>
              <w:t>relationship</w:t>
            </w:r>
            <w:r w:rsidRPr="002106C7">
              <w:rPr>
                <w:sz w:val="17"/>
                <w:szCs w:val="17"/>
              </w:rPr>
              <w:t xml:space="preserve"> </w:t>
            </w:r>
            <w:r w:rsidRPr="002106C7">
              <w:rPr>
                <w:spacing w:val="-1"/>
                <w:sz w:val="17"/>
                <w:szCs w:val="17"/>
              </w:rPr>
              <w:t>as set</w:t>
            </w:r>
            <w:r w:rsidRPr="002106C7">
              <w:rPr>
                <w:sz w:val="17"/>
                <w:szCs w:val="17"/>
              </w:rPr>
              <w:t xml:space="preserve"> </w:t>
            </w:r>
            <w:r w:rsidRPr="002106C7">
              <w:rPr>
                <w:spacing w:val="-1"/>
                <w:sz w:val="17"/>
                <w:szCs w:val="17"/>
              </w:rPr>
              <w:t>out</w:t>
            </w:r>
            <w:r w:rsidRPr="002106C7">
              <w:rPr>
                <w:sz w:val="17"/>
                <w:szCs w:val="17"/>
              </w:rPr>
              <w:t xml:space="preserve"> </w:t>
            </w:r>
            <w:r w:rsidRPr="002106C7">
              <w:rPr>
                <w:spacing w:val="-1"/>
                <w:sz w:val="17"/>
                <w:szCs w:val="17"/>
              </w:rPr>
              <w:t>in</w:t>
            </w:r>
            <w:r w:rsidRPr="002106C7">
              <w:rPr>
                <w:sz w:val="17"/>
                <w:szCs w:val="17"/>
              </w:rPr>
              <w:t xml:space="preserve"> </w:t>
            </w:r>
            <w:r w:rsidRPr="002106C7">
              <w:rPr>
                <w:spacing w:val="-1"/>
                <w:sz w:val="17"/>
                <w:szCs w:val="17"/>
              </w:rPr>
              <w:t>section</w:t>
            </w:r>
            <w:r w:rsidRPr="002106C7">
              <w:rPr>
                <w:sz w:val="17"/>
                <w:szCs w:val="17"/>
              </w:rPr>
              <w:t xml:space="preserve"> </w:t>
            </w:r>
            <w:r w:rsidRPr="002106C7">
              <w:rPr>
                <w:spacing w:val="-1"/>
                <w:sz w:val="17"/>
                <w:szCs w:val="17"/>
              </w:rPr>
              <w:t>3D</w:t>
            </w:r>
            <w:r w:rsidRPr="002106C7">
              <w:rPr>
                <w:sz w:val="17"/>
                <w:szCs w:val="17"/>
              </w:rPr>
              <w:t xml:space="preserve"> </w:t>
            </w:r>
            <w:r w:rsidRPr="002106C7">
              <w:rPr>
                <w:spacing w:val="-1"/>
                <w:sz w:val="17"/>
                <w:szCs w:val="17"/>
              </w:rPr>
              <w:t>of this form</w:t>
            </w:r>
          </w:p>
        </w:tc>
      </w:tr>
      <w:tr w:rsidR="001F7849" w:rsidRPr="002106C7" w14:paraId="1DC156AC" w14:textId="77777777" w:rsidTr="001F7849">
        <w:trPr>
          <w:trHeight w:hRule="exact" w:val="460"/>
        </w:trPr>
        <w:tc>
          <w:tcPr>
            <w:tcW w:w="10490" w:type="dxa"/>
            <w:gridSpan w:val="3"/>
            <w:tcBorders>
              <w:top w:val="single" w:sz="5" w:space="0" w:color="000000"/>
              <w:left w:val="single" w:sz="5" w:space="0" w:color="000000"/>
              <w:bottom w:val="single" w:sz="5" w:space="0" w:color="000000"/>
              <w:right w:val="single" w:sz="5" w:space="0" w:color="000000"/>
            </w:tcBorders>
          </w:tcPr>
          <w:p w14:paraId="4E6BEF1F" w14:textId="77777777" w:rsidR="001F7849" w:rsidRPr="002106C7" w:rsidRDefault="001F7849" w:rsidP="001F7849">
            <w:pPr>
              <w:widowControl w:val="0"/>
              <w:spacing w:before="71"/>
              <w:ind w:left="66"/>
              <w:rPr>
                <w:rFonts w:eastAsia="Calibri"/>
                <w:sz w:val="17"/>
                <w:szCs w:val="17"/>
                <w:lang w:val="en-US"/>
              </w:rPr>
            </w:pPr>
            <w:r w:rsidRPr="002106C7">
              <w:rPr>
                <w:rFonts w:eastAsia="Calibri"/>
                <w:spacing w:val="-1"/>
                <w:sz w:val="17"/>
                <w:szCs w:val="17"/>
                <w:lang w:val="en-US"/>
              </w:rPr>
              <w:t>First</w:t>
            </w:r>
            <w:r w:rsidRPr="002106C7">
              <w:rPr>
                <w:rFonts w:eastAsia="Calibri"/>
                <w:spacing w:val="1"/>
                <w:sz w:val="17"/>
                <w:szCs w:val="17"/>
                <w:lang w:val="en-US"/>
              </w:rPr>
              <w:t xml:space="preserve"> </w:t>
            </w:r>
            <w:r w:rsidRPr="002106C7">
              <w:rPr>
                <w:rFonts w:eastAsia="Calibri"/>
                <w:spacing w:val="-1"/>
                <w:sz w:val="17"/>
                <w:szCs w:val="17"/>
                <w:lang w:val="en-US"/>
              </w:rPr>
              <w:t>and last</w:t>
            </w:r>
            <w:r w:rsidRPr="002106C7">
              <w:rPr>
                <w:rFonts w:eastAsia="Calibri"/>
                <w:sz w:val="17"/>
                <w:szCs w:val="17"/>
                <w:lang w:val="en-US"/>
              </w:rPr>
              <w:t xml:space="preserve"> </w:t>
            </w:r>
            <w:r w:rsidRPr="002106C7">
              <w:rPr>
                <w:rFonts w:eastAsia="Calibri"/>
                <w:spacing w:val="-1"/>
                <w:sz w:val="17"/>
                <w:szCs w:val="17"/>
                <w:lang w:val="en-US"/>
              </w:rPr>
              <w:t>name</w:t>
            </w:r>
            <w:r w:rsidRPr="002106C7">
              <w:rPr>
                <w:rFonts w:eastAsia="Calibri"/>
                <w:sz w:val="17"/>
                <w:szCs w:val="17"/>
                <w:lang w:val="en-US"/>
              </w:rPr>
              <w:t xml:space="preserve"> </w:t>
            </w:r>
            <w:r w:rsidRPr="002106C7">
              <w:rPr>
                <w:rFonts w:eastAsia="Calibri"/>
                <w:spacing w:val="-1"/>
                <w:sz w:val="17"/>
                <w:szCs w:val="17"/>
                <w:lang w:val="en-US"/>
              </w:rPr>
              <w:t>of contact person</w:t>
            </w:r>
            <w:r w:rsidRPr="002106C7">
              <w:rPr>
                <w:rFonts w:eastAsia="Calibri"/>
                <w:spacing w:val="1"/>
                <w:sz w:val="17"/>
                <w:szCs w:val="17"/>
                <w:lang w:val="en-US"/>
              </w:rPr>
              <w:t xml:space="preserve"> </w:t>
            </w:r>
            <w:r w:rsidRPr="002106C7">
              <w:rPr>
                <w:rFonts w:eastAsia="Calibri"/>
                <w:i/>
                <w:spacing w:val="-1"/>
                <w:sz w:val="17"/>
                <w:szCs w:val="17"/>
                <w:lang w:val="en-US"/>
              </w:rPr>
              <w:t>[please</w:t>
            </w:r>
            <w:r w:rsidRPr="002106C7">
              <w:rPr>
                <w:rFonts w:eastAsia="Calibri"/>
                <w:i/>
                <w:sz w:val="17"/>
                <w:szCs w:val="17"/>
                <w:lang w:val="en-US"/>
              </w:rPr>
              <w:t xml:space="preserve"> </w:t>
            </w:r>
            <w:r w:rsidRPr="002106C7">
              <w:rPr>
                <w:rFonts w:eastAsia="Calibri"/>
                <w:i/>
                <w:spacing w:val="-1"/>
                <w:sz w:val="17"/>
                <w:szCs w:val="17"/>
                <w:lang w:val="en-US"/>
              </w:rPr>
              <w:t>print]</w:t>
            </w:r>
            <w:r w:rsidRPr="002106C7">
              <w:rPr>
                <w:rFonts w:eastAsia="Calibri"/>
                <w:spacing w:val="-1"/>
                <w:sz w:val="17"/>
                <w:szCs w:val="17"/>
                <w:lang w:val="en-US"/>
              </w:rPr>
              <w:t>:</w:t>
            </w:r>
          </w:p>
        </w:tc>
      </w:tr>
      <w:tr w:rsidR="001F7849" w:rsidRPr="002106C7" w14:paraId="7668709E" w14:textId="77777777" w:rsidTr="001F7849">
        <w:trPr>
          <w:trHeight w:hRule="exact" w:val="460"/>
        </w:trPr>
        <w:tc>
          <w:tcPr>
            <w:tcW w:w="10490" w:type="dxa"/>
            <w:gridSpan w:val="3"/>
            <w:tcBorders>
              <w:top w:val="single" w:sz="5" w:space="0" w:color="000000"/>
              <w:left w:val="single" w:sz="5" w:space="0" w:color="000000"/>
              <w:bottom w:val="single" w:sz="5" w:space="0" w:color="000000"/>
              <w:right w:val="single" w:sz="5" w:space="0" w:color="000000"/>
            </w:tcBorders>
          </w:tcPr>
          <w:p w14:paraId="1D26D93B" w14:textId="77777777" w:rsidR="001F7849" w:rsidRPr="002106C7" w:rsidRDefault="001F7849" w:rsidP="001F7849">
            <w:pPr>
              <w:widowControl w:val="0"/>
              <w:spacing w:before="70"/>
              <w:ind w:left="66"/>
              <w:rPr>
                <w:rFonts w:eastAsia="Calibri"/>
                <w:sz w:val="17"/>
                <w:szCs w:val="17"/>
                <w:lang w:val="en-US"/>
              </w:rPr>
            </w:pPr>
            <w:r w:rsidRPr="002106C7">
              <w:rPr>
                <w:rFonts w:eastAsia="Calibri"/>
                <w:sz w:val="17"/>
                <w:szCs w:val="17"/>
                <w:lang w:val="en-US"/>
              </w:rPr>
              <w:t>Position</w:t>
            </w:r>
            <w:r w:rsidRPr="002106C7">
              <w:rPr>
                <w:rFonts w:eastAsia="Calibri"/>
                <w:spacing w:val="-2"/>
                <w:sz w:val="17"/>
                <w:szCs w:val="17"/>
                <w:lang w:val="en-US"/>
              </w:rPr>
              <w:t xml:space="preserve"> </w:t>
            </w:r>
            <w:r w:rsidRPr="002106C7">
              <w:rPr>
                <w:rFonts w:eastAsia="Calibri"/>
                <w:spacing w:val="-1"/>
                <w:sz w:val="17"/>
                <w:szCs w:val="17"/>
                <w:lang w:val="en-US"/>
              </w:rPr>
              <w:t>with the</w:t>
            </w:r>
            <w:r w:rsidRPr="002106C7">
              <w:rPr>
                <w:rFonts w:eastAsia="Calibri"/>
                <w:sz w:val="17"/>
                <w:szCs w:val="17"/>
                <w:lang w:val="en-US"/>
              </w:rPr>
              <w:t xml:space="preserve"> </w:t>
            </w:r>
            <w:r w:rsidRPr="002106C7">
              <w:rPr>
                <w:rFonts w:eastAsia="Calibri"/>
                <w:spacing w:val="-1"/>
                <w:sz w:val="17"/>
                <w:szCs w:val="17"/>
                <w:lang w:val="en-US"/>
              </w:rPr>
              <w:t>issuer</w:t>
            </w:r>
            <w:r w:rsidRPr="002106C7">
              <w:rPr>
                <w:rFonts w:eastAsia="Calibri"/>
                <w:spacing w:val="1"/>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affiliate</w:t>
            </w:r>
            <w:r w:rsidRPr="002106C7">
              <w:rPr>
                <w:rFonts w:eastAsia="Calibri"/>
                <w:spacing w:val="-2"/>
                <w:sz w:val="17"/>
                <w:szCs w:val="17"/>
                <w:lang w:val="en-US"/>
              </w:rPr>
              <w:t xml:space="preserve"> </w:t>
            </w:r>
            <w:r w:rsidRPr="002106C7">
              <w:rPr>
                <w:rFonts w:eastAsia="Calibri"/>
                <w:spacing w:val="-1"/>
                <w:sz w:val="17"/>
                <w:szCs w:val="17"/>
                <w:lang w:val="en-US"/>
              </w:rPr>
              <w:t>of</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issuer</w:t>
            </w:r>
            <w:r w:rsidRPr="002106C7">
              <w:rPr>
                <w:rFonts w:eastAsia="Calibri"/>
                <w:spacing w:val="1"/>
                <w:sz w:val="17"/>
                <w:szCs w:val="17"/>
                <w:lang w:val="en-US"/>
              </w:rPr>
              <w:t xml:space="preserve"> </w:t>
            </w:r>
            <w:r w:rsidRPr="002106C7">
              <w:rPr>
                <w:rFonts w:eastAsia="Calibri"/>
                <w:spacing w:val="-1"/>
                <w:sz w:val="17"/>
                <w:szCs w:val="17"/>
                <w:lang w:val="en-US"/>
              </w:rPr>
              <w:t>(director,</w:t>
            </w:r>
            <w:r w:rsidRPr="002106C7">
              <w:rPr>
                <w:rFonts w:eastAsia="Calibri"/>
                <w:spacing w:val="1"/>
                <w:sz w:val="17"/>
                <w:szCs w:val="17"/>
                <w:lang w:val="en-US"/>
              </w:rPr>
              <w:t xml:space="preserve"> </w:t>
            </w:r>
            <w:r w:rsidRPr="002106C7">
              <w:rPr>
                <w:rFonts w:eastAsia="Calibri"/>
                <w:sz w:val="17"/>
                <w:szCs w:val="17"/>
                <w:lang w:val="en-US"/>
              </w:rPr>
              <w:t>executive</w:t>
            </w:r>
            <w:r w:rsidRPr="002106C7">
              <w:rPr>
                <w:rFonts w:eastAsia="Calibri"/>
                <w:spacing w:val="-2"/>
                <w:sz w:val="17"/>
                <w:szCs w:val="17"/>
                <w:lang w:val="en-US"/>
              </w:rPr>
              <w:t xml:space="preserve"> </w:t>
            </w:r>
            <w:r w:rsidRPr="002106C7">
              <w:rPr>
                <w:rFonts w:eastAsia="Calibri"/>
                <w:spacing w:val="-1"/>
                <w:sz w:val="17"/>
                <w:szCs w:val="17"/>
                <w:lang w:val="en-US"/>
              </w:rPr>
              <w:t>officer,</w:t>
            </w:r>
            <w:r w:rsidRPr="002106C7">
              <w:rPr>
                <w:rFonts w:eastAsia="Calibri"/>
                <w:sz w:val="17"/>
                <w:szCs w:val="17"/>
                <w:lang w:val="en-US"/>
              </w:rPr>
              <w:t xml:space="preserve"> </w:t>
            </w:r>
            <w:r w:rsidRPr="002106C7">
              <w:rPr>
                <w:rFonts w:eastAsia="Calibri"/>
                <w:spacing w:val="-1"/>
                <w:sz w:val="17"/>
                <w:szCs w:val="17"/>
                <w:lang w:val="en-US"/>
              </w:rPr>
              <w:t>control person</w:t>
            </w:r>
            <w:r w:rsidRPr="002106C7">
              <w:rPr>
                <w:rFonts w:eastAsia="Calibri"/>
                <w:sz w:val="17"/>
                <w:szCs w:val="17"/>
                <w:lang w:val="en-US"/>
              </w:rPr>
              <w:t xml:space="preserve"> </w:t>
            </w:r>
            <w:r w:rsidRPr="002106C7">
              <w:rPr>
                <w:rFonts w:eastAsia="Calibri"/>
                <w:spacing w:val="-1"/>
                <w:sz w:val="17"/>
                <w:szCs w:val="17"/>
                <w:lang w:val="en-US"/>
              </w:rPr>
              <w:t>or</w:t>
            </w:r>
            <w:r w:rsidRPr="002106C7">
              <w:rPr>
                <w:rFonts w:eastAsia="Calibri"/>
                <w:sz w:val="17"/>
                <w:szCs w:val="17"/>
                <w:lang w:val="en-US"/>
              </w:rPr>
              <w:t xml:space="preserve"> </w:t>
            </w:r>
            <w:r w:rsidRPr="002106C7">
              <w:rPr>
                <w:rFonts w:eastAsia="Calibri"/>
                <w:spacing w:val="-1"/>
                <w:sz w:val="17"/>
                <w:szCs w:val="17"/>
                <w:lang w:val="en-US"/>
              </w:rPr>
              <w:t>founder):</w:t>
            </w:r>
          </w:p>
        </w:tc>
      </w:tr>
      <w:tr w:rsidR="001F7849" w:rsidRPr="002106C7" w14:paraId="09ACE03E" w14:textId="77777777" w:rsidTr="005250EF">
        <w:trPr>
          <w:trHeight w:hRule="exact" w:val="458"/>
        </w:trPr>
        <w:tc>
          <w:tcPr>
            <w:tcW w:w="5943" w:type="dxa"/>
            <w:tcBorders>
              <w:top w:val="single" w:sz="5" w:space="0" w:color="000000"/>
              <w:left w:val="single" w:sz="5" w:space="0" w:color="000000"/>
              <w:bottom w:val="single" w:sz="5" w:space="0" w:color="000000"/>
              <w:right w:val="single" w:sz="5" w:space="0" w:color="000000"/>
            </w:tcBorders>
          </w:tcPr>
          <w:p w14:paraId="1FB5427B" w14:textId="77777777" w:rsidR="001F7849" w:rsidRPr="002106C7" w:rsidRDefault="001F7849" w:rsidP="001F7849">
            <w:pPr>
              <w:widowControl w:val="0"/>
              <w:spacing w:before="70"/>
              <w:ind w:left="66"/>
              <w:rPr>
                <w:rFonts w:eastAsia="Calibri"/>
                <w:sz w:val="17"/>
                <w:szCs w:val="17"/>
                <w:lang w:val="en-US"/>
              </w:rPr>
            </w:pPr>
            <w:r w:rsidRPr="002106C7">
              <w:rPr>
                <w:rFonts w:eastAsia="Calibri"/>
                <w:spacing w:val="-1"/>
                <w:sz w:val="17"/>
                <w:szCs w:val="17"/>
                <w:lang w:val="en-US"/>
              </w:rPr>
              <w:t>Telephone:</w:t>
            </w:r>
          </w:p>
        </w:tc>
        <w:tc>
          <w:tcPr>
            <w:tcW w:w="4547" w:type="dxa"/>
            <w:gridSpan w:val="2"/>
            <w:tcBorders>
              <w:top w:val="single" w:sz="5" w:space="0" w:color="000000"/>
              <w:left w:val="single" w:sz="5" w:space="0" w:color="000000"/>
              <w:bottom w:val="single" w:sz="5" w:space="0" w:color="000000"/>
              <w:right w:val="single" w:sz="5" w:space="0" w:color="000000"/>
            </w:tcBorders>
          </w:tcPr>
          <w:p w14:paraId="07C41D83" w14:textId="77777777" w:rsidR="001F7849" w:rsidRPr="002106C7" w:rsidRDefault="001F7849" w:rsidP="001F7849">
            <w:pPr>
              <w:widowControl w:val="0"/>
              <w:spacing w:before="70"/>
              <w:ind w:left="65"/>
              <w:rPr>
                <w:rFonts w:eastAsia="Calibri"/>
                <w:sz w:val="17"/>
                <w:szCs w:val="17"/>
                <w:lang w:val="en-US"/>
              </w:rPr>
            </w:pPr>
            <w:r w:rsidRPr="002106C7">
              <w:rPr>
                <w:rFonts w:eastAsia="Calibri"/>
                <w:spacing w:val="-1"/>
                <w:sz w:val="17"/>
                <w:szCs w:val="17"/>
                <w:lang w:val="en-US"/>
              </w:rPr>
              <w:t>Email:</w:t>
            </w:r>
          </w:p>
        </w:tc>
      </w:tr>
      <w:tr w:rsidR="001F7849" w:rsidRPr="002106C7" w14:paraId="47B2EFD0" w14:textId="77777777" w:rsidTr="005250EF">
        <w:trPr>
          <w:trHeight w:hRule="exact" w:val="460"/>
        </w:trPr>
        <w:tc>
          <w:tcPr>
            <w:tcW w:w="5943" w:type="dxa"/>
            <w:tcBorders>
              <w:top w:val="single" w:sz="5" w:space="0" w:color="000000"/>
              <w:left w:val="single" w:sz="5" w:space="0" w:color="000000"/>
              <w:bottom w:val="single" w:sz="5" w:space="0" w:color="000000"/>
              <w:right w:val="single" w:sz="5" w:space="0" w:color="000000"/>
            </w:tcBorders>
          </w:tcPr>
          <w:p w14:paraId="48236019" w14:textId="77777777" w:rsidR="001F7849" w:rsidRPr="002106C7" w:rsidRDefault="001F7849" w:rsidP="001F7849">
            <w:pPr>
              <w:widowControl w:val="0"/>
              <w:spacing w:before="71"/>
              <w:ind w:left="66"/>
              <w:rPr>
                <w:rFonts w:eastAsia="Calibri"/>
                <w:sz w:val="17"/>
                <w:szCs w:val="17"/>
                <w:lang w:val="en-US"/>
              </w:rPr>
            </w:pPr>
            <w:r w:rsidRPr="002106C7">
              <w:rPr>
                <w:rFonts w:eastAsia="Calibri"/>
                <w:spacing w:val="-1"/>
                <w:sz w:val="17"/>
                <w:szCs w:val="17"/>
                <w:lang w:val="en-US"/>
              </w:rPr>
              <w:t>Signature:</w:t>
            </w:r>
          </w:p>
        </w:tc>
        <w:tc>
          <w:tcPr>
            <w:tcW w:w="4547" w:type="dxa"/>
            <w:gridSpan w:val="2"/>
            <w:tcBorders>
              <w:top w:val="single" w:sz="5" w:space="0" w:color="000000"/>
              <w:left w:val="single" w:sz="5" w:space="0" w:color="000000"/>
              <w:bottom w:val="single" w:sz="5" w:space="0" w:color="000000"/>
              <w:right w:val="single" w:sz="5" w:space="0" w:color="000000"/>
            </w:tcBorders>
          </w:tcPr>
          <w:p w14:paraId="102A740E" w14:textId="77777777" w:rsidR="001F7849" w:rsidRPr="002106C7" w:rsidRDefault="001F7849" w:rsidP="001F7849">
            <w:pPr>
              <w:widowControl w:val="0"/>
              <w:spacing w:before="71"/>
              <w:ind w:left="65"/>
              <w:rPr>
                <w:rFonts w:eastAsia="Calibri"/>
                <w:sz w:val="17"/>
                <w:szCs w:val="17"/>
                <w:lang w:val="en-US"/>
              </w:rPr>
            </w:pPr>
            <w:r w:rsidRPr="002106C7">
              <w:rPr>
                <w:rFonts w:eastAsia="Calibri"/>
                <w:sz w:val="17"/>
                <w:szCs w:val="17"/>
                <w:lang w:val="en-US"/>
              </w:rPr>
              <w:t>Date:</w:t>
            </w:r>
          </w:p>
        </w:tc>
      </w:tr>
      <w:tr w:rsidR="001F7849" w:rsidRPr="002106C7" w14:paraId="399D9B08" w14:textId="77777777" w:rsidTr="001F7849">
        <w:trPr>
          <w:trHeight w:hRule="exact" w:val="460"/>
        </w:trPr>
        <w:tc>
          <w:tcPr>
            <w:tcW w:w="10490" w:type="dxa"/>
            <w:gridSpan w:val="3"/>
            <w:tcBorders>
              <w:top w:val="single" w:sz="5" w:space="0" w:color="000000"/>
              <w:left w:val="single" w:sz="5" w:space="0" w:color="000000"/>
              <w:bottom w:val="single" w:sz="5" w:space="0" w:color="000000"/>
              <w:right w:val="single" w:sz="5" w:space="0" w:color="000000"/>
            </w:tcBorders>
            <w:shd w:val="clear" w:color="auto" w:fill="7F7F7F"/>
          </w:tcPr>
          <w:p w14:paraId="36A6D747" w14:textId="77777777" w:rsidR="001F7849" w:rsidRPr="002106C7" w:rsidRDefault="001F7849" w:rsidP="001F7849">
            <w:pPr>
              <w:widowControl w:val="0"/>
              <w:spacing w:before="70"/>
              <w:ind w:left="66"/>
              <w:rPr>
                <w:rFonts w:eastAsia="Calibri"/>
                <w:sz w:val="17"/>
                <w:szCs w:val="17"/>
                <w:lang w:val="en-US"/>
              </w:rPr>
            </w:pPr>
            <w:r w:rsidRPr="002106C7">
              <w:rPr>
                <w:rFonts w:eastAsia="Calibri"/>
                <w:b/>
                <w:spacing w:val="-1"/>
                <w:sz w:val="17"/>
                <w:szCs w:val="17"/>
                <w:lang w:val="en-US"/>
              </w:rPr>
              <w:lastRenderedPageBreak/>
              <w:t xml:space="preserve">SECTION </w:t>
            </w:r>
            <w:r w:rsidRPr="002106C7">
              <w:rPr>
                <w:rFonts w:eastAsia="Calibri"/>
                <w:b/>
                <w:sz w:val="17"/>
                <w:szCs w:val="17"/>
                <w:lang w:val="en-US"/>
              </w:rPr>
              <w:t>6</w:t>
            </w:r>
            <w:r w:rsidRPr="002106C7">
              <w:rPr>
                <w:rFonts w:eastAsia="Calibri"/>
                <w:b/>
                <w:spacing w:val="-1"/>
                <w:sz w:val="17"/>
                <w:szCs w:val="17"/>
                <w:lang w:val="en-US"/>
              </w:rPr>
              <w:t xml:space="preserve"> </w:t>
            </w:r>
            <w:r w:rsidRPr="002106C7">
              <w:rPr>
                <w:rFonts w:eastAsia="Calibri"/>
                <w:b/>
                <w:sz w:val="17"/>
                <w:szCs w:val="17"/>
                <w:lang w:val="en-US"/>
              </w:rPr>
              <w:t>TO</w:t>
            </w:r>
            <w:r w:rsidRPr="002106C7">
              <w:rPr>
                <w:rFonts w:eastAsia="Calibri"/>
                <w:b/>
                <w:spacing w:val="-2"/>
                <w:sz w:val="17"/>
                <w:szCs w:val="17"/>
                <w:lang w:val="en-US"/>
              </w:rPr>
              <w:t xml:space="preserve"> </w:t>
            </w:r>
            <w:r w:rsidRPr="002106C7">
              <w:rPr>
                <w:rFonts w:eastAsia="Calibri"/>
                <w:b/>
                <w:sz w:val="17"/>
                <w:szCs w:val="17"/>
                <w:lang w:val="en-US"/>
              </w:rPr>
              <w:t>BE</w:t>
            </w:r>
            <w:r w:rsidRPr="002106C7">
              <w:rPr>
                <w:rFonts w:eastAsia="Calibri"/>
                <w:b/>
                <w:spacing w:val="-1"/>
                <w:sz w:val="17"/>
                <w:szCs w:val="17"/>
                <w:lang w:val="en-US"/>
              </w:rPr>
              <w:t xml:space="preserve"> COMPLETED</w:t>
            </w:r>
            <w:r w:rsidRPr="002106C7">
              <w:rPr>
                <w:rFonts w:eastAsia="Calibri"/>
                <w:b/>
                <w:sz w:val="17"/>
                <w:szCs w:val="17"/>
                <w:lang w:val="en-US"/>
              </w:rPr>
              <w:t xml:space="preserve"> BY</w:t>
            </w:r>
            <w:r w:rsidRPr="002106C7">
              <w:rPr>
                <w:rFonts w:eastAsia="Calibri"/>
                <w:b/>
                <w:spacing w:val="-1"/>
                <w:sz w:val="17"/>
                <w:szCs w:val="17"/>
                <w:lang w:val="en-US"/>
              </w:rPr>
              <w:t xml:space="preserve"> </w:t>
            </w:r>
            <w:r w:rsidRPr="002106C7">
              <w:rPr>
                <w:rFonts w:eastAsia="Calibri"/>
                <w:b/>
                <w:sz w:val="17"/>
                <w:szCs w:val="17"/>
                <w:lang w:val="en-US"/>
              </w:rPr>
              <w:t>THE</w:t>
            </w:r>
            <w:r w:rsidRPr="002106C7">
              <w:rPr>
                <w:rFonts w:eastAsia="Calibri"/>
                <w:b/>
                <w:spacing w:val="-2"/>
                <w:sz w:val="17"/>
                <w:szCs w:val="17"/>
                <w:lang w:val="en-US"/>
              </w:rPr>
              <w:t xml:space="preserve"> </w:t>
            </w:r>
            <w:r w:rsidRPr="002106C7">
              <w:rPr>
                <w:rFonts w:eastAsia="Calibri"/>
                <w:b/>
                <w:spacing w:val="-1"/>
                <w:sz w:val="17"/>
                <w:szCs w:val="17"/>
                <w:lang w:val="en-US"/>
              </w:rPr>
              <w:t>ISSUER</w:t>
            </w:r>
          </w:p>
        </w:tc>
      </w:tr>
      <w:tr w:rsidR="001F7849" w:rsidRPr="002106C7" w14:paraId="3FEC3A92" w14:textId="77777777" w:rsidTr="001F7849">
        <w:trPr>
          <w:trHeight w:hRule="exact" w:val="458"/>
        </w:trPr>
        <w:tc>
          <w:tcPr>
            <w:tcW w:w="10490" w:type="dxa"/>
            <w:gridSpan w:val="3"/>
            <w:tcBorders>
              <w:top w:val="single" w:sz="5" w:space="0" w:color="000000"/>
              <w:left w:val="single" w:sz="5" w:space="0" w:color="000000"/>
              <w:bottom w:val="single" w:sz="5" w:space="0" w:color="000000"/>
              <w:right w:val="single" w:sz="5" w:space="0" w:color="000000"/>
            </w:tcBorders>
            <w:shd w:val="clear" w:color="auto" w:fill="D9D9D9"/>
          </w:tcPr>
          <w:p w14:paraId="6E514C62" w14:textId="2B54F046" w:rsidR="001F7849" w:rsidRPr="002106C7" w:rsidRDefault="001F7849" w:rsidP="001F7849">
            <w:pPr>
              <w:widowControl w:val="0"/>
              <w:spacing w:before="70"/>
              <w:ind w:left="66"/>
              <w:rPr>
                <w:rFonts w:eastAsia="Calibri"/>
                <w:sz w:val="17"/>
                <w:szCs w:val="17"/>
                <w:lang w:val="en-US"/>
              </w:rPr>
            </w:pPr>
            <w:r w:rsidRPr="002106C7">
              <w:rPr>
                <w:rFonts w:eastAsia="Calibri"/>
                <w:b/>
                <w:sz w:val="17"/>
                <w:szCs w:val="17"/>
                <w:lang w:val="en-US"/>
              </w:rPr>
              <w:t>6.</w:t>
            </w:r>
            <w:r w:rsidR="00E3460B">
              <w:rPr>
                <w:rFonts w:eastAsia="Calibri"/>
                <w:b/>
                <w:sz w:val="17"/>
                <w:szCs w:val="17"/>
                <w:lang w:val="en-US"/>
              </w:rPr>
              <w:t xml:space="preserve"> </w:t>
            </w:r>
            <w:r w:rsidRPr="002106C7">
              <w:rPr>
                <w:rFonts w:eastAsia="Calibri"/>
                <w:b/>
                <w:spacing w:val="-1"/>
                <w:sz w:val="17"/>
                <w:szCs w:val="17"/>
                <w:lang w:val="en-US"/>
              </w:rPr>
              <w:t>For more</w:t>
            </w:r>
            <w:r w:rsidRPr="002106C7">
              <w:rPr>
                <w:rFonts w:eastAsia="Calibri"/>
                <w:b/>
                <w:sz w:val="17"/>
                <w:szCs w:val="17"/>
                <w:lang w:val="en-US"/>
              </w:rPr>
              <w:t xml:space="preserve"> </w:t>
            </w:r>
            <w:r w:rsidRPr="002106C7">
              <w:rPr>
                <w:rFonts w:eastAsia="Calibri"/>
                <w:b/>
                <w:spacing w:val="-1"/>
                <w:sz w:val="17"/>
                <w:szCs w:val="17"/>
                <w:lang w:val="en-US"/>
              </w:rPr>
              <w:t>information</w:t>
            </w:r>
            <w:r w:rsidRPr="002106C7">
              <w:rPr>
                <w:rFonts w:eastAsia="Calibri"/>
                <w:b/>
                <w:spacing w:val="1"/>
                <w:sz w:val="17"/>
                <w:szCs w:val="17"/>
                <w:lang w:val="en-US"/>
              </w:rPr>
              <w:t xml:space="preserve"> </w:t>
            </w:r>
            <w:r w:rsidRPr="002106C7">
              <w:rPr>
                <w:rFonts w:eastAsia="Calibri"/>
                <w:b/>
                <w:sz w:val="17"/>
                <w:szCs w:val="17"/>
                <w:lang w:val="en-US"/>
              </w:rPr>
              <w:t xml:space="preserve">about </w:t>
            </w:r>
            <w:r w:rsidRPr="002106C7">
              <w:rPr>
                <w:rFonts w:eastAsia="Calibri"/>
                <w:b/>
                <w:spacing w:val="-1"/>
                <w:sz w:val="17"/>
                <w:szCs w:val="17"/>
                <w:lang w:val="en-US"/>
              </w:rPr>
              <w:t>this</w:t>
            </w:r>
            <w:r w:rsidRPr="002106C7">
              <w:rPr>
                <w:rFonts w:eastAsia="Calibri"/>
                <w:b/>
                <w:sz w:val="17"/>
                <w:szCs w:val="17"/>
                <w:lang w:val="en-US"/>
              </w:rPr>
              <w:t xml:space="preserve"> </w:t>
            </w:r>
            <w:r w:rsidRPr="002106C7">
              <w:rPr>
                <w:rFonts w:eastAsia="Calibri"/>
                <w:b/>
                <w:spacing w:val="-1"/>
                <w:sz w:val="17"/>
                <w:szCs w:val="17"/>
                <w:lang w:val="en-US"/>
              </w:rPr>
              <w:t>investment</w:t>
            </w:r>
          </w:p>
        </w:tc>
      </w:tr>
      <w:tr w:rsidR="001F7849" w:rsidRPr="002106C7" w14:paraId="55251BB2" w14:textId="77777777" w:rsidTr="001F7849">
        <w:trPr>
          <w:trHeight w:hRule="exact" w:val="3045"/>
        </w:trPr>
        <w:tc>
          <w:tcPr>
            <w:tcW w:w="10490" w:type="dxa"/>
            <w:gridSpan w:val="3"/>
            <w:tcBorders>
              <w:top w:val="single" w:sz="5" w:space="0" w:color="000000"/>
              <w:left w:val="single" w:sz="5" w:space="0" w:color="000000"/>
              <w:bottom w:val="single" w:sz="5" w:space="0" w:color="000000"/>
              <w:right w:val="single" w:sz="5" w:space="0" w:color="000000"/>
            </w:tcBorders>
          </w:tcPr>
          <w:p w14:paraId="5F10CF2F" w14:textId="69676F10" w:rsidR="00C91D09" w:rsidRPr="0077661B" w:rsidRDefault="00E3460B" w:rsidP="00E3460B">
            <w:pPr>
              <w:ind w:left="80"/>
              <w:rPr>
                <w:rFonts w:eastAsia="Calibri"/>
              </w:rPr>
            </w:pPr>
            <w:r w:rsidRPr="0077661B">
              <w:rPr>
                <w:b/>
                <w:bCs/>
              </w:rPr>
              <w:t>RELIEF AI INC.</w:t>
            </w:r>
            <w:r w:rsidR="00C91D09" w:rsidRPr="0077661B">
              <w:rPr>
                <w:rFonts w:eastAsia="Calibri"/>
              </w:rPr>
              <w:t xml:space="preserve"> </w:t>
            </w:r>
          </w:p>
          <w:p w14:paraId="22E91A17" w14:textId="77777777" w:rsidR="00C91D09" w:rsidRPr="0077661B" w:rsidRDefault="00C91D09" w:rsidP="00E3460B">
            <w:pPr>
              <w:ind w:left="80"/>
            </w:pPr>
            <w:r w:rsidRPr="0077661B">
              <w:t>217 Queen Street West, Suite 401</w:t>
            </w:r>
          </w:p>
          <w:p w14:paraId="639A99ED" w14:textId="77777777" w:rsidR="00C91D09" w:rsidRPr="0077661B" w:rsidRDefault="00C91D09" w:rsidP="00E3460B">
            <w:pPr>
              <w:ind w:left="80"/>
              <w:rPr>
                <w:rFonts w:eastAsia="Calibri"/>
              </w:rPr>
            </w:pPr>
            <w:r w:rsidRPr="0077661B">
              <w:rPr>
                <w:rFonts w:eastAsia="Calibri"/>
              </w:rPr>
              <w:t>Toronto, ON M5V 0R2</w:t>
            </w:r>
          </w:p>
          <w:p w14:paraId="3D10146E" w14:textId="77777777" w:rsidR="00C91D09" w:rsidRPr="0077661B" w:rsidRDefault="00C91D09" w:rsidP="00E3460B">
            <w:pPr>
              <w:ind w:left="80"/>
              <w:rPr>
                <w:rFonts w:eastAsia="Calibri"/>
                <w:highlight w:val="yellow"/>
              </w:rPr>
            </w:pPr>
          </w:p>
          <w:p w14:paraId="7D3AF7B0" w14:textId="77777777" w:rsidR="00E3460B" w:rsidRPr="0077661B" w:rsidRDefault="00E3460B" w:rsidP="00E3460B">
            <w:pPr>
              <w:ind w:left="80"/>
              <w:rPr>
                <w:rFonts w:eastAsia="Calibri"/>
              </w:rPr>
            </w:pPr>
            <w:r w:rsidRPr="0077661B">
              <w:rPr>
                <w:rFonts w:eastAsia="Calibri"/>
              </w:rPr>
              <w:t>Attention:</w:t>
            </w:r>
            <w:r w:rsidRPr="0077661B">
              <w:rPr>
                <w:rFonts w:eastAsia="Calibri"/>
              </w:rPr>
              <w:tab/>
            </w:r>
            <w:r w:rsidRPr="0077661B">
              <w:t xml:space="preserve">Paul Pint </w:t>
            </w:r>
            <w:r w:rsidRPr="0077661B">
              <w:rPr>
                <w:rFonts w:eastAsia="Calibri"/>
              </w:rPr>
              <w:t xml:space="preserve"> </w:t>
            </w:r>
          </w:p>
          <w:p w14:paraId="0BB86071" w14:textId="1B512A0E" w:rsidR="00C91D09" w:rsidRPr="0077661B" w:rsidRDefault="00E3460B" w:rsidP="00E3460B">
            <w:pPr>
              <w:pStyle w:val="xmsonormal"/>
              <w:ind w:left="80"/>
              <w:rPr>
                <w:rFonts w:ascii="Times New Roman" w:eastAsia="Times New Roman" w:hAnsi="Times New Roman" w:cs="Times New Roman"/>
                <w:sz w:val="20"/>
                <w:szCs w:val="20"/>
                <w:lang w:val="en-CA"/>
              </w:rPr>
            </w:pPr>
            <w:r w:rsidRPr="0077661B">
              <w:rPr>
                <w:rFonts w:ascii="Times New Roman" w:eastAsia="Calibri" w:hAnsi="Times New Roman" w:cs="Times New Roman"/>
                <w:sz w:val="20"/>
                <w:szCs w:val="20"/>
                <w:lang w:val="en-CA"/>
              </w:rPr>
              <w:t>Email:</w:t>
            </w:r>
            <w:r w:rsidRPr="0077661B">
              <w:rPr>
                <w:rFonts w:ascii="Times New Roman" w:eastAsia="Calibri" w:hAnsi="Times New Roman" w:cs="Times New Roman"/>
                <w:sz w:val="20"/>
                <w:szCs w:val="20"/>
                <w:lang w:val="en-CA"/>
              </w:rPr>
              <w:tab/>
            </w:r>
            <w:r w:rsidRPr="0077661B">
              <w:rPr>
                <w:rFonts w:ascii="Times New Roman" w:eastAsia="Calibri" w:hAnsi="Times New Roman" w:cs="Times New Roman"/>
                <w:sz w:val="20"/>
                <w:szCs w:val="20"/>
                <w:lang w:val="en-CA"/>
              </w:rPr>
              <w:tab/>
            </w:r>
            <w:hyperlink r:id="rId28" w:history="1">
              <w:r w:rsidR="0077661B" w:rsidRPr="0077661B">
                <w:rPr>
                  <w:rStyle w:val="Hyperlink"/>
                  <w:rFonts w:ascii="Times New Roman" w:hAnsi="Times New Roman" w:cs="Times New Roman"/>
                  <w:sz w:val="20"/>
                  <w:szCs w:val="20"/>
                </w:rPr>
                <w:t>ppint@reliefai.ca</w:t>
              </w:r>
            </w:hyperlink>
            <w:r w:rsidR="0077661B" w:rsidRPr="0077661B">
              <w:rPr>
                <w:rFonts w:ascii="Times New Roman" w:hAnsi="Times New Roman" w:cs="Times New Roman"/>
                <w:sz w:val="20"/>
                <w:szCs w:val="20"/>
              </w:rPr>
              <w:t xml:space="preserve"> </w:t>
            </w:r>
            <w:r w:rsidRPr="0077661B">
              <w:rPr>
                <w:rFonts w:ascii="Times New Roman" w:hAnsi="Times New Roman" w:cs="Times New Roman"/>
                <w:sz w:val="20"/>
                <w:szCs w:val="20"/>
              </w:rPr>
              <w:t xml:space="preserve"> </w:t>
            </w:r>
          </w:p>
          <w:p w14:paraId="7702AB58" w14:textId="77777777" w:rsidR="007075D7" w:rsidRDefault="007075D7" w:rsidP="001F7849">
            <w:pPr>
              <w:ind w:left="117"/>
              <w:rPr>
                <w:rFonts w:eastAsia="Calibri"/>
              </w:rPr>
            </w:pPr>
          </w:p>
          <w:p w14:paraId="3C744FC5" w14:textId="78F17134" w:rsidR="001F7849" w:rsidRPr="002106C7" w:rsidRDefault="001F7849" w:rsidP="001F7849">
            <w:pPr>
              <w:widowControl w:val="0"/>
              <w:spacing w:before="137" w:line="300" w:lineRule="auto"/>
              <w:ind w:left="66" w:right="176"/>
              <w:rPr>
                <w:rFonts w:eastAsia="Calibri"/>
                <w:sz w:val="17"/>
                <w:szCs w:val="17"/>
                <w:lang w:val="en-US"/>
              </w:rPr>
            </w:pPr>
            <w:r w:rsidRPr="002106C7">
              <w:rPr>
                <w:rFonts w:eastAsia="Calibri"/>
                <w:b/>
                <w:sz w:val="17"/>
                <w:szCs w:val="17"/>
                <w:lang w:val="en-US"/>
              </w:rPr>
              <w:t>For</w:t>
            </w:r>
            <w:r w:rsidRPr="002106C7">
              <w:rPr>
                <w:rFonts w:eastAsia="Calibri"/>
                <w:b/>
                <w:spacing w:val="-8"/>
                <w:sz w:val="17"/>
                <w:szCs w:val="17"/>
                <w:lang w:val="en-US"/>
              </w:rPr>
              <w:t xml:space="preserve"> </w:t>
            </w:r>
            <w:r w:rsidRPr="002106C7">
              <w:rPr>
                <w:rFonts w:eastAsia="Calibri"/>
                <w:b/>
                <w:spacing w:val="-1"/>
                <w:sz w:val="17"/>
                <w:szCs w:val="17"/>
                <w:lang w:val="en-US"/>
              </w:rPr>
              <w:t>more</w:t>
            </w:r>
            <w:r w:rsidRPr="002106C7">
              <w:rPr>
                <w:rFonts w:eastAsia="Calibri"/>
                <w:b/>
                <w:spacing w:val="-7"/>
                <w:sz w:val="17"/>
                <w:szCs w:val="17"/>
                <w:lang w:val="en-US"/>
              </w:rPr>
              <w:t xml:space="preserve"> </w:t>
            </w:r>
            <w:r w:rsidRPr="002106C7">
              <w:rPr>
                <w:rFonts w:eastAsia="Calibri"/>
                <w:b/>
                <w:spacing w:val="-1"/>
                <w:sz w:val="17"/>
                <w:szCs w:val="17"/>
                <w:lang w:val="en-US"/>
              </w:rPr>
              <w:t>information</w:t>
            </w:r>
            <w:r w:rsidRPr="002106C7">
              <w:rPr>
                <w:rFonts w:eastAsia="Calibri"/>
                <w:b/>
                <w:spacing w:val="-5"/>
                <w:sz w:val="17"/>
                <w:szCs w:val="17"/>
                <w:lang w:val="en-US"/>
              </w:rPr>
              <w:t xml:space="preserve"> </w:t>
            </w:r>
            <w:r w:rsidRPr="002106C7">
              <w:rPr>
                <w:rFonts w:eastAsia="Calibri"/>
                <w:b/>
                <w:sz w:val="17"/>
                <w:szCs w:val="17"/>
                <w:lang w:val="en-US"/>
              </w:rPr>
              <w:t>about</w:t>
            </w:r>
            <w:r w:rsidRPr="002106C7">
              <w:rPr>
                <w:rFonts w:eastAsia="Calibri"/>
                <w:b/>
                <w:spacing w:val="-8"/>
                <w:sz w:val="17"/>
                <w:szCs w:val="17"/>
                <w:lang w:val="en-US"/>
              </w:rPr>
              <w:t xml:space="preserve"> </w:t>
            </w:r>
            <w:r w:rsidRPr="002106C7">
              <w:rPr>
                <w:rFonts w:eastAsia="Calibri"/>
                <w:b/>
                <w:sz w:val="17"/>
                <w:szCs w:val="17"/>
                <w:lang w:val="en-US"/>
              </w:rPr>
              <w:t>prospectus</w:t>
            </w:r>
            <w:r w:rsidRPr="002106C7">
              <w:rPr>
                <w:rFonts w:eastAsia="Calibri"/>
                <w:b/>
                <w:spacing w:val="-9"/>
                <w:sz w:val="17"/>
                <w:szCs w:val="17"/>
                <w:lang w:val="en-US"/>
              </w:rPr>
              <w:t xml:space="preserve"> </w:t>
            </w:r>
            <w:r w:rsidRPr="002106C7">
              <w:rPr>
                <w:rFonts w:eastAsia="Calibri"/>
                <w:b/>
                <w:spacing w:val="-1"/>
                <w:sz w:val="17"/>
                <w:szCs w:val="17"/>
                <w:lang w:val="en-US"/>
              </w:rPr>
              <w:t>exemptions,</w:t>
            </w:r>
            <w:r w:rsidRPr="002106C7">
              <w:rPr>
                <w:rFonts w:eastAsia="Calibri"/>
                <w:b/>
                <w:spacing w:val="-8"/>
                <w:sz w:val="17"/>
                <w:szCs w:val="17"/>
                <w:lang w:val="en-US"/>
              </w:rPr>
              <w:t xml:space="preserve"> </w:t>
            </w:r>
            <w:r w:rsidRPr="002106C7">
              <w:rPr>
                <w:rFonts w:eastAsia="Calibri"/>
                <w:b/>
                <w:spacing w:val="-1"/>
                <w:sz w:val="17"/>
                <w:szCs w:val="17"/>
                <w:lang w:val="en-US"/>
              </w:rPr>
              <w:t>contact</w:t>
            </w:r>
            <w:r w:rsidRPr="002106C7">
              <w:rPr>
                <w:rFonts w:eastAsia="Calibri"/>
                <w:b/>
                <w:spacing w:val="-7"/>
                <w:sz w:val="17"/>
                <w:szCs w:val="17"/>
                <w:lang w:val="en-US"/>
              </w:rPr>
              <w:t xml:space="preserve"> </w:t>
            </w:r>
            <w:r w:rsidRPr="002106C7">
              <w:rPr>
                <w:rFonts w:eastAsia="Calibri"/>
                <w:b/>
                <w:sz w:val="17"/>
                <w:szCs w:val="17"/>
                <w:lang w:val="en-US"/>
              </w:rPr>
              <w:t>your</w:t>
            </w:r>
            <w:r w:rsidRPr="002106C7">
              <w:rPr>
                <w:rFonts w:eastAsia="Calibri"/>
                <w:b/>
                <w:spacing w:val="-7"/>
                <w:sz w:val="17"/>
                <w:szCs w:val="17"/>
                <w:lang w:val="en-US"/>
              </w:rPr>
              <w:t xml:space="preserve"> </w:t>
            </w:r>
            <w:r w:rsidRPr="002106C7">
              <w:rPr>
                <w:rFonts w:eastAsia="Calibri"/>
                <w:b/>
                <w:sz w:val="17"/>
                <w:szCs w:val="17"/>
                <w:lang w:val="en-US"/>
              </w:rPr>
              <w:t>local</w:t>
            </w:r>
            <w:r w:rsidRPr="002106C7">
              <w:rPr>
                <w:rFonts w:eastAsia="Calibri"/>
                <w:b/>
                <w:spacing w:val="-7"/>
                <w:sz w:val="17"/>
                <w:szCs w:val="17"/>
                <w:lang w:val="en-US"/>
              </w:rPr>
              <w:t xml:space="preserve"> </w:t>
            </w:r>
            <w:r w:rsidRPr="002106C7">
              <w:rPr>
                <w:rFonts w:eastAsia="Calibri"/>
                <w:b/>
                <w:spacing w:val="-1"/>
                <w:sz w:val="17"/>
                <w:szCs w:val="17"/>
                <w:lang w:val="en-US"/>
              </w:rPr>
              <w:t>securities</w:t>
            </w:r>
            <w:r w:rsidRPr="002106C7">
              <w:rPr>
                <w:rFonts w:eastAsia="Calibri"/>
                <w:b/>
                <w:spacing w:val="-8"/>
                <w:sz w:val="17"/>
                <w:szCs w:val="17"/>
                <w:lang w:val="en-US"/>
              </w:rPr>
              <w:t xml:space="preserve"> </w:t>
            </w:r>
            <w:r w:rsidRPr="002106C7">
              <w:rPr>
                <w:rFonts w:eastAsia="Calibri"/>
                <w:b/>
                <w:spacing w:val="-1"/>
                <w:sz w:val="17"/>
                <w:szCs w:val="17"/>
                <w:lang w:val="en-US"/>
              </w:rPr>
              <w:t>regulator.</w:t>
            </w:r>
            <w:r w:rsidR="00E3460B">
              <w:rPr>
                <w:rFonts w:eastAsia="Calibri"/>
                <w:b/>
                <w:spacing w:val="-1"/>
                <w:sz w:val="17"/>
                <w:szCs w:val="17"/>
                <w:lang w:val="en-US"/>
              </w:rPr>
              <w:t xml:space="preserve"> </w:t>
            </w:r>
            <w:r w:rsidRPr="002106C7">
              <w:rPr>
                <w:rFonts w:eastAsia="Calibri"/>
                <w:b/>
                <w:sz w:val="17"/>
                <w:szCs w:val="17"/>
                <w:lang w:val="en-US"/>
              </w:rPr>
              <w:t>You</w:t>
            </w:r>
            <w:r w:rsidRPr="002106C7">
              <w:rPr>
                <w:rFonts w:eastAsia="Calibri"/>
                <w:b/>
                <w:spacing w:val="-8"/>
                <w:sz w:val="17"/>
                <w:szCs w:val="17"/>
                <w:lang w:val="en-US"/>
              </w:rPr>
              <w:t xml:space="preserve"> </w:t>
            </w:r>
            <w:r w:rsidRPr="002106C7">
              <w:rPr>
                <w:rFonts w:eastAsia="Calibri"/>
                <w:b/>
                <w:sz w:val="17"/>
                <w:szCs w:val="17"/>
                <w:lang w:val="en-US"/>
              </w:rPr>
              <w:t>can</w:t>
            </w:r>
            <w:r w:rsidRPr="002106C7">
              <w:rPr>
                <w:rFonts w:eastAsia="Calibri"/>
                <w:b/>
                <w:spacing w:val="-7"/>
                <w:sz w:val="17"/>
                <w:szCs w:val="17"/>
                <w:lang w:val="en-US"/>
              </w:rPr>
              <w:t xml:space="preserve"> </w:t>
            </w:r>
            <w:r w:rsidRPr="002106C7">
              <w:rPr>
                <w:rFonts w:eastAsia="Calibri"/>
                <w:b/>
                <w:sz w:val="17"/>
                <w:szCs w:val="17"/>
                <w:lang w:val="en-US"/>
              </w:rPr>
              <w:t>find</w:t>
            </w:r>
            <w:r w:rsidRPr="002106C7">
              <w:rPr>
                <w:rFonts w:eastAsia="Calibri"/>
                <w:b/>
                <w:spacing w:val="-8"/>
                <w:sz w:val="17"/>
                <w:szCs w:val="17"/>
                <w:lang w:val="en-US"/>
              </w:rPr>
              <w:t xml:space="preserve"> </w:t>
            </w:r>
            <w:r w:rsidRPr="002106C7">
              <w:rPr>
                <w:rFonts w:eastAsia="Calibri"/>
                <w:b/>
                <w:spacing w:val="-1"/>
                <w:sz w:val="17"/>
                <w:szCs w:val="17"/>
                <w:lang w:val="en-US"/>
              </w:rPr>
              <w:t>contact</w:t>
            </w:r>
            <w:r w:rsidRPr="002106C7">
              <w:rPr>
                <w:rFonts w:eastAsia="Calibri"/>
                <w:b/>
                <w:spacing w:val="80"/>
                <w:w w:val="99"/>
                <w:sz w:val="17"/>
                <w:szCs w:val="17"/>
                <w:lang w:val="en-US"/>
              </w:rPr>
              <w:t xml:space="preserve"> </w:t>
            </w:r>
            <w:r w:rsidRPr="002106C7">
              <w:rPr>
                <w:rFonts w:eastAsia="Calibri"/>
                <w:b/>
                <w:spacing w:val="-1"/>
                <w:sz w:val="17"/>
                <w:szCs w:val="17"/>
                <w:lang w:val="en-US"/>
              </w:rPr>
              <w:t>information</w:t>
            </w:r>
            <w:r w:rsidRPr="002106C7">
              <w:rPr>
                <w:rFonts w:eastAsia="Calibri"/>
                <w:b/>
                <w:spacing w:val="-22"/>
                <w:sz w:val="17"/>
                <w:szCs w:val="17"/>
                <w:lang w:val="en-US"/>
              </w:rPr>
              <w:t xml:space="preserve"> </w:t>
            </w:r>
            <w:r w:rsidRPr="002106C7">
              <w:rPr>
                <w:rFonts w:eastAsia="Calibri"/>
                <w:b/>
                <w:sz w:val="17"/>
                <w:szCs w:val="17"/>
                <w:lang w:val="en-US"/>
              </w:rPr>
              <w:t>at</w:t>
            </w:r>
            <w:r w:rsidRPr="002106C7">
              <w:rPr>
                <w:rFonts w:eastAsia="Calibri"/>
                <w:b/>
                <w:spacing w:val="-24"/>
                <w:sz w:val="17"/>
                <w:szCs w:val="17"/>
                <w:lang w:val="en-US"/>
              </w:rPr>
              <w:t xml:space="preserve"> </w:t>
            </w:r>
            <w:hyperlink r:id="rId29" w:history="1">
              <w:r w:rsidR="007075D7" w:rsidRPr="00A629CA">
                <w:rPr>
                  <w:rStyle w:val="Hyperlink"/>
                  <w:rFonts w:eastAsia="Calibri"/>
                  <w:b/>
                  <w:spacing w:val="-1"/>
                  <w:sz w:val="17"/>
                  <w:szCs w:val="17"/>
                  <w:u w:color="3B51A3"/>
                  <w:lang w:val="en-US"/>
                </w:rPr>
                <w:t>www.securities-administrators.ca.</w:t>
              </w:r>
            </w:hyperlink>
          </w:p>
        </w:tc>
      </w:tr>
      <w:tr w:rsidR="001F7849" w:rsidRPr="002106C7" w14:paraId="1AF6B0C7" w14:textId="77777777" w:rsidTr="005250EF">
        <w:trPr>
          <w:trHeight w:hRule="exact" w:val="702"/>
        </w:trPr>
        <w:tc>
          <w:tcPr>
            <w:tcW w:w="5943" w:type="dxa"/>
            <w:tcBorders>
              <w:top w:val="single" w:sz="5" w:space="0" w:color="000000"/>
              <w:left w:val="single" w:sz="5" w:space="0" w:color="000000"/>
              <w:bottom w:val="single" w:sz="5" w:space="0" w:color="000000"/>
              <w:right w:val="single" w:sz="5" w:space="0" w:color="000000"/>
            </w:tcBorders>
          </w:tcPr>
          <w:p w14:paraId="0BA4616C" w14:textId="77777777" w:rsidR="001F7849" w:rsidRPr="002106C7" w:rsidRDefault="001F7849" w:rsidP="001F7849">
            <w:pPr>
              <w:widowControl w:val="0"/>
              <w:spacing w:before="70"/>
              <w:ind w:left="66"/>
              <w:rPr>
                <w:rFonts w:eastAsia="Calibri"/>
                <w:sz w:val="17"/>
                <w:szCs w:val="17"/>
                <w:lang w:val="en-US"/>
              </w:rPr>
            </w:pPr>
            <w:r w:rsidRPr="002106C7">
              <w:rPr>
                <w:rFonts w:eastAsia="Calibri"/>
                <w:spacing w:val="-1"/>
                <w:sz w:val="17"/>
                <w:szCs w:val="17"/>
                <w:lang w:val="en-US"/>
              </w:rPr>
              <w:t>Signature</w:t>
            </w:r>
            <w:r w:rsidRPr="002106C7">
              <w:rPr>
                <w:rFonts w:eastAsia="Calibri"/>
                <w:spacing w:val="1"/>
                <w:sz w:val="17"/>
                <w:szCs w:val="17"/>
                <w:lang w:val="en-US"/>
              </w:rPr>
              <w:t xml:space="preserve"> </w:t>
            </w:r>
            <w:r w:rsidRPr="002106C7">
              <w:rPr>
                <w:rFonts w:eastAsia="Calibri"/>
                <w:spacing w:val="-1"/>
                <w:sz w:val="17"/>
                <w:szCs w:val="17"/>
                <w:lang w:val="en-US"/>
              </w:rPr>
              <w:t>of</w:t>
            </w:r>
            <w:r w:rsidRPr="002106C7">
              <w:rPr>
                <w:rFonts w:eastAsia="Calibri"/>
                <w:sz w:val="17"/>
                <w:szCs w:val="17"/>
                <w:lang w:val="en-US"/>
              </w:rPr>
              <w:t xml:space="preserve"> </w:t>
            </w:r>
            <w:r w:rsidRPr="002106C7">
              <w:rPr>
                <w:rFonts w:eastAsia="Calibri"/>
                <w:spacing w:val="-1"/>
                <w:sz w:val="17"/>
                <w:szCs w:val="17"/>
                <w:lang w:val="en-US"/>
              </w:rPr>
              <w:t>executive officer of</w:t>
            </w:r>
            <w:r w:rsidRPr="002106C7">
              <w:rPr>
                <w:rFonts w:eastAsia="Calibri"/>
                <w:sz w:val="17"/>
                <w:szCs w:val="17"/>
                <w:lang w:val="en-US"/>
              </w:rPr>
              <w:t xml:space="preserve"> </w:t>
            </w:r>
            <w:r w:rsidRPr="002106C7">
              <w:rPr>
                <w:rFonts w:eastAsia="Calibri"/>
                <w:spacing w:val="-1"/>
                <w:sz w:val="17"/>
                <w:szCs w:val="17"/>
                <w:lang w:val="en-US"/>
              </w:rPr>
              <w:t>the</w:t>
            </w:r>
            <w:r w:rsidRPr="002106C7">
              <w:rPr>
                <w:rFonts w:eastAsia="Calibri"/>
                <w:sz w:val="17"/>
                <w:szCs w:val="17"/>
                <w:lang w:val="en-US"/>
              </w:rPr>
              <w:t xml:space="preserve"> </w:t>
            </w:r>
            <w:r w:rsidRPr="002106C7">
              <w:rPr>
                <w:rFonts w:eastAsia="Calibri"/>
                <w:spacing w:val="-1"/>
                <w:sz w:val="17"/>
                <w:szCs w:val="17"/>
                <w:lang w:val="en-US"/>
              </w:rPr>
              <w:t>issuer</w:t>
            </w:r>
            <w:r w:rsidRPr="002106C7">
              <w:rPr>
                <w:rFonts w:eastAsia="Calibri"/>
                <w:sz w:val="17"/>
                <w:szCs w:val="17"/>
                <w:lang w:val="en-US"/>
              </w:rPr>
              <w:t xml:space="preserve"> </w:t>
            </w:r>
            <w:r w:rsidRPr="002106C7">
              <w:rPr>
                <w:rFonts w:eastAsia="Calibri"/>
                <w:spacing w:val="-1"/>
                <w:sz w:val="17"/>
                <w:szCs w:val="17"/>
                <w:lang w:val="en-US"/>
              </w:rPr>
              <w:t>(other</w:t>
            </w:r>
            <w:r w:rsidRPr="002106C7">
              <w:rPr>
                <w:rFonts w:eastAsia="Calibri"/>
                <w:sz w:val="17"/>
                <w:szCs w:val="17"/>
                <w:lang w:val="en-US"/>
              </w:rPr>
              <w:t xml:space="preserve"> </w:t>
            </w:r>
            <w:r w:rsidRPr="002106C7">
              <w:rPr>
                <w:rFonts w:eastAsia="Calibri"/>
                <w:spacing w:val="-1"/>
                <w:sz w:val="17"/>
                <w:szCs w:val="17"/>
                <w:lang w:val="en-US"/>
              </w:rPr>
              <w:t>than</w:t>
            </w:r>
            <w:r w:rsidRPr="002106C7">
              <w:rPr>
                <w:rFonts w:eastAsia="Calibri"/>
                <w:spacing w:val="-2"/>
                <w:sz w:val="17"/>
                <w:szCs w:val="17"/>
                <w:lang w:val="en-US"/>
              </w:rPr>
              <w:t xml:space="preserve"> </w:t>
            </w:r>
            <w:r w:rsidRPr="002106C7">
              <w:rPr>
                <w:rFonts w:eastAsia="Calibri"/>
                <w:spacing w:val="-1"/>
                <w:sz w:val="17"/>
                <w:szCs w:val="17"/>
                <w:lang w:val="en-US"/>
              </w:rPr>
              <w:t>the purchaser):</w:t>
            </w:r>
          </w:p>
        </w:tc>
        <w:tc>
          <w:tcPr>
            <w:tcW w:w="4547" w:type="dxa"/>
            <w:gridSpan w:val="2"/>
            <w:tcBorders>
              <w:top w:val="single" w:sz="5" w:space="0" w:color="000000"/>
              <w:left w:val="single" w:sz="5" w:space="0" w:color="000000"/>
              <w:bottom w:val="single" w:sz="5" w:space="0" w:color="000000"/>
              <w:right w:val="single" w:sz="5" w:space="0" w:color="000000"/>
            </w:tcBorders>
          </w:tcPr>
          <w:p w14:paraId="3C3A12F9" w14:textId="77777777" w:rsidR="001F7849" w:rsidRPr="002106C7" w:rsidRDefault="001F7849" w:rsidP="001F7849">
            <w:pPr>
              <w:widowControl w:val="0"/>
              <w:spacing w:before="70"/>
              <w:ind w:left="66"/>
              <w:rPr>
                <w:rFonts w:eastAsia="Calibri"/>
                <w:sz w:val="17"/>
                <w:szCs w:val="17"/>
                <w:lang w:val="en-US"/>
              </w:rPr>
            </w:pPr>
            <w:r w:rsidRPr="002106C7">
              <w:rPr>
                <w:rFonts w:eastAsia="Calibri"/>
                <w:spacing w:val="-1"/>
                <w:sz w:val="17"/>
                <w:szCs w:val="17"/>
                <w:lang w:val="en-US"/>
              </w:rPr>
              <w:t>Date:</w:t>
            </w:r>
          </w:p>
        </w:tc>
      </w:tr>
    </w:tbl>
    <w:p w14:paraId="04E87F5D" w14:textId="77777777" w:rsidR="001F7849" w:rsidRPr="00861101" w:rsidRDefault="001F7849" w:rsidP="001F7849">
      <w:pPr>
        <w:jc w:val="center"/>
        <w:rPr>
          <w:b/>
          <w:sz w:val="18"/>
          <w:szCs w:val="18"/>
        </w:rPr>
      </w:pPr>
    </w:p>
    <w:p w14:paraId="666AC7AF" w14:textId="77777777" w:rsidR="00D81345" w:rsidRDefault="00D81345" w:rsidP="001E12CE">
      <w:pPr>
        <w:jc w:val="center"/>
        <w:rPr>
          <w:b/>
          <w:bCs/>
        </w:rPr>
        <w:sectPr w:rsidR="00D81345" w:rsidSect="00022B47">
          <w:pgSz w:w="12240" w:h="15840" w:code="1"/>
          <w:pgMar w:top="1440" w:right="1440" w:bottom="426" w:left="1440" w:header="720" w:footer="504" w:gutter="0"/>
          <w:cols w:space="708"/>
          <w:titlePg/>
          <w:docGrid w:linePitch="360"/>
        </w:sectPr>
      </w:pPr>
    </w:p>
    <w:p w14:paraId="297B678E" w14:textId="77777777" w:rsidR="008A3F62" w:rsidRPr="00C8785A" w:rsidRDefault="00B25BEB" w:rsidP="00CD7851">
      <w:pPr>
        <w:jc w:val="center"/>
        <w:rPr>
          <w:b/>
          <w:bCs/>
        </w:rPr>
      </w:pPr>
      <w:r>
        <w:rPr>
          <w:b/>
          <w:bCs/>
        </w:rPr>
        <w:lastRenderedPageBreak/>
        <w:t>SCHEDULE D</w:t>
      </w:r>
    </w:p>
    <w:p w14:paraId="7E408A66" w14:textId="77777777" w:rsidR="008A3F62" w:rsidRPr="00C8785A" w:rsidRDefault="008A3F62" w:rsidP="008A3F62">
      <w:pPr>
        <w:rPr>
          <w:b/>
          <w:bCs/>
        </w:rPr>
      </w:pPr>
    </w:p>
    <w:p w14:paraId="0D0A66C4" w14:textId="77777777" w:rsidR="00F11781" w:rsidRPr="00E17AE2" w:rsidRDefault="00F11781" w:rsidP="00F11781">
      <w:pPr>
        <w:spacing w:after="240"/>
        <w:jc w:val="center"/>
        <w:rPr>
          <w:b/>
          <w:bCs/>
        </w:rPr>
      </w:pPr>
      <w:r>
        <w:rPr>
          <w:b/>
          <w:bCs/>
        </w:rPr>
        <w:t>CERTIFICATE OF U.S. ACCREDITED INVESTOR</w:t>
      </w:r>
    </w:p>
    <w:p w14:paraId="63151C7B" w14:textId="77777777" w:rsidR="00F11781" w:rsidRPr="00F10DA6" w:rsidRDefault="00F11781" w:rsidP="00F11781">
      <w:pPr>
        <w:spacing w:after="240"/>
        <w:jc w:val="center"/>
        <w:rPr>
          <w:b/>
          <w:bCs/>
          <w:u w:val="single"/>
        </w:rPr>
      </w:pPr>
      <w:r>
        <w:rPr>
          <w:b/>
          <w:bCs/>
          <w:u w:val="single"/>
        </w:rPr>
        <w:t>TO BE COMPLETED BY U.S. PURCHASER</w:t>
      </w:r>
      <w:r w:rsidRPr="00F10DA6">
        <w:rPr>
          <w:b/>
          <w:bCs/>
          <w:u w:val="single"/>
        </w:rPr>
        <w:t>S</w:t>
      </w:r>
    </w:p>
    <w:p w14:paraId="3BF28C20" w14:textId="0943CA8F" w:rsidR="00F11781" w:rsidRPr="00B331BA" w:rsidRDefault="00F11781" w:rsidP="00F11781">
      <w:pPr>
        <w:spacing w:after="240"/>
        <w:rPr>
          <w:b/>
        </w:rPr>
      </w:pPr>
      <w:r w:rsidRPr="00B331BA">
        <w:rPr>
          <w:b/>
        </w:rPr>
        <w:t>TO:</w:t>
      </w:r>
      <w:r w:rsidRPr="00B331BA">
        <w:rPr>
          <w:b/>
        </w:rPr>
        <w:tab/>
      </w:r>
      <w:r w:rsidR="00E3460B">
        <w:rPr>
          <w:b/>
          <w:bCs/>
        </w:rPr>
        <w:t xml:space="preserve">RELIEF AI INC. </w:t>
      </w:r>
      <w:r w:rsidRPr="00F11781">
        <w:t>(the</w:t>
      </w:r>
      <w:r w:rsidRPr="00B331BA">
        <w:rPr>
          <w:b/>
        </w:rPr>
        <w:t xml:space="preserve"> </w:t>
      </w:r>
      <w:r w:rsidR="00EF3F75">
        <w:t>“</w:t>
      </w:r>
      <w:r>
        <w:rPr>
          <w:b/>
        </w:rPr>
        <w:t>Company</w:t>
      </w:r>
      <w:r w:rsidR="00EF3F75">
        <w:t>”</w:t>
      </w:r>
      <w:r w:rsidRPr="00F11781">
        <w:t>)</w:t>
      </w:r>
    </w:p>
    <w:p w14:paraId="1B0C6211" w14:textId="12797F1B" w:rsidR="003C7B56" w:rsidRPr="0096483F" w:rsidRDefault="003C7B56" w:rsidP="003C7B56">
      <w:pPr>
        <w:widowControl w:val="0"/>
        <w:spacing w:after="240"/>
        <w:jc w:val="both"/>
        <w:rPr>
          <w:i/>
        </w:rPr>
      </w:pPr>
      <w:r w:rsidRPr="0096483F">
        <w:rPr>
          <w:i/>
        </w:rPr>
        <w:t>The categories listed herein contain certain specifically defined terms.</w:t>
      </w:r>
      <w:r w:rsidR="00E3460B">
        <w:rPr>
          <w:i/>
        </w:rPr>
        <w:t xml:space="preserve"> </w:t>
      </w:r>
      <w:r w:rsidRPr="0096483F">
        <w:rPr>
          <w:i/>
        </w:rPr>
        <w:t>If you are unsure as to the meanings of those terms, or are unsure as to the applicability of any below category, please contact your legal advisor before completing this form. All terms not otherwise defined are as defined in the Subscription Agreement.</w:t>
      </w:r>
    </w:p>
    <w:p w14:paraId="451AE8A3" w14:textId="77777777" w:rsidR="003C7B56" w:rsidRPr="009044FF" w:rsidRDefault="003C7B56" w:rsidP="003C7B56">
      <w:pPr>
        <w:widowControl w:val="0"/>
        <w:spacing w:after="240"/>
        <w:jc w:val="both"/>
      </w:pPr>
      <w:bookmarkStart w:id="0" w:name="_DV_M331"/>
      <w:bookmarkStart w:id="1" w:name="_DV_M334"/>
      <w:bookmarkEnd w:id="0"/>
      <w:bookmarkEnd w:id="1"/>
      <w:r w:rsidRPr="009044FF">
        <w:t>In connection with the purchase of Securities, the undersigned represents, warrants and certifies that:</w:t>
      </w:r>
    </w:p>
    <w:p w14:paraId="345B937A" w14:textId="77777777" w:rsidR="003C7B56" w:rsidRPr="009044FF" w:rsidRDefault="003C7B56" w:rsidP="003C7B56">
      <w:pPr>
        <w:widowControl w:val="0"/>
        <w:spacing w:after="240"/>
        <w:ind w:left="1170" w:hanging="1170"/>
        <w:jc w:val="both"/>
      </w:pPr>
      <w:r w:rsidRPr="009044FF">
        <w:t>1.</w:t>
      </w:r>
      <w:r w:rsidRPr="009044FF">
        <w:tab/>
        <w:t>The Purchaser, and if applicable, each Beneficial Purchaser, satisfies one or more of the categories of U.S. Accredited Investor set forth in Rule 501(a) of Regulation D, as indicated below (the Purchaser must initial the appropriate line(s)):</w:t>
      </w:r>
    </w:p>
    <w:p w14:paraId="38357621" w14:textId="24CB7D66"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1.</w:t>
      </w:r>
      <w:r w:rsidRPr="009044FF">
        <w:rPr>
          <w:color w:val="000000"/>
        </w:rPr>
        <w:tab/>
        <w:t xml:space="preserve">A bank, as defined in Section 3(a)(2) of the U.S. Securities Act, whether acting in its individual or fiduciary capacity; a savings and loan association or other institution as defined in Section 3(a)(5)(A) of the U.S. Securities Act, whether acting in its individual or fiduciary capacity; a broker or dealer registered pursuant to Section 15 of the United States Securities Exchange Act of 1934, as amended; an insurance company as defined in Section 2(a)(13) of the U.S. Securities Act; an investment company registered under the United States Investment Company Act of 1940; a business development company as defined in Section 2(a)(48) of the United States Investment Company Act of 1940; a small business investment company licensed by the U.S. Small Business Administration under Section 301 (c) or (d) of the United States Small Business Investment Act of 1958; any Rural Business Investment Company as defined in section 384A of the United States Consolidated Farm and Rural Development Act; a plan established and maintained by a state, its political subdivisions or any agency or instrumentality of a state or its political subdivisions, for the benefit of its employees, with total assets in excess of U.S.$5,000,000; or an employee benefit plan within the meaning of the United States Employee Retirement Income Security Act of 1974 in which the investment decision is made by a plan fiduciary, as defined in Section 3(21) of such Act, which is either a bank, savings and loan association, insurance company or registered investment adviser, or if the employee benefit plan has total assets in excess of U.S.$5,000,000 or, if a self-directed plan, with investment decisions made solely by persons who are </w:t>
      </w:r>
      <w:r w:rsidR="00EF3F75">
        <w:rPr>
          <w:color w:val="000000"/>
        </w:rPr>
        <w:t>“</w:t>
      </w:r>
      <w:r w:rsidRPr="009044FF">
        <w:rPr>
          <w:color w:val="000000"/>
        </w:rPr>
        <w:t>accredited investors</w:t>
      </w:r>
      <w:r w:rsidR="00EF3F75">
        <w:rPr>
          <w:color w:val="000000"/>
        </w:rPr>
        <w:t>”</w:t>
      </w:r>
      <w:r w:rsidRPr="009044FF">
        <w:rPr>
          <w:color w:val="000000"/>
        </w:rPr>
        <w:t xml:space="preserve"> (as such term is defined in Rule 501 under the U.S. Securities Act); or</w:t>
      </w:r>
    </w:p>
    <w:p w14:paraId="76019C6A" w14:textId="77777777"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2.</w:t>
      </w:r>
      <w:r w:rsidRPr="009044FF">
        <w:rPr>
          <w:color w:val="000000"/>
        </w:rPr>
        <w:tab/>
        <w:t>A private business development company as defined in Section 202(a)(22) of the United States Investment Advisers Act of 1940, or</w:t>
      </w:r>
    </w:p>
    <w:p w14:paraId="36DA72D6" w14:textId="77777777"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3.</w:t>
      </w:r>
      <w:r w:rsidRPr="009044FF">
        <w:rPr>
          <w:color w:val="000000"/>
        </w:rPr>
        <w:tab/>
        <w:t xml:space="preserve">An organization described in Section 501(c)(3) of the United States </w:t>
      </w:r>
      <w:r w:rsidRPr="009044FF">
        <w:rPr>
          <w:i/>
          <w:iCs/>
          <w:color w:val="000000"/>
        </w:rPr>
        <w:t>Internal Revenue Code,</w:t>
      </w:r>
      <w:r w:rsidRPr="009044FF">
        <w:rPr>
          <w:color w:val="000000"/>
        </w:rPr>
        <w:t xml:space="preserve"> a corporation, a Massachusetts or similar business trust or a partnership, not formed for the specific purpose of acquiring the securities being offered, with total assets in excess of U.S.$5,000,000; or</w:t>
      </w:r>
    </w:p>
    <w:p w14:paraId="75745DF8" w14:textId="55B8B824"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4.</w:t>
      </w:r>
      <w:r w:rsidRPr="009044FF">
        <w:rPr>
          <w:color w:val="000000"/>
        </w:rPr>
        <w:tab/>
        <w:t xml:space="preserve">A director or executive officer of the </w:t>
      </w:r>
      <w:r w:rsidR="008E34B3">
        <w:rPr>
          <w:color w:val="000000"/>
        </w:rPr>
        <w:t>Company</w:t>
      </w:r>
      <w:r w:rsidRPr="009044FF">
        <w:rPr>
          <w:color w:val="000000"/>
        </w:rPr>
        <w:t xml:space="preserve"> (for purposes of this Schedule C, </w:t>
      </w:r>
      <w:r w:rsidR="00EF3F75">
        <w:rPr>
          <w:color w:val="000000"/>
        </w:rPr>
        <w:t>“</w:t>
      </w:r>
      <w:r w:rsidRPr="009044FF">
        <w:rPr>
          <w:color w:val="000000"/>
        </w:rPr>
        <w:t>executive officer</w:t>
      </w:r>
      <w:r w:rsidR="00EF3F75">
        <w:rPr>
          <w:color w:val="000000"/>
        </w:rPr>
        <w:t>”</w:t>
      </w:r>
      <w:r w:rsidRPr="009044FF">
        <w:rPr>
          <w:color w:val="000000"/>
        </w:rPr>
        <w:t xml:space="preserve"> means the president; any vice president in charge of a principal business unit, division or function, such as sales, administration or finance; or any other person or persons who perform(s) similar policymaking functions for the </w:t>
      </w:r>
      <w:r w:rsidR="008E34B3">
        <w:rPr>
          <w:color w:val="000000"/>
        </w:rPr>
        <w:t>Company</w:t>
      </w:r>
      <w:r w:rsidRPr="009044FF">
        <w:rPr>
          <w:color w:val="000000"/>
        </w:rPr>
        <w:t>); or</w:t>
      </w:r>
    </w:p>
    <w:p w14:paraId="0C45F852" w14:textId="368E876D"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5.</w:t>
      </w:r>
      <w:r w:rsidRPr="009044FF">
        <w:rPr>
          <w:color w:val="000000"/>
        </w:rPr>
        <w:tab/>
        <w:t>A natural person whose individual net worth, or joint net worth with that person</w:t>
      </w:r>
      <w:r w:rsidR="00EF3F75">
        <w:rPr>
          <w:color w:val="000000"/>
        </w:rPr>
        <w:t>’</w:t>
      </w:r>
      <w:r w:rsidRPr="009044FF">
        <w:rPr>
          <w:color w:val="000000"/>
        </w:rPr>
        <w:t>s spouse or spousal equivalent, at the time of purchase exceeds U.S.$1,000,000; provided, however, that (i) the person</w:t>
      </w:r>
      <w:r w:rsidR="00EF3F75">
        <w:rPr>
          <w:color w:val="000000"/>
        </w:rPr>
        <w:t>’</w:t>
      </w:r>
      <w:r w:rsidRPr="009044FF">
        <w:rPr>
          <w:color w:val="000000"/>
        </w:rPr>
        <w:t>s primary residence shall not be included as an asset; (ii) indebtedness that is secured by the person</w:t>
      </w:r>
      <w:r w:rsidR="00EF3F75">
        <w:rPr>
          <w:color w:val="000000"/>
        </w:rPr>
        <w:t>’</w:t>
      </w:r>
      <w:r w:rsidRPr="009044FF">
        <w:rPr>
          <w:color w:val="000000"/>
        </w:rPr>
        <w:t xml:space="preserve">s primary residence, up to the estimated fair market value of the primary residence at the time of the sale </w:t>
      </w:r>
      <w:r w:rsidRPr="009044FF">
        <w:rPr>
          <w:color w:val="000000"/>
        </w:rPr>
        <w:lastRenderedPageBreak/>
        <w:t>of securities, shall not be included as a liability (except that if the amount of such indebtedness outstanding at the time of the sale of securities exceeds the amount outstanding 60 days before such time, other than as a result of the acquisition of the primary residence, the amount of such excess shall be included as a liability); and (iii) indebtedness that is secured by the person</w:t>
      </w:r>
      <w:r w:rsidR="00EF3F75">
        <w:rPr>
          <w:color w:val="000000"/>
        </w:rPr>
        <w:t>’</w:t>
      </w:r>
      <w:r w:rsidRPr="009044FF">
        <w:rPr>
          <w:color w:val="000000"/>
        </w:rPr>
        <w:t>s primary residence in excess of the estimated fair market value of the primary residence at the time of the sale of securities shall be included as a liability; or</w:t>
      </w:r>
    </w:p>
    <w:p w14:paraId="735413C3" w14:textId="1394FD3B"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6.</w:t>
      </w:r>
      <w:r w:rsidRPr="009044FF">
        <w:rPr>
          <w:color w:val="000000"/>
        </w:rPr>
        <w:tab/>
        <w:t>A natural person who had an individual income in excess of U.S.$200,000 in each of the two most recent years or joint income with that person</w:t>
      </w:r>
      <w:r w:rsidR="00EF3F75">
        <w:rPr>
          <w:color w:val="000000"/>
        </w:rPr>
        <w:t>’</w:t>
      </w:r>
      <w:r w:rsidRPr="009044FF">
        <w:rPr>
          <w:color w:val="000000"/>
        </w:rPr>
        <w:t>s spouse or spousal equivalent in excess of U.S.$300,000 in each of those years and has a reasonable expectation of reaching the same income level in the current year; or</w:t>
      </w:r>
    </w:p>
    <w:p w14:paraId="7B8725F5" w14:textId="77777777"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7.</w:t>
      </w:r>
      <w:r w:rsidRPr="009044FF">
        <w:rPr>
          <w:color w:val="000000"/>
        </w:rPr>
        <w:tab/>
        <w:t>A trust, with total assets in excess of U.S.$5,000,000, not formed for the specific purpose of acquiring the securities being offered, whose purchase is directed by a sophisticated person as described in Rule 506(b)(2)(ii) under the U.S. Securities Act; or</w:t>
      </w:r>
    </w:p>
    <w:p w14:paraId="0AC82D9B" w14:textId="3F7B04A0"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8.</w:t>
      </w:r>
      <w:r w:rsidRPr="009044FF">
        <w:rPr>
          <w:color w:val="000000"/>
        </w:rPr>
        <w:tab/>
        <w:t xml:space="preserve">An entity in which all of the equity owners are </w:t>
      </w:r>
      <w:r w:rsidR="00EF3F75">
        <w:rPr>
          <w:color w:val="000000"/>
        </w:rPr>
        <w:t>“</w:t>
      </w:r>
      <w:r w:rsidRPr="009044FF">
        <w:rPr>
          <w:color w:val="000000"/>
        </w:rPr>
        <w:t>accredited investors</w:t>
      </w:r>
      <w:r w:rsidR="00EF3F75">
        <w:rPr>
          <w:color w:val="000000"/>
        </w:rPr>
        <w:t>”</w:t>
      </w:r>
      <w:r w:rsidRPr="009044FF">
        <w:rPr>
          <w:color w:val="000000"/>
        </w:rPr>
        <w:t xml:space="preserve"> (as such term is defined in Rule 501(a) of Regulation D under the U.S. Securities Act); or</w:t>
      </w:r>
    </w:p>
    <w:p w14:paraId="3C8A41B1" w14:textId="77777777"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9.</w:t>
      </w:r>
      <w:r w:rsidRPr="009044FF">
        <w:rPr>
          <w:color w:val="000000"/>
        </w:rPr>
        <w:tab/>
        <w:t>An entity of a type not listed in Category 1, 2, 3, 7 or 8 above or in Category 11 below, owning investments in excess of U.S.$5,000,000 that is not formed for the specific purpose of acquiring the securities being offered; or</w:t>
      </w:r>
    </w:p>
    <w:p w14:paraId="1F06E77D" w14:textId="77777777"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10.</w:t>
      </w:r>
      <w:r w:rsidRPr="009044FF">
        <w:rPr>
          <w:color w:val="000000"/>
        </w:rPr>
        <w:tab/>
        <w:t>A natural person that holds one of the following licenses in good standing: General Securities Representative license (Series 7), the Private Securities Offerings Representative license (Series 82), or the Investment Adviser Representative license (Series 65); or</w:t>
      </w:r>
    </w:p>
    <w:p w14:paraId="66EB6520" w14:textId="2DCE22F2"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11.</w:t>
      </w:r>
      <w:r w:rsidRPr="009044FF">
        <w:rPr>
          <w:color w:val="000000"/>
        </w:rPr>
        <w:tab/>
        <w:t xml:space="preserve">An investment adviser registered pursuant to section 203 of the </w:t>
      </w:r>
      <w:r w:rsidRPr="009044FF">
        <w:rPr>
          <w:i/>
          <w:color w:val="000000"/>
        </w:rPr>
        <w:t>Investment Advisers Act of 1940</w:t>
      </w:r>
      <w:r w:rsidRPr="009044FF">
        <w:rPr>
          <w:color w:val="000000"/>
        </w:rPr>
        <w:t xml:space="preserve"> or registered pursuant to the laws of a state, or an investment adviser relying on the exemption from registering with the U.S. Securities and Exchange Commission (</w:t>
      </w:r>
      <w:r w:rsidR="00EF3F75">
        <w:rPr>
          <w:color w:val="000000"/>
        </w:rPr>
        <w:t>“</w:t>
      </w:r>
      <w:r w:rsidRPr="009044FF">
        <w:rPr>
          <w:b/>
          <w:bCs/>
          <w:color w:val="000000"/>
        </w:rPr>
        <w:t>SEC</w:t>
      </w:r>
      <w:r w:rsidR="00EF3F75">
        <w:rPr>
          <w:color w:val="000000"/>
        </w:rPr>
        <w:t>”</w:t>
      </w:r>
      <w:r w:rsidRPr="009044FF">
        <w:rPr>
          <w:color w:val="000000"/>
        </w:rPr>
        <w:t xml:space="preserve">) under section 203(l) or (m) of the </w:t>
      </w:r>
      <w:r w:rsidRPr="009044FF">
        <w:rPr>
          <w:i/>
          <w:color w:val="000000"/>
        </w:rPr>
        <w:t>Investment Advisers Act of 1940</w:t>
      </w:r>
      <w:r w:rsidRPr="009044FF">
        <w:rPr>
          <w:color w:val="000000"/>
        </w:rPr>
        <w:t>; or</w:t>
      </w:r>
    </w:p>
    <w:p w14:paraId="6F9357BC" w14:textId="06D324E1"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12.</w:t>
      </w:r>
      <w:r w:rsidRPr="009044FF">
        <w:rPr>
          <w:color w:val="000000"/>
        </w:rPr>
        <w:tab/>
        <w:t xml:space="preserve">A </w:t>
      </w:r>
      <w:r w:rsidR="00EF3F75">
        <w:rPr>
          <w:color w:val="000000"/>
        </w:rPr>
        <w:t>“</w:t>
      </w:r>
      <w:r w:rsidRPr="009044FF">
        <w:rPr>
          <w:color w:val="000000"/>
        </w:rPr>
        <w:t>family office,</w:t>
      </w:r>
      <w:r w:rsidR="00EF3F75">
        <w:rPr>
          <w:color w:val="000000"/>
        </w:rPr>
        <w:t>”</w:t>
      </w:r>
      <w:r w:rsidRPr="009044FF">
        <w:rPr>
          <w:color w:val="000000"/>
        </w:rPr>
        <w:t xml:space="preserve"> as defined in Rule 202(a)(11)(G)-1 under the United States </w:t>
      </w:r>
      <w:r w:rsidRPr="009044FF">
        <w:rPr>
          <w:i/>
          <w:color w:val="000000"/>
        </w:rPr>
        <w:t>Investment Advisers Act of 1940</w:t>
      </w:r>
      <w:r w:rsidRPr="009044FF">
        <w:rPr>
          <w:color w:val="000000"/>
        </w:rPr>
        <w:t xml:space="preserve"> (17 CFR 275.202(a)(11)(G)-1): (i) with assets under management in excess of U.S.$5,000,000, (ii) that is not formed for the specific purpose of acquiring the securities offered, and (iii) whose prospective investment is directed by a person who has such knowledge and experience in financial and business matters that such family office is capable of evaluating the merits and risks of the prospective investment; or</w:t>
      </w:r>
    </w:p>
    <w:p w14:paraId="0299C2B5" w14:textId="7F7BF576" w:rsidR="003C7B56" w:rsidRPr="009044FF" w:rsidRDefault="003C7B56" w:rsidP="003C7B56">
      <w:pPr>
        <w:tabs>
          <w:tab w:val="left" w:pos="1440"/>
        </w:tabs>
        <w:spacing w:after="120"/>
        <w:ind w:left="2880" w:hanging="2160"/>
        <w:jc w:val="both"/>
        <w:rPr>
          <w:color w:val="000000"/>
        </w:rPr>
      </w:pPr>
      <w:r w:rsidRPr="009044FF">
        <w:rPr>
          <w:color w:val="000000"/>
          <w:u w:val="single"/>
        </w:rPr>
        <w:tab/>
      </w:r>
      <w:r w:rsidRPr="009044FF">
        <w:rPr>
          <w:color w:val="000000"/>
        </w:rPr>
        <w:t xml:space="preserve"> Category 13.</w:t>
      </w:r>
      <w:r w:rsidRPr="009044FF">
        <w:rPr>
          <w:color w:val="000000"/>
        </w:rPr>
        <w:tab/>
        <w:t xml:space="preserve">A </w:t>
      </w:r>
      <w:r w:rsidR="00EF3F75">
        <w:rPr>
          <w:color w:val="000000"/>
        </w:rPr>
        <w:t>“</w:t>
      </w:r>
      <w:r w:rsidRPr="009044FF">
        <w:rPr>
          <w:color w:val="000000"/>
        </w:rPr>
        <w:t>family client,</w:t>
      </w:r>
      <w:r w:rsidR="00EF3F75">
        <w:rPr>
          <w:color w:val="000000"/>
        </w:rPr>
        <w:t>”</w:t>
      </w:r>
      <w:r w:rsidRPr="009044FF">
        <w:rPr>
          <w:color w:val="000000"/>
        </w:rPr>
        <w:t xml:space="preserve"> as defined in Rule 202(a)(11)(G)-1 under the United States </w:t>
      </w:r>
      <w:r w:rsidRPr="009044FF">
        <w:rPr>
          <w:i/>
          <w:color w:val="000000"/>
        </w:rPr>
        <w:t>Investment Advisers Act of 1940</w:t>
      </w:r>
      <w:r w:rsidRPr="009044FF">
        <w:rPr>
          <w:color w:val="000000"/>
        </w:rPr>
        <w:t xml:space="preserve"> (17 CFR 275.202(a)(11)(G)-1)), of a family office meeting the requirements in Category 12 above and whose prospective investment in the issuer is directed by such family office pursuant to (iii) of Category 12 above.</w:t>
      </w:r>
    </w:p>
    <w:tbl>
      <w:tblPr>
        <w:tblW w:w="0" w:type="auto"/>
        <w:tblLook w:val="04A0" w:firstRow="1" w:lastRow="0" w:firstColumn="1" w:lastColumn="0" w:noHBand="0" w:noVBand="1"/>
      </w:tblPr>
      <w:tblGrid>
        <w:gridCol w:w="1104"/>
        <w:gridCol w:w="7476"/>
      </w:tblGrid>
      <w:tr w:rsidR="003C7B56" w:rsidRPr="009044FF" w14:paraId="2DAD9F15" w14:textId="77777777" w:rsidTr="00A32CC4">
        <w:trPr>
          <w:cantSplit/>
        </w:trPr>
        <w:tc>
          <w:tcPr>
            <w:tcW w:w="1104" w:type="dxa"/>
          </w:tcPr>
          <w:p w14:paraId="2FC4173F" w14:textId="2AECFA7F" w:rsidR="003C7B56" w:rsidRPr="009044FF" w:rsidRDefault="00A1536A" w:rsidP="00A32CC4">
            <w:pPr>
              <w:pStyle w:val="ParaNum1L1"/>
              <w:numPr>
                <w:ilvl w:val="0"/>
                <w:numId w:val="0"/>
              </w:numPr>
              <w:spacing w:before="0" w:after="240"/>
            </w:pPr>
            <w:r>
              <w:t>2</w:t>
            </w:r>
            <w:r w:rsidR="003C7B56" w:rsidRPr="009044FF">
              <w:t>.</w:t>
            </w:r>
          </w:p>
        </w:tc>
        <w:tc>
          <w:tcPr>
            <w:tcW w:w="7476" w:type="dxa"/>
          </w:tcPr>
          <w:p w14:paraId="10BC9505" w14:textId="62417598" w:rsidR="003C7B56" w:rsidRPr="009044FF" w:rsidRDefault="003C7B56" w:rsidP="00A32CC4">
            <w:pPr>
              <w:widowControl w:val="0"/>
              <w:spacing w:after="240"/>
              <w:jc w:val="both"/>
            </w:pPr>
            <w:r w:rsidRPr="009044FF">
              <w:t>If the Purchaser is not an individual, indicate the approximate date the Purchaser was formed as an entity:</w:t>
            </w:r>
            <w:r w:rsidR="00E3460B">
              <w:t xml:space="preserve"> </w:t>
            </w:r>
            <w:r w:rsidRPr="009044FF">
              <w:t>________________________________.</w:t>
            </w:r>
          </w:p>
        </w:tc>
      </w:tr>
    </w:tbl>
    <w:p w14:paraId="78BCC04B" w14:textId="19D65697" w:rsidR="003C7B56" w:rsidRDefault="003C7B56" w:rsidP="003C7B56">
      <w:pPr>
        <w:pStyle w:val="ParaNum1L1"/>
        <w:widowControl w:val="0"/>
        <w:numPr>
          <w:ilvl w:val="0"/>
          <w:numId w:val="0"/>
        </w:numPr>
        <w:spacing w:before="0" w:after="240"/>
        <w:jc w:val="center"/>
        <w:rPr>
          <w:b/>
          <w:lang w:val="en-US"/>
        </w:rPr>
      </w:pPr>
      <w:bookmarkStart w:id="2" w:name="_DV_M335"/>
      <w:bookmarkStart w:id="3" w:name="_DV_M336"/>
      <w:bookmarkStart w:id="4" w:name="_DV_M337"/>
      <w:bookmarkStart w:id="5" w:name="_DV_M338"/>
      <w:bookmarkStart w:id="6" w:name="_DV_M355"/>
      <w:bookmarkStart w:id="7" w:name="_DV_M356"/>
      <w:bookmarkStart w:id="8" w:name="_DV_M365"/>
      <w:bookmarkStart w:id="9" w:name="_DV_M367"/>
      <w:bookmarkStart w:id="10" w:name="_DV_M372"/>
      <w:bookmarkStart w:id="11" w:name="_DV_M376"/>
      <w:bookmarkStart w:id="12" w:name="_DV_M379"/>
      <w:bookmarkStart w:id="13" w:name="_DV_M395"/>
      <w:bookmarkEnd w:id="2"/>
      <w:bookmarkEnd w:id="3"/>
      <w:bookmarkEnd w:id="4"/>
      <w:bookmarkEnd w:id="5"/>
      <w:bookmarkEnd w:id="6"/>
      <w:bookmarkEnd w:id="7"/>
      <w:bookmarkEnd w:id="8"/>
      <w:bookmarkEnd w:id="9"/>
      <w:bookmarkEnd w:id="10"/>
      <w:bookmarkEnd w:id="11"/>
      <w:bookmarkEnd w:id="12"/>
      <w:bookmarkEnd w:id="13"/>
      <w:r w:rsidRPr="009044FF">
        <w:rPr>
          <w:b/>
          <w:lang w:val="en-US"/>
        </w:rPr>
        <w:t>All monetary references in this Schedule B are in United States Dollars</w:t>
      </w:r>
    </w:p>
    <w:p w14:paraId="4EC4A12B" w14:textId="6867BEF1" w:rsidR="003C7B56" w:rsidRDefault="003C7B56" w:rsidP="003C7B56">
      <w:pPr>
        <w:pStyle w:val="ParaNum1L1"/>
        <w:widowControl w:val="0"/>
        <w:numPr>
          <w:ilvl w:val="0"/>
          <w:numId w:val="0"/>
        </w:numPr>
        <w:spacing w:before="0" w:after="240"/>
        <w:jc w:val="center"/>
        <w:rPr>
          <w:b/>
          <w:lang w:val="en-US"/>
        </w:rPr>
      </w:pPr>
    </w:p>
    <w:p w14:paraId="6F1518F6" w14:textId="176B8769" w:rsidR="003C7B56" w:rsidRDefault="003C7B56" w:rsidP="003C7B56">
      <w:pPr>
        <w:pStyle w:val="ParaNum1L1"/>
        <w:widowControl w:val="0"/>
        <w:numPr>
          <w:ilvl w:val="0"/>
          <w:numId w:val="0"/>
        </w:numPr>
        <w:spacing w:before="0" w:after="240"/>
        <w:jc w:val="center"/>
        <w:rPr>
          <w:b/>
          <w:lang w:val="en-US"/>
        </w:rPr>
      </w:pPr>
    </w:p>
    <w:p w14:paraId="13368C4E" w14:textId="2EB158EA" w:rsidR="003C7B56" w:rsidRDefault="003C7B56" w:rsidP="003C7B56">
      <w:pPr>
        <w:pStyle w:val="ParaNum1L1"/>
        <w:widowControl w:val="0"/>
        <w:numPr>
          <w:ilvl w:val="0"/>
          <w:numId w:val="0"/>
        </w:numPr>
        <w:spacing w:before="0" w:after="240"/>
        <w:jc w:val="center"/>
        <w:rPr>
          <w:b/>
          <w:lang w:val="en-US"/>
        </w:rPr>
      </w:pPr>
    </w:p>
    <w:p w14:paraId="64ACD4E9" w14:textId="77777777" w:rsidR="003C7B56" w:rsidRPr="009044FF" w:rsidRDefault="003C7B56" w:rsidP="003C7B56">
      <w:pPr>
        <w:pStyle w:val="ParaNum1L1"/>
        <w:widowControl w:val="0"/>
        <w:numPr>
          <w:ilvl w:val="0"/>
          <w:numId w:val="0"/>
        </w:numPr>
        <w:spacing w:before="0" w:after="240"/>
        <w:jc w:val="center"/>
        <w:rPr>
          <w:b/>
          <w:lang w:val="en-US"/>
        </w:rPr>
      </w:pPr>
    </w:p>
    <w:p w14:paraId="7C29EB03" w14:textId="77777777" w:rsidR="003C7B56" w:rsidRPr="009044FF" w:rsidRDefault="003C7B56" w:rsidP="003C7B56">
      <w:pPr>
        <w:pStyle w:val="ParaNum1L1"/>
        <w:widowControl w:val="0"/>
        <w:numPr>
          <w:ilvl w:val="0"/>
          <w:numId w:val="0"/>
        </w:numPr>
        <w:spacing w:before="0" w:after="240"/>
        <w:jc w:val="both"/>
        <w:rPr>
          <w:spacing w:val="6"/>
          <w:lang w:val="en-US"/>
        </w:rPr>
      </w:pPr>
      <w:r w:rsidRPr="009044FF">
        <w:rPr>
          <w:lang w:val="en-US"/>
        </w:rPr>
        <w:lastRenderedPageBreak/>
        <w:t>The foregoing representations and warranties are true an accurate as of the date of this certificate and</w:t>
      </w:r>
      <w:r w:rsidRPr="009044FF">
        <w:rPr>
          <w:spacing w:val="6"/>
          <w:lang w:val="en-US"/>
        </w:rPr>
        <w:t xml:space="preserve"> </w:t>
      </w:r>
      <w:r w:rsidRPr="009044FF">
        <w:rPr>
          <w:spacing w:val="3"/>
          <w:lang w:val="en-US"/>
        </w:rPr>
        <w:t>will be true and accurate as of Closing. If any such representations and warranties shall not be true and</w:t>
      </w:r>
      <w:r w:rsidRPr="009044FF">
        <w:rPr>
          <w:spacing w:val="6"/>
          <w:lang w:val="en-US"/>
        </w:rPr>
        <w:t xml:space="preserve"> accurate prior to Closing, the Purchaser shall give immediate written notice of such fact to the </w:t>
      </w:r>
      <w:r w:rsidRPr="009044FF">
        <w:rPr>
          <w:w w:val="0"/>
        </w:rPr>
        <w:t>Company</w:t>
      </w:r>
      <w:r w:rsidRPr="009044FF">
        <w:rPr>
          <w:spacing w:val="6"/>
          <w:lang w:val="en-US"/>
        </w:rPr>
        <w:t>.</w:t>
      </w:r>
    </w:p>
    <w:p w14:paraId="6F29D656" w14:textId="77777777" w:rsidR="003C7B56" w:rsidRPr="009044FF" w:rsidRDefault="003C7B56" w:rsidP="003C7B56">
      <w:pPr>
        <w:pStyle w:val="ParaNum1L1"/>
        <w:widowControl w:val="0"/>
        <w:numPr>
          <w:ilvl w:val="0"/>
          <w:numId w:val="0"/>
        </w:numPr>
        <w:spacing w:before="0" w:after="120"/>
        <w:rPr>
          <w:lang w:val="en-US"/>
        </w:rPr>
      </w:pPr>
      <w:r w:rsidRPr="009044FF">
        <w:rPr>
          <w:b/>
          <w:bCs/>
          <w:lang w:val="en-US"/>
        </w:rPr>
        <w:t xml:space="preserve">DATED </w:t>
      </w:r>
      <w:r w:rsidRPr="009044FF">
        <w:rPr>
          <w:lang w:val="en-US"/>
        </w:rPr>
        <w:t xml:space="preserve">at </w:t>
      </w:r>
      <w:r w:rsidRPr="009044FF">
        <w:rPr>
          <w:u w:val="single"/>
          <w:lang w:val="en-US"/>
        </w:rPr>
        <w:tab/>
      </w:r>
      <w:r w:rsidRPr="009044FF">
        <w:rPr>
          <w:u w:val="single"/>
          <w:lang w:val="en-US"/>
        </w:rPr>
        <w:tab/>
      </w:r>
      <w:r w:rsidRPr="009044FF">
        <w:rPr>
          <w:u w:val="single"/>
          <w:lang w:val="en-US"/>
        </w:rPr>
        <w:tab/>
      </w:r>
      <w:r w:rsidRPr="009044FF">
        <w:rPr>
          <w:u w:val="single"/>
          <w:lang w:val="en-US"/>
        </w:rPr>
        <w:tab/>
      </w:r>
      <w:r w:rsidRPr="009044FF">
        <w:rPr>
          <w:u w:val="single"/>
          <w:lang w:val="en-US"/>
        </w:rPr>
        <w:tab/>
      </w:r>
      <w:r w:rsidRPr="009044FF">
        <w:rPr>
          <w:lang w:val="en-US"/>
        </w:rPr>
        <w:t>on</w:t>
      </w:r>
      <w:r w:rsidRPr="009044FF">
        <w:rPr>
          <w:u w:val="single"/>
          <w:lang w:val="en-US"/>
        </w:rPr>
        <w:tab/>
      </w:r>
      <w:r w:rsidRPr="009044FF">
        <w:rPr>
          <w:u w:val="single"/>
          <w:lang w:val="en-US"/>
        </w:rPr>
        <w:tab/>
      </w:r>
      <w:r w:rsidRPr="009044FF">
        <w:rPr>
          <w:u w:val="single"/>
          <w:lang w:val="en-US"/>
        </w:rPr>
        <w:tab/>
      </w:r>
      <w:r w:rsidRPr="009044FF">
        <w:rPr>
          <w:u w:val="single"/>
          <w:lang w:val="en-US"/>
        </w:rPr>
        <w:tab/>
      </w:r>
      <w:r w:rsidRPr="009044FF">
        <w:rPr>
          <w:u w:val="single"/>
          <w:lang w:val="en-US"/>
        </w:rPr>
        <w:tab/>
      </w:r>
      <w:r w:rsidRPr="009044FF">
        <w:rPr>
          <w:u w:val="single"/>
          <w:lang w:val="en-US"/>
        </w:rPr>
        <w:tab/>
      </w:r>
      <w:r w:rsidRPr="009044FF">
        <w:rPr>
          <w:lang w:val="en-US"/>
        </w:rPr>
        <w:t>, 20___.</w:t>
      </w:r>
    </w:p>
    <w:p w14:paraId="33109203" w14:textId="77777777" w:rsidR="003C7B56" w:rsidRPr="009044FF" w:rsidRDefault="003C7B56" w:rsidP="003C7B56">
      <w:pPr>
        <w:pStyle w:val="ParaNum1L1"/>
        <w:widowControl w:val="0"/>
        <w:numPr>
          <w:ilvl w:val="0"/>
          <w:numId w:val="0"/>
        </w:numPr>
        <w:spacing w:before="0"/>
        <w:rPr>
          <w:lang w:val="en-US"/>
        </w:rPr>
      </w:pPr>
    </w:p>
    <w:tbl>
      <w:tblPr>
        <w:tblpPr w:leftFromText="180" w:rightFromText="180" w:vertAnchor="text" w:tblpXSpec="right" w:tblpY="1"/>
        <w:tblOverlap w:val="never"/>
        <w:tblW w:w="0" w:type="auto"/>
        <w:tblLook w:val="01E0" w:firstRow="1" w:lastRow="1" w:firstColumn="1" w:lastColumn="1" w:noHBand="0" w:noVBand="0"/>
      </w:tblPr>
      <w:tblGrid>
        <w:gridCol w:w="5508"/>
      </w:tblGrid>
      <w:tr w:rsidR="003C7B56" w:rsidRPr="009044FF" w14:paraId="267C23C7" w14:textId="77777777" w:rsidTr="00A32CC4">
        <w:tc>
          <w:tcPr>
            <w:tcW w:w="5508" w:type="dxa"/>
            <w:tcBorders>
              <w:top w:val="single" w:sz="4" w:space="0" w:color="auto"/>
              <w:bottom w:val="single" w:sz="4" w:space="0" w:color="auto"/>
            </w:tcBorders>
          </w:tcPr>
          <w:p w14:paraId="1DBE3ECE" w14:textId="77777777" w:rsidR="003C7B56" w:rsidRPr="009044FF" w:rsidRDefault="003C7B56" w:rsidP="00A32CC4">
            <w:pPr>
              <w:widowControl w:val="0"/>
              <w:spacing w:after="360"/>
              <w:jc w:val="both"/>
              <w:rPr>
                <w:spacing w:val="4"/>
                <w:lang w:val="en-US"/>
              </w:rPr>
            </w:pPr>
            <w:r w:rsidRPr="009044FF">
              <w:rPr>
                <w:spacing w:val="4"/>
                <w:lang w:val="en-US"/>
              </w:rPr>
              <w:t>Name of Purchaser – please print</w:t>
            </w:r>
          </w:p>
        </w:tc>
      </w:tr>
      <w:tr w:rsidR="003C7B56" w:rsidRPr="009044FF" w14:paraId="46FBFCF5" w14:textId="77777777" w:rsidTr="00A32CC4">
        <w:tc>
          <w:tcPr>
            <w:tcW w:w="5508" w:type="dxa"/>
            <w:tcBorders>
              <w:top w:val="single" w:sz="4" w:space="0" w:color="auto"/>
              <w:bottom w:val="single" w:sz="4" w:space="0" w:color="auto"/>
            </w:tcBorders>
          </w:tcPr>
          <w:p w14:paraId="037552F4" w14:textId="77777777" w:rsidR="003C7B56" w:rsidRPr="009044FF" w:rsidRDefault="003C7B56" w:rsidP="00A32CC4">
            <w:pPr>
              <w:widowControl w:val="0"/>
              <w:spacing w:after="360"/>
              <w:jc w:val="both"/>
              <w:rPr>
                <w:spacing w:val="4"/>
                <w:lang w:val="en-US"/>
              </w:rPr>
            </w:pPr>
            <w:r w:rsidRPr="009044FF">
              <w:rPr>
                <w:spacing w:val="4"/>
                <w:lang w:val="en-US"/>
              </w:rPr>
              <w:t>Authorized Signature</w:t>
            </w:r>
          </w:p>
        </w:tc>
      </w:tr>
      <w:tr w:rsidR="003C7B56" w:rsidRPr="009044FF" w14:paraId="218D0F78" w14:textId="77777777" w:rsidTr="00A32CC4">
        <w:tc>
          <w:tcPr>
            <w:tcW w:w="5508" w:type="dxa"/>
            <w:tcBorders>
              <w:top w:val="single" w:sz="4" w:space="0" w:color="auto"/>
              <w:bottom w:val="single" w:sz="4" w:space="0" w:color="auto"/>
            </w:tcBorders>
          </w:tcPr>
          <w:p w14:paraId="4C24242F" w14:textId="77777777" w:rsidR="003C7B56" w:rsidRPr="009044FF" w:rsidRDefault="003C7B56" w:rsidP="00A32CC4">
            <w:pPr>
              <w:widowControl w:val="0"/>
              <w:spacing w:after="360"/>
              <w:jc w:val="both"/>
              <w:rPr>
                <w:spacing w:val="4"/>
                <w:lang w:val="en-US"/>
              </w:rPr>
            </w:pPr>
            <w:r w:rsidRPr="009044FF">
              <w:rPr>
                <w:spacing w:val="4"/>
                <w:lang w:val="en-US"/>
              </w:rPr>
              <w:t>Official Capacity – please print</w:t>
            </w:r>
          </w:p>
        </w:tc>
      </w:tr>
      <w:tr w:rsidR="003C7B56" w:rsidRPr="009044FF" w14:paraId="32A93FB1" w14:textId="77777777" w:rsidTr="00A32CC4">
        <w:tc>
          <w:tcPr>
            <w:tcW w:w="5508" w:type="dxa"/>
            <w:tcBorders>
              <w:top w:val="single" w:sz="4" w:space="0" w:color="auto"/>
            </w:tcBorders>
          </w:tcPr>
          <w:p w14:paraId="3B9733C1" w14:textId="77777777" w:rsidR="003C7B56" w:rsidRPr="009044FF" w:rsidRDefault="003C7B56" w:rsidP="00A32CC4">
            <w:pPr>
              <w:widowControl w:val="0"/>
              <w:jc w:val="both"/>
              <w:rPr>
                <w:spacing w:val="4"/>
                <w:lang w:val="en-US"/>
              </w:rPr>
            </w:pPr>
            <w:r w:rsidRPr="009044FF">
              <w:rPr>
                <w:spacing w:val="4"/>
                <w:lang w:val="en-US"/>
              </w:rPr>
              <w:t>Please print name of individual whose signature appears above, if different from name of Purchaser printed above</w:t>
            </w:r>
          </w:p>
        </w:tc>
      </w:tr>
    </w:tbl>
    <w:p w14:paraId="2AD971E6" w14:textId="77777777" w:rsidR="001C6EC6" w:rsidRDefault="00022B47" w:rsidP="008A3F62">
      <w:pPr>
        <w:keepNext/>
        <w:keepLines/>
        <w:jc w:val="center"/>
        <w:rPr>
          <w:b/>
          <w:bCs/>
        </w:rPr>
        <w:sectPr w:rsidR="001C6EC6" w:rsidSect="003C7B56">
          <w:footerReference w:type="default" r:id="rId30"/>
          <w:footerReference w:type="first" r:id="rId31"/>
          <w:pgSz w:w="12240" w:h="15840" w:code="1"/>
          <w:pgMar w:top="1440" w:right="1440" w:bottom="426" w:left="1440" w:header="720" w:footer="504" w:gutter="0"/>
          <w:pgNumType w:start="1"/>
          <w:cols w:space="708"/>
          <w:titlePg/>
          <w:docGrid w:linePitch="360"/>
        </w:sectPr>
      </w:pPr>
      <w:r>
        <w:rPr>
          <w:b/>
          <w:bCs/>
        </w:rPr>
        <w:br w:type="textWrapping" w:clear="all"/>
      </w:r>
    </w:p>
    <w:p w14:paraId="72F35925" w14:textId="77777777" w:rsidR="008A3F62" w:rsidRPr="00C8785A" w:rsidRDefault="008A3F62" w:rsidP="008A3F62">
      <w:pPr>
        <w:keepNext/>
        <w:keepLines/>
        <w:jc w:val="center"/>
        <w:rPr>
          <w:b/>
          <w:bCs/>
        </w:rPr>
      </w:pPr>
      <w:r w:rsidRPr="00C8785A">
        <w:rPr>
          <w:b/>
          <w:bCs/>
        </w:rPr>
        <w:lastRenderedPageBreak/>
        <w:t xml:space="preserve">SCHEDULE </w:t>
      </w:r>
      <w:r w:rsidR="00B25BEB">
        <w:rPr>
          <w:b/>
          <w:bCs/>
        </w:rPr>
        <w:t>E</w:t>
      </w:r>
    </w:p>
    <w:p w14:paraId="7CAFE36A" w14:textId="77777777" w:rsidR="008A3F62" w:rsidRPr="00C8785A" w:rsidRDefault="008A3F62" w:rsidP="008A3F62">
      <w:pPr>
        <w:keepNext/>
        <w:keepLines/>
        <w:jc w:val="center"/>
        <w:rPr>
          <w:b/>
          <w:bCs/>
        </w:rPr>
      </w:pPr>
    </w:p>
    <w:p w14:paraId="02B446D5" w14:textId="77777777" w:rsidR="008A3F62" w:rsidRPr="00C8785A" w:rsidRDefault="008A3F62" w:rsidP="008A3F62">
      <w:pPr>
        <w:pStyle w:val="GCCentreplain"/>
        <w:rPr>
          <w:szCs w:val="20"/>
        </w:rPr>
      </w:pPr>
      <w:r w:rsidRPr="00C8785A">
        <w:rPr>
          <w:rStyle w:val="GCCharacterBold"/>
          <w:szCs w:val="20"/>
        </w:rPr>
        <w:t xml:space="preserve">CERTIFICATE OF </w:t>
      </w:r>
      <w:r w:rsidRPr="00C8785A">
        <w:rPr>
          <w:b/>
          <w:szCs w:val="20"/>
        </w:rPr>
        <w:t xml:space="preserve">NON-CANADIAN </w:t>
      </w:r>
      <w:r w:rsidR="00492FB8">
        <w:rPr>
          <w:b/>
          <w:szCs w:val="20"/>
        </w:rPr>
        <w:t>PURCHASER</w:t>
      </w:r>
      <w:r w:rsidRPr="00C8785A">
        <w:rPr>
          <w:b/>
          <w:szCs w:val="20"/>
        </w:rPr>
        <w:t>S</w:t>
      </w:r>
      <w:r w:rsidRPr="00C8785A">
        <w:rPr>
          <w:b/>
          <w:szCs w:val="20"/>
        </w:rPr>
        <w:br/>
        <w:t xml:space="preserve">(OTHER THAN U.S. </w:t>
      </w:r>
      <w:r w:rsidR="00492FB8">
        <w:rPr>
          <w:b/>
          <w:szCs w:val="20"/>
        </w:rPr>
        <w:t>PURCHASER</w:t>
      </w:r>
      <w:r w:rsidRPr="00C8785A">
        <w:rPr>
          <w:b/>
          <w:szCs w:val="20"/>
        </w:rPr>
        <w:t>S)</w:t>
      </w:r>
    </w:p>
    <w:p w14:paraId="590E0D74" w14:textId="4D009B6C" w:rsidR="008A3F62" w:rsidRPr="00C8785A" w:rsidRDefault="008A3F62" w:rsidP="008A3F62">
      <w:pPr>
        <w:pStyle w:val="BodyText"/>
        <w:rPr>
          <w:b/>
          <w:sz w:val="20"/>
          <w:szCs w:val="20"/>
        </w:rPr>
      </w:pPr>
      <w:r w:rsidRPr="00C8785A">
        <w:rPr>
          <w:b/>
          <w:sz w:val="20"/>
          <w:szCs w:val="20"/>
        </w:rPr>
        <w:t>TO:</w:t>
      </w:r>
      <w:r w:rsidRPr="00C8785A">
        <w:rPr>
          <w:b/>
          <w:sz w:val="20"/>
          <w:szCs w:val="20"/>
        </w:rPr>
        <w:tab/>
      </w:r>
      <w:r w:rsidR="00E3460B">
        <w:rPr>
          <w:b/>
          <w:bCs/>
        </w:rPr>
        <w:t>RELIEF AI INC.</w:t>
      </w:r>
      <w:r w:rsidR="00E667AF" w:rsidRPr="00C8785A">
        <w:rPr>
          <w:b/>
          <w:sz w:val="20"/>
          <w:szCs w:val="20"/>
        </w:rPr>
        <w:t xml:space="preserve"> </w:t>
      </w:r>
      <w:r w:rsidRPr="00C8785A">
        <w:rPr>
          <w:b/>
          <w:sz w:val="20"/>
          <w:szCs w:val="20"/>
        </w:rPr>
        <w:t xml:space="preserve">(the </w:t>
      </w:r>
      <w:r w:rsidR="00EF3F75">
        <w:rPr>
          <w:b/>
          <w:sz w:val="20"/>
          <w:szCs w:val="20"/>
        </w:rPr>
        <w:t>“</w:t>
      </w:r>
      <w:r w:rsidR="00492FB8">
        <w:rPr>
          <w:b/>
          <w:sz w:val="20"/>
          <w:szCs w:val="20"/>
        </w:rPr>
        <w:t>Company</w:t>
      </w:r>
      <w:r w:rsidR="00EF3F75">
        <w:rPr>
          <w:b/>
          <w:sz w:val="20"/>
          <w:szCs w:val="20"/>
        </w:rPr>
        <w:t>”</w:t>
      </w:r>
      <w:r w:rsidRPr="00C8785A">
        <w:rPr>
          <w:b/>
          <w:sz w:val="20"/>
          <w:szCs w:val="20"/>
        </w:rPr>
        <w:t>)</w:t>
      </w:r>
    </w:p>
    <w:p w14:paraId="0B26FE34" w14:textId="77777777" w:rsidR="008A3F62" w:rsidRPr="00C8785A" w:rsidRDefault="008A3F62" w:rsidP="008A3F62">
      <w:pPr>
        <w:pStyle w:val="BodyText"/>
        <w:rPr>
          <w:b/>
          <w:sz w:val="20"/>
          <w:szCs w:val="20"/>
        </w:rPr>
      </w:pPr>
    </w:p>
    <w:p w14:paraId="71F2B9F3" w14:textId="5E2CD691" w:rsidR="008A3F62" w:rsidRPr="00C8785A" w:rsidRDefault="008A3F62" w:rsidP="008A3F62">
      <w:pPr>
        <w:pStyle w:val="BodyText"/>
        <w:jc w:val="both"/>
        <w:rPr>
          <w:sz w:val="20"/>
          <w:szCs w:val="20"/>
        </w:rPr>
      </w:pPr>
      <w:r w:rsidRPr="00C8785A">
        <w:rPr>
          <w:sz w:val="20"/>
          <w:szCs w:val="20"/>
        </w:rPr>
        <w:t xml:space="preserve">The undersigned (the </w:t>
      </w:r>
      <w:r w:rsidR="00EF3F75">
        <w:rPr>
          <w:sz w:val="20"/>
          <w:szCs w:val="20"/>
        </w:rPr>
        <w:t>“</w:t>
      </w:r>
      <w:r w:rsidR="00492FB8">
        <w:rPr>
          <w:rStyle w:val="Strong"/>
          <w:sz w:val="20"/>
          <w:szCs w:val="20"/>
        </w:rPr>
        <w:t>Purchaser</w:t>
      </w:r>
      <w:r w:rsidR="00EF3F75">
        <w:rPr>
          <w:sz w:val="20"/>
          <w:szCs w:val="20"/>
        </w:rPr>
        <w:t>”</w:t>
      </w:r>
      <w:r w:rsidRPr="00C8785A">
        <w:rPr>
          <w:sz w:val="20"/>
          <w:szCs w:val="20"/>
        </w:rPr>
        <w:t xml:space="preserve">), on its own behalf and (if applicable) on behalf of others for whom it is contracting hereunder, further represents, warrants and covenants to and with the </w:t>
      </w:r>
      <w:r w:rsidR="00492FB8">
        <w:rPr>
          <w:sz w:val="20"/>
          <w:szCs w:val="20"/>
        </w:rPr>
        <w:t>Company</w:t>
      </w:r>
      <w:r w:rsidRPr="00C8785A">
        <w:rPr>
          <w:sz w:val="20"/>
          <w:szCs w:val="20"/>
        </w:rPr>
        <w:t xml:space="preserve"> (and acknowledges that the </w:t>
      </w:r>
      <w:r w:rsidR="00492FB8">
        <w:rPr>
          <w:sz w:val="20"/>
          <w:szCs w:val="20"/>
        </w:rPr>
        <w:t>Company</w:t>
      </w:r>
      <w:r w:rsidRPr="00C8785A">
        <w:rPr>
          <w:sz w:val="20"/>
          <w:szCs w:val="20"/>
        </w:rPr>
        <w:t xml:space="preserve"> is relying thereon) that it is, and (if applicable) any beneficial purchaser for whom it is contracting hereunder is, a resident of, or otherwise subject to, the securities legislation of a jurisdiction </w:t>
      </w:r>
      <w:r w:rsidRPr="00C8785A">
        <w:rPr>
          <w:rStyle w:val="GCCharacterBold"/>
          <w:b w:val="0"/>
          <w:sz w:val="20"/>
          <w:szCs w:val="20"/>
        </w:rPr>
        <w:t>other than Canada or the United States</w:t>
      </w:r>
      <w:r w:rsidRPr="00C8785A">
        <w:rPr>
          <w:sz w:val="20"/>
          <w:szCs w:val="20"/>
        </w:rPr>
        <w:t>, and:</w:t>
      </w:r>
    </w:p>
    <w:p w14:paraId="07D48DCD" w14:textId="77777777" w:rsidR="008A3F62" w:rsidRPr="00C8785A" w:rsidRDefault="008A3F62" w:rsidP="008A3F62">
      <w:pPr>
        <w:pStyle w:val="BodyText"/>
        <w:rPr>
          <w:sz w:val="20"/>
          <w:szCs w:val="20"/>
        </w:rPr>
      </w:pPr>
    </w:p>
    <w:p w14:paraId="0050A1F5" w14:textId="77777777" w:rsidR="008A3F62" w:rsidRPr="00C8785A" w:rsidRDefault="008A3F62" w:rsidP="00482207">
      <w:pPr>
        <w:pStyle w:val="GC03LegalL3"/>
        <w:tabs>
          <w:tab w:val="clear" w:pos="1440"/>
          <w:tab w:val="num" w:pos="720"/>
        </w:tabs>
        <w:ind w:left="720"/>
      </w:pPr>
      <w:r w:rsidRPr="00C8785A">
        <w:t xml:space="preserve">the </w:t>
      </w:r>
      <w:r w:rsidR="00492FB8">
        <w:t>Purchaser</w:t>
      </w:r>
      <w:r w:rsidRPr="00C8785A">
        <w:t xml:space="preserve"> is, and (if applicable) any other purchaser for whom it is contracting hereunder, is:</w:t>
      </w:r>
    </w:p>
    <w:p w14:paraId="3061D520" w14:textId="48AC8783" w:rsidR="008A3F62" w:rsidRPr="00C8785A" w:rsidRDefault="008A3F62" w:rsidP="00482207">
      <w:pPr>
        <w:pStyle w:val="Heading3"/>
        <w:keepNext w:val="0"/>
        <w:numPr>
          <w:ilvl w:val="3"/>
          <w:numId w:val="13"/>
        </w:numPr>
        <w:tabs>
          <w:tab w:val="num" w:pos="720"/>
        </w:tabs>
        <w:spacing w:before="0" w:after="240"/>
        <w:ind w:left="720"/>
        <w:jc w:val="both"/>
        <w:rPr>
          <w:rFonts w:ascii="Times New Roman" w:hAnsi="Times New Roman"/>
          <w:b w:val="0"/>
          <w:sz w:val="20"/>
        </w:rPr>
      </w:pPr>
      <w:r w:rsidRPr="00C8785A">
        <w:rPr>
          <w:rFonts w:ascii="Times New Roman" w:hAnsi="Times New Roman"/>
          <w:b w:val="0"/>
          <w:sz w:val="20"/>
        </w:rPr>
        <w:t xml:space="preserve">a purchaser that is recognized by the securities regulatory authority in the jurisdiction in which it is, and (if applicable) any other purchaser for whom it is contracting hereunder is, resident or otherwise subject to the securities laws of such jurisdiction, as an exempt purchaser and is purchasing the </w:t>
      </w:r>
      <w:r w:rsidR="0047300D">
        <w:rPr>
          <w:rFonts w:ascii="Times New Roman" w:hAnsi="Times New Roman"/>
          <w:b w:val="0"/>
          <w:sz w:val="20"/>
        </w:rPr>
        <w:t>Common Share</w:t>
      </w:r>
      <w:r w:rsidRPr="00C8785A">
        <w:rPr>
          <w:rFonts w:ascii="Times New Roman" w:hAnsi="Times New Roman"/>
          <w:b w:val="0"/>
          <w:sz w:val="20"/>
        </w:rPr>
        <w:t>s as principal for its, or (if applicable) each such other purchaser</w:t>
      </w:r>
      <w:r w:rsidR="00EF3F75">
        <w:rPr>
          <w:rFonts w:ascii="Times New Roman" w:hAnsi="Times New Roman"/>
          <w:b w:val="0"/>
          <w:sz w:val="20"/>
        </w:rPr>
        <w:t>’</w:t>
      </w:r>
      <w:r w:rsidRPr="00C8785A">
        <w:rPr>
          <w:rFonts w:ascii="Times New Roman" w:hAnsi="Times New Roman"/>
          <w:b w:val="0"/>
          <w:sz w:val="20"/>
        </w:rPr>
        <w:t>s, own account, and not for the benefit of any other person; or</w:t>
      </w:r>
    </w:p>
    <w:p w14:paraId="3439EB0B" w14:textId="77777777" w:rsidR="008A3F62" w:rsidRPr="00C8785A" w:rsidRDefault="008A3F62" w:rsidP="00482207">
      <w:pPr>
        <w:pStyle w:val="Heading3"/>
        <w:keepNext w:val="0"/>
        <w:numPr>
          <w:ilvl w:val="3"/>
          <w:numId w:val="13"/>
        </w:numPr>
        <w:tabs>
          <w:tab w:val="num" w:pos="720"/>
        </w:tabs>
        <w:spacing w:before="0" w:after="240"/>
        <w:ind w:left="720"/>
        <w:jc w:val="both"/>
        <w:rPr>
          <w:rFonts w:ascii="Times New Roman" w:hAnsi="Times New Roman"/>
          <w:b w:val="0"/>
          <w:sz w:val="20"/>
        </w:rPr>
      </w:pPr>
      <w:r w:rsidRPr="00C8785A">
        <w:rPr>
          <w:rFonts w:ascii="Times New Roman" w:hAnsi="Times New Roman"/>
          <w:b w:val="0"/>
          <w:sz w:val="20"/>
        </w:rPr>
        <w:t xml:space="preserve">a purchaser which is purchasing </w:t>
      </w:r>
      <w:r w:rsidR="0047300D">
        <w:rPr>
          <w:rFonts w:ascii="Times New Roman" w:hAnsi="Times New Roman"/>
          <w:b w:val="0"/>
          <w:sz w:val="20"/>
        </w:rPr>
        <w:t>Common Share</w:t>
      </w:r>
      <w:r w:rsidRPr="00C8785A">
        <w:rPr>
          <w:rFonts w:ascii="Times New Roman" w:hAnsi="Times New Roman"/>
          <w:b w:val="0"/>
          <w:sz w:val="20"/>
        </w:rPr>
        <w:t xml:space="preserve">s pursuant to an exemption from any prospectus or securities registration requirements available to the </w:t>
      </w:r>
      <w:r w:rsidR="00492FB8">
        <w:rPr>
          <w:rFonts w:ascii="Times New Roman" w:hAnsi="Times New Roman"/>
          <w:b w:val="0"/>
          <w:sz w:val="20"/>
        </w:rPr>
        <w:t>Company</w:t>
      </w:r>
      <w:r w:rsidRPr="00C8785A">
        <w:rPr>
          <w:rFonts w:ascii="Times New Roman" w:hAnsi="Times New Roman"/>
          <w:b w:val="0"/>
          <w:sz w:val="20"/>
        </w:rPr>
        <w:t xml:space="preserve">, the </w:t>
      </w:r>
      <w:r w:rsidR="00492FB8">
        <w:rPr>
          <w:rFonts w:ascii="Times New Roman" w:hAnsi="Times New Roman"/>
          <w:b w:val="0"/>
          <w:sz w:val="20"/>
        </w:rPr>
        <w:t>Purchaser</w:t>
      </w:r>
      <w:r w:rsidRPr="00C8785A">
        <w:rPr>
          <w:rFonts w:ascii="Times New Roman" w:hAnsi="Times New Roman"/>
          <w:b w:val="0"/>
          <w:sz w:val="20"/>
        </w:rPr>
        <w:t xml:space="preserve"> and any such other purchaser under applicable securities laws of their jurisdiction of residence or to which the </w:t>
      </w:r>
      <w:r w:rsidR="00492FB8">
        <w:rPr>
          <w:rFonts w:ascii="Times New Roman" w:hAnsi="Times New Roman"/>
          <w:b w:val="0"/>
          <w:sz w:val="20"/>
        </w:rPr>
        <w:t>Purchaser</w:t>
      </w:r>
      <w:r w:rsidRPr="00C8785A">
        <w:rPr>
          <w:rFonts w:ascii="Times New Roman" w:hAnsi="Times New Roman"/>
          <w:b w:val="0"/>
          <w:sz w:val="20"/>
        </w:rPr>
        <w:t xml:space="preserve"> and any such other purchaser are otherwise subject to;</w:t>
      </w:r>
    </w:p>
    <w:p w14:paraId="2CFAD2A0" w14:textId="77777777" w:rsidR="008A3F62" w:rsidRPr="00C8785A" w:rsidRDefault="008A3F62" w:rsidP="00482207">
      <w:pPr>
        <w:pStyle w:val="GC03LegalL3"/>
        <w:tabs>
          <w:tab w:val="clear" w:pos="1440"/>
          <w:tab w:val="num" w:pos="720"/>
        </w:tabs>
        <w:ind w:left="720"/>
      </w:pPr>
      <w:r w:rsidRPr="00C8785A">
        <w:t xml:space="preserve">the purchase of </w:t>
      </w:r>
      <w:r w:rsidR="0047300D">
        <w:t>Common Share</w:t>
      </w:r>
      <w:r w:rsidRPr="00C8785A">
        <w:t xml:space="preserve">s by the </w:t>
      </w:r>
      <w:r w:rsidR="00492FB8">
        <w:t>Purchaser</w:t>
      </w:r>
      <w:r w:rsidRPr="00C8785A">
        <w:t xml:space="preserve">, and (if applicable) each such other purchaser, does not contravene any of the applicable securities laws in such jurisdiction and does not trigger: (i) any obligation to prepare and file a prospectus, an offering memorandum or similar document, or any other ongoing reporting requirements with respect to such purchase or otherwise; or (ii) any registration or other obligation on </w:t>
      </w:r>
      <w:r w:rsidR="001F7C09">
        <w:t xml:space="preserve">the part of the </w:t>
      </w:r>
      <w:r w:rsidR="00492FB8">
        <w:t>Company</w:t>
      </w:r>
      <w:r w:rsidR="001F7C09">
        <w:t>;</w:t>
      </w:r>
    </w:p>
    <w:p w14:paraId="2D6EFE7F" w14:textId="0ACB3D61" w:rsidR="008A3F62" w:rsidRDefault="008A3F62" w:rsidP="00482207">
      <w:pPr>
        <w:pStyle w:val="GC03LegalL3"/>
        <w:widowControl w:val="0"/>
        <w:tabs>
          <w:tab w:val="clear" w:pos="1440"/>
          <w:tab w:val="num" w:pos="720"/>
        </w:tabs>
        <w:ind w:left="720"/>
      </w:pPr>
      <w:r w:rsidRPr="00C8785A">
        <w:t xml:space="preserve">the </w:t>
      </w:r>
      <w:r w:rsidR="00492FB8">
        <w:t>Purchaser</w:t>
      </w:r>
      <w:r w:rsidRPr="00C8785A">
        <w:t xml:space="preserve">, and (if applicable) any other purchaser for whom it is contracting hereunder, will not sell or otherwise dispose of any </w:t>
      </w:r>
      <w:r w:rsidR="0047300D">
        <w:t>Common Share</w:t>
      </w:r>
      <w:r w:rsidRPr="00C8785A">
        <w:t xml:space="preserve">s, except in accordance with applicable securities laws in Canada and the United States, and if the </w:t>
      </w:r>
      <w:r w:rsidR="00492FB8">
        <w:t>Purchaser</w:t>
      </w:r>
      <w:r w:rsidRPr="00C8785A">
        <w:t xml:space="preserve">, or (if applicable) such beneficial purchaser sells or otherwise disposes of any </w:t>
      </w:r>
      <w:r w:rsidR="0047300D">
        <w:t>Common Share</w:t>
      </w:r>
      <w:r w:rsidRPr="00C8785A">
        <w:t xml:space="preserve">s to a person other than a resident of Canada or the United States, as the case may be, the </w:t>
      </w:r>
      <w:r w:rsidR="00492FB8">
        <w:t>Purchaser</w:t>
      </w:r>
      <w:r w:rsidRPr="00C8785A">
        <w:t xml:space="preserve">, and (if applicable) such beneficial purchaser, will obtain from such purchaser representations, warranties and covenants in the same form as provided in this Schedule </w:t>
      </w:r>
      <w:r w:rsidR="00EF3F75">
        <w:t>“</w:t>
      </w:r>
      <w:r w:rsidR="002F2ED9">
        <w:t>E</w:t>
      </w:r>
      <w:r w:rsidR="00EF3F75">
        <w:t>”</w:t>
      </w:r>
      <w:r w:rsidRPr="00C8785A">
        <w:t xml:space="preserve"> and shall comply with such other requirements as the </w:t>
      </w:r>
      <w:r w:rsidR="00492FB8">
        <w:t>Company</w:t>
      </w:r>
      <w:r w:rsidR="001F7C09">
        <w:t xml:space="preserve"> may reasonably require; and</w:t>
      </w:r>
    </w:p>
    <w:p w14:paraId="162614B9" w14:textId="77777777" w:rsidR="001F7C09" w:rsidRPr="00C8785A" w:rsidRDefault="001F7C09" w:rsidP="00482207">
      <w:pPr>
        <w:pStyle w:val="GC03LegalL3"/>
        <w:tabs>
          <w:tab w:val="clear" w:pos="1440"/>
          <w:tab w:val="num" w:pos="720"/>
        </w:tabs>
        <w:ind w:left="720"/>
      </w:pPr>
      <w:r>
        <w:t xml:space="preserve">the </w:t>
      </w:r>
      <w:r w:rsidR="00492FB8">
        <w:t>Purchaser</w:t>
      </w:r>
      <w:r>
        <w:t xml:space="preserve"> hereby confirm</w:t>
      </w:r>
      <w:r w:rsidR="00E45B76">
        <w:t>s</w:t>
      </w:r>
      <w:r>
        <w:t xml:space="preserve"> that </w:t>
      </w:r>
      <w:r w:rsidRPr="001F7C09">
        <w:t xml:space="preserve">the </w:t>
      </w:r>
      <w:r w:rsidR="00492FB8">
        <w:t>Company</w:t>
      </w:r>
      <w:r w:rsidRPr="001F7C09">
        <w:t xml:space="preserve"> is exempt from registration in the specified foreign jurisdiction and materially complies with all applicable securities regulatory requirements of the specified foreign jurisdiction in connection with the distribution</w:t>
      </w:r>
      <w:r>
        <w:t>.</w:t>
      </w:r>
    </w:p>
    <w:p w14:paraId="4DF5B4BA" w14:textId="079AA95F" w:rsidR="008A3F62" w:rsidRPr="00C8785A" w:rsidRDefault="008A3F62" w:rsidP="008A3F62">
      <w:pPr>
        <w:pStyle w:val="BodyText"/>
        <w:widowControl w:val="0"/>
        <w:jc w:val="both"/>
        <w:rPr>
          <w:sz w:val="20"/>
          <w:szCs w:val="20"/>
        </w:rPr>
      </w:pPr>
      <w:r w:rsidRPr="00C8785A">
        <w:rPr>
          <w:sz w:val="20"/>
          <w:szCs w:val="20"/>
        </w:rPr>
        <w:t xml:space="preserve">Upon execution of this Certificate by the </w:t>
      </w:r>
      <w:r w:rsidR="00492FB8">
        <w:rPr>
          <w:sz w:val="20"/>
          <w:szCs w:val="20"/>
        </w:rPr>
        <w:t>Purchaser</w:t>
      </w:r>
      <w:r w:rsidRPr="00C8785A">
        <w:rPr>
          <w:sz w:val="20"/>
          <w:szCs w:val="20"/>
        </w:rPr>
        <w:t xml:space="preserve">, this Certificate shall be incorporated into and form a part of the subscription agreement to which this Certificate is attached (the </w:t>
      </w:r>
      <w:r w:rsidR="00EF3F75">
        <w:rPr>
          <w:sz w:val="20"/>
          <w:szCs w:val="20"/>
        </w:rPr>
        <w:t>“</w:t>
      </w:r>
      <w:r w:rsidRPr="00C8785A">
        <w:rPr>
          <w:b/>
          <w:bCs/>
          <w:sz w:val="20"/>
          <w:szCs w:val="20"/>
        </w:rPr>
        <w:t>Subscription Agreement</w:t>
      </w:r>
      <w:r w:rsidR="00EF3F75">
        <w:rPr>
          <w:bCs/>
          <w:sz w:val="20"/>
          <w:szCs w:val="20"/>
        </w:rPr>
        <w:t>”</w:t>
      </w:r>
      <w:r w:rsidRPr="00C8785A">
        <w:rPr>
          <w:sz w:val="20"/>
          <w:szCs w:val="20"/>
        </w:rPr>
        <w:t>).</w:t>
      </w:r>
      <w:r w:rsidR="00E3460B">
        <w:rPr>
          <w:sz w:val="20"/>
          <w:szCs w:val="20"/>
        </w:rPr>
        <w:t xml:space="preserve"> </w:t>
      </w:r>
      <w:r w:rsidRPr="00C8785A">
        <w:rPr>
          <w:sz w:val="20"/>
          <w:szCs w:val="20"/>
        </w:rPr>
        <w:t>Capitalized terms used but not otherwise defined herein have the meanings ascribed to them in the Subscription Agreement.</w:t>
      </w:r>
    </w:p>
    <w:p w14:paraId="66233443" w14:textId="77777777" w:rsidR="008A3F62" w:rsidRPr="00C8785A" w:rsidRDefault="008A3F62" w:rsidP="008A3F62">
      <w:pPr>
        <w:pStyle w:val="BodyText"/>
        <w:widowControl w:val="0"/>
        <w:rPr>
          <w:sz w:val="20"/>
          <w:szCs w:val="20"/>
        </w:rPr>
      </w:pPr>
    </w:p>
    <w:p w14:paraId="6F98CF5F" w14:textId="77777777" w:rsidR="008A3F62" w:rsidRPr="00C8785A" w:rsidRDefault="008A3F62" w:rsidP="008A3F62">
      <w:pPr>
        <w:pStyle w:val="BodyText"/>
        <w:widowControl w:val="0"/>
        <w:rPr>
          <w:sz w:val="20"/>
          <w:szCs w:val="20"/>
        </w:rPr>
      </w:pPr>
      <w:r w:rsidRPr="00C8785A">
        <w:rPr>
          <w:sz w:val="20"/>
          <w:szCs w:val="20"/>
        </w:rPr>
        <w:t>DATED _____________________</w:t>
      </w:r>
      <w:r w:rsidR="005250EF">
        <w:rPr>
          <w:sz w:val="20"/>
          <w:szCs w:val="20"/>
        </w:rPr>
        <w:t>.</w:t>
      </w:r>
    </w:p>
    <w:tbl>
      <w:tblPr>
        <w:tblW w:w="0" w:type="auto"/>
        <w:tblInd w:w="4320" w:type="dxa"/>
        <w:tblLayout w:type="fixed"/>
        <w:tblLook w:val="0000" w:firstRow="0" w:lastRow="0" w:firstColumn="0" w:lastColumn="0" w:noHBand="0" w:noVBand="0"/>
      </w:tblPr>
      <w:tblGrid>
        <w:gridCol w:w="588"/>
        <w:gridCol w:w="4560"/>
      </w:tblGrid>
      <w:tr w:rsidR="008A3F62" w:rsidRPr="00C8785A" w14:paraId="5B4D64A5" w14:textId="77777777" w:rsidTr="00526EB1">
        <w:tc>
          <w:tcPr>
            <w:tcW w:w="5148" w:type="dxa"/>
            <w:gridSpan w:val="2"/>
            <w:tcBorders>
              <w:top w:val="single" w:sz="2" w:space="0" w:color="auto"/>
            </w:tcBorders>
          </w:tcPr>
          <w:p w14:paraId="545851F7" w14:textId="77777777" w:rsidR="008A3F62" w:rsidRPr="00C8785A" w:rsidRDefault="008A3F62" w:rsidP="00526EB1">
            <w:pPr>
              <w:pStyle w:val="GCTableText"/>
              <w:widowControl w:val="0"/>
              <w:rPr>
                <w:sz w:val="20"/>
                <w:szCs w:val="20"/>
              </w:rPr>
            </w:pPr>
            <w:r w:rsidRPr="00C8785A">
              <w:rPr>
                <w:sz w:val="20"/>
                <w:szCs w:val="20"/>
              </w:rPr>
              <w:t xml:space="preserve">Name of </w:t>
            </w:r>
            <w:r w:rsidR="00492FB8">
              <w:rPr>
                <w:sz w:val="20"/>
                <w:szCs w:val="20"/>
              </w:rPr>
              <w:t>Purchaser</w:t>
            </w:r>
          </w:p>
        </w:tc>
      </w:tr>
      <w:tr w:rsidR="008A3F62" w:rsidRPr="00C8785A" w14:paraId="7A37D574" w14:textId="77777777" w:rsidTr="00526EB1">
        <w:tc>
          <w:tcPr>
            <w:tcW w:w="5148" w:type="dxa"/>
            <w:gridSpan w:val="2"/>
          </w:tcPr>
          <w:p w14:paraId="431AE7B5" w14:textId="77777777" w:rsidR="008A3F62" w:rsidRPr="00C8785A" w:rsidRDefault="008A3F62" w:rsidP="00526EB1">
            <w:pPr>
              <w:pStyle w:val="GCTableText"/>
              <w:widowControl w:val="0"/>
              <w:spacing w:before="0" w:after="0"/>
              <w:rPr>
                <w:sz w:val="20"/>
                <w:szCs w:val="20"/>
              </w:rPr>
            </w:pPr>
          </w:p>
        </w:tc>
      </w:tr>
      <w:tr w:rsidR="008A3F62" w:rsidRPr="00C8785A" w14:paraId="52EC299C" w14:textId="77777777" w:rsidTr="00526EB1">
        <w:tc>
          <w:tcPr>
            <w:tcW w:w="588" w:type="dxa"/>
          </w:tcPr>
          <w:p w14:paraId="4B04C704" w14:textId="77777777" w:rsidR="008A3F62" w:rsidRPr="00C8785A" w:rsidRDefault="008A3F62" w:rsidP="00526EB1">
            <w:pPr>
              <w:pStyle w:val="GCTableText"/>
              <w:widowControl w:val="0"/>
              <w:rPr>
                <w:sz w:val="20"/>
                <w:szCs w:val="20"/>
              </w:rPr>
            </w:pPr>
            <w:r w:rsidRPr="00C8785A">
              <w:rPr>
                <w:sz w:val="20"/>
                <w:szCs w:val="20"/>
              </w:rPr>
              <w:t>By:</w:t>
            </w:r>
          </w:p>
        </w:tc>
        <w:tc>
          <w:tcPr>
            <w:tcW w:w="4560" w:type="dxa"/>
            <w:tcBorders>
              <w:bottom w:val="single" w:sz="4" w:space="0" w:color="auto"/>
            </w:tcBorders>
          </w:tcPr>
          <w:p w14:paraId="1153B24F" w14:textId="77777777" w:rsidR="008A3F62" w:rsidRPr="00C8785A" w:rsidRDefault="008A3F62" w:rsidP="00526EB1">
            <w:pPr>
              <w:pStyle w:val="GCTableText"/>
              <w:widowControl w:val="0"/>
              <w:rPr>
                <w:sz w:val="20"/>
                <w:szCs w:val="20"/>
              </w:rPr>
            </w:pPr>
          </w:p>
        </w:tc>
      </w:tr>
      <w:tr w:rsidR="008A3F62" w:rsidRPr="00C8785A" w14:paraId="499C3BE4" w14:textId="77777777" w:rsidTr="00526EB1">
        <w:tc>
          <w:tcPr>
            <w:tcW w:w="588" w:type="dxa"/>
          </w:tcPr>
          <w:p w14:paraId="49052641" w14:textId="77777777" w:rsidR="008A3F62" w:rsidRPr="00C8785A" w:rsidRDefault="008A3F62" w:rsidP="00526EB1">
            <w:pPr>
              <w:pStyle w:val="GCTableText"/>
              <w:widowControl w:val="0"/>
              <w:rPr>
                <w:sz w:val="20"/>
                <w:szCs w:val="20"/>
              </w:rPr>
            </w:pPr>
          </w:p>
        </w:tc>
        <w:tc>
          <w:tcPr>
            <w:tcW w:w="4560" w:type="dxa"/>
          </w:tcPr>
          <w:p w14:paraId="65996A9F" w14:textId="77777777" w:rsidR="008A3F62" w:rsidRPr="00C8785A" w:rsidRDefault="008A3F62" w:rsidP="00526EB1">
            <w:pPr>
              <w:pStyle w:val="GCTableText"/>
              <w:widowControl w:val="0"/>
              <w:rPr>
                <w:sz w:val="20"/>
                <w:szCs w:val="20"/>
              </w:rPr>
            </w:pPr>
            <w:r w:rsidRPr="00C8785A">
              <w:rPr>
                <w:sz w:val="20"/>
                <w:szCs w:val="20"/>
              </w:rPr>
              <w:t>Signature</w:t>
            </w:r>
          </w:p>
        </w:tc>
      </w:tr>
      <w:tr w:rsidR="008A3F62" w:rsidRPr="00C8785A" w14:paraId="5C3BDADC" w14:textId="77777777" w:rsidTr="00526EB1">
        <w:tc>
          <w:tcPr>
            <w:tcW w:w="588" w:type="dxa"/>
          </w:tcPr>
          <w:p w14:paraId="09B26369" w14:textId="77777777" w:rsidR="008A3F62" w:rsidRPr="00C8785A" w:rsidRDefault="008A3F62" w:rsidP="00526EB1">
            <w:pPr>
              <w:pStyle w:val="GCTableText"/>
              <w:widowControl w:val="0"/>
              <w:rPr>
                <w:sz w:val="20"/>
                <w:szCs w:val="20"/>
              </w:rPr>
            </w:pPr>
          </w:p>
        </w:tc>
        <w:tc>
          <w:tcPr>
            <w:tcW w:w="4560" w:type="dxa"/>
            <w:tcBorders>
              <w:bottom w:val="single" w:sz="2" w:space="0" w:color="auto"/>
            </w:tcBorders>
          </w:tcPr>
          <w:p w14:paraId="1B9C74DC" w14:textId="77777777" w:rsidR="008A3F62" w:rsidRPr="00C8785A" w:rsidRDefault="008A3F62" w:rsidP="00526EB1">
            <w:pPr>
              <w:pStyle w:val="GCTableText"/>
              <w:widowControl w:val="0"/>
              <w:spacing w:before="0" w:after="0"/>
              <w:rPr>
                <w:sz w:val="20"/>
                <w:szCs w:val="20"/>
              </w:rPr>
            </w:pPr>
          </w:p>
        </w:tc>
      </w:tr>
      <w:tr w:rsidR="008A3F62" w:rsidRPr="00C8785A" w14:paraId="0F0DE7C5" w14:textId="77777777" w:rsidTr="00526EB1">
        <w:tc>
          <w:tcPr>
            <w:tcW w:w="588" w:type="dxa"/>
          </w:tcPr>
          <w:p w14:paraId="7F4819F0" w14:textId="77777777" w:rsidR="008A3F62" w:rsidRPr="00C8785A" w:rsidRDefault="008A3F62" w:rsidP="00526EB1">
            <w:pPr>
              <w:pStyle w:val="GCTableText"/>
              <w:widowControl w:val="0"/>
              <w:rPr>
                <w:sz w:val="20"/>
                <w:szCs w:val="20"/>
              </w:rPr>
            </w:pPr>
          </w:p>
        </w:tc>
        <w:tc>
          <w:tcPr>
            <w:tcW w:w="4560" w:type="dxa"/>
            <w:tcBorders>
              <w:top w:val="single" w:sz="2" w:space="0" w:color="auto"/>
            </w:tcBorders>
          </w:tcPr>
          <w:p w14:paraId="0C17FB3C" w14:textId="77777777" w:rsidR="008A3F62" w:rsidRPr="00C8785A" w:rsidRDefault="008A3F62" w:rsidP="00526EB1">
            <w:pPr>
              <w:pStyle w:val="GCTableText"/>
              <w:widowControl w:val="0"/>
              <w:rPr>
                <w:sz w:val="20"/>
                <w:szCs w:val="20"/>
              </w:rPr>
            </w:pPr>
            <w:r w:rsidRPr="00C8785A">
              <w:rPr>
                <w:sz w:val="20"/>
                <w:szCs w:val="20"/>
              </w:rPr>
              <w:t>Title</w:t>
            </w:r>
          </w:p>
        </w:tc>
      </w:tr>
    </w:tbl>
    <w:p w14:paraId="2381222C" w14:textId="77777777" w:rsidR="00DA3FB0" w:rsidRPr="00C8785A" w:rsidRDefault="00DA3FB0" w:rsidP="001F7C09">
      <w:pPr>
        <w:keepNext/>
        <w:keepLines/>
        <w:rPr>
          <w:b/>
          <w:bCs/>
        </w:rPr>
      </w:pPr>
    </w:p>
    <w:sectPr w:rsidR="00DA3FB0" w:rsidRPr="00C8785A" w:rsidSect="001F7C09">
      <w:footerReference w:type="default" r:id="rId32"/>
      <w:footerReference w:type="first" r:id="rId33"/>
      <w:pgSz w:w="12240" w:h="15840" w:code="1"/>
      <w:pgMar w:top="1080" w:right="1440" w:bottom="1008" w:left="1440" w:header="720" w:footer="5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CE5D" w14:textId="77777777" w:rsidR="00C71976" w:rsidRDefault="00C71976">
      <w:r>
        <w:separator/>
      </w:r>
    </w:p>
  </w:endnote>
  <w:endnote w:type="continuationSeparator" w:id="0">
    <w:p w14:paraId="4CFA3BEA" w14:textId="77777777" w:rsidR="00C71976" w:rsidRDefault="00C7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6478" w14:textId="77777777" w:rsidR="00C71976" w:rsidRDefault="00C71976">
    <w:pPr>
      <w:pStyle w:val="Footer"/>
      <w:rPr>
        <w:sz w:val="15"/>
      </w:rPr>
    </w:pPr>
    <w:r>
      <w:rPr>
        <w:sz w:val="15"/>
      </w:rPr>
      <w:t>DM_TOR/274227-00002/2436536.1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1F22" w14:textId="77777777" w:rsidR="00C71976" w:rsidRPr="009B48A3" w:rsidRDefault="00C71976" w:rsidP="009B48A3">
    <w:pPr>
      <w:pStyle w:val="Footer"/>
      <w:jc w:val="center"/>
    </w:pPr>
    <w:r>
      <w:t>C-</w:t>
    </w:r>
    <w:r>
      <w:fldChar w:fldCharType="begin"/>
    </w:r>
    <w:r>
      <w:instrText xml:space="preserve"> PAGE   \* MERGEFORMAT </w:instrText>
    </w:r>
    <w:r>
      <w:fldChar w:fldCharType="separate"/>
    </w:r>
    <w:r>
      <w:rPr>
        <w:noProof/>
      </w:rPr>
      <w:t>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F162" w14:textId="77777777" w:rsidR="00C71976" w:rsidRDefault="00C71976">
    <w:pPr>
      <w:pStyle w:val="Footer"/>
      <w:jc w:val="center"/>
    </w:pPr>
    <w:r>
      <w:t>C-</w:t>
    </w:r>
    <w:r>
      <w:fldChar w:fldCharType="begin"/>
    </w:r>
    <w:r>
      <w:instrText xml:space="preserve"> PAGE   \* MERGEFORMAT </w:instrText>
    </w:r>
    <w:r>
      <w:fldChar w:fldCharType="separate"/>
    </w:r>
    <w:r>
      <w:rPr>
        <w:noProof/>
      </w:rPr>
      <w:t>6</w:t>
    </w:r>
    <w:r>
      <w:rPr>
        <w:noProof/>
      </w:rPr>
      <w:fldChar w:fldCharType="end"/>
    </w:r>
  </w:p>
  <w:p w14:paraId="37A530E4" w14:textId="77777777" w:rsidR="00C71976" w:rsidRDefault="00C71976">
    <w:pPr>
      <w:pStyle w:val="Footer"/>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9081" w14:textId="4B0692B4" w:rsidR="003C7B56" w:rsidRDefault="003C7B56">
    <w:pPr>
      <w:pStyle w:val="Footer"/>
      <w:jc w:val="center"/>
    </w:pPr>
    <w:r>
      <w:t>D-</w:t>
    </w:r>
    <w:r>
      <w:fldChar w:fldCharType="begin"/>
    </w:r>
    <w:r>
      <w:instrText xml:space="preserve"> PAGE   \* MERGEFORMAT </w:instrText>
    </w:r>
    <w:r>
      <w:fldChar w:fldCharType="separate"/>
    </w:r>
    <w:r>
      <w:rPr>
        <w:noProof/>
      </w:rPr>
      <w:t>6</w:t>
    </w:r>
    <w:r>
      <w:rPr>
        <w:noProof/>
      </w:rPr>
      <w:fldChar w:fldCharType="end"/>
    </w:r>
  </w:p>
  <w:p w14:paraId="229A6035" w14:textId="77777777" w:rsidR="003C7B56" w:rsidRDefault="003C7B56">
    <w:pPr>
      <w:pStyle w:val="Footer"/>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1135" w14:textId="77777777" w:rsidR="00C71976" w:rsidRPr="009B48A3" w:rsidRDefault="00C71976" w:rsidP="009B48A3">
    <w:pPr>
      <w:pStyle w:val="Footer"/>
      <w:jc w:val="center"/>
    </w:pPr>
    <w:r>
      <w:t>D-</w:t>
    </w:r>
    <w:r>
      <w:fldChar w:fldCharType="begin"/>
    </w:r>
    <w:r>
      <w:instrText xml:space="preserve"> PAGE   \* MERGEFORMAT </w:instrText>
    </w:r>
    <w:r>
      <w:fldChar w:fldCharType="separate"/>
    </w:r>
    <w:r>
      <w:rPr>
        <w:noProof/>
      </w:rPr>
      <w:t>2</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FFCE" w14:textId="77777777" w:rsidR="00C71976" w:rsidRPr="008F5B7E" w:rsidRDefault="00C71976">
    <w:pPr>
      <w:pStyle w:val="Footer"/>
      <w:jc w:val="center"/>
      <w:rPr>
        <w:sz w:val="20"/>
      </w:rPr>
    </w:pPr>
    <w:r w:rsidRPr="008F5B7E">
      <w:rPr>
        <w:sz w:val="20"/>
      </w:rPr>
      <w:t>G-</w:t>
    </w:r>
    <w:r w:rsidRPr="008F5B7E">
      <w:rPr>
        <w:sz w:val="20"/>
      </w:rPr>
      <w:fldChar w:fldCharType="begin"/>
    </w:r>
    <w:r w:rsidRPr="008F5B7E">
      <w:rPr>
        <w:sz w:val="20"/>
      </w:rPr>
      <w:instrText xml:space="preserve"> PAGE   \* MERGEFORMAT </w:instrText>
    </w:r>
    <w:r w:rsidRPr="008F5B7E">
      <w:rPr>
        <w:sz w:val="20"/>
      </w:rPr>
      <w:fldChar w:fldCharType="separate"/>
    </w:r>
    <w:r>
      <w:rPr>
        <w:noProof/>
        <w:sz w:val="20"/>
      </w:rPr>
      <w:t>2</w:t>
    </w:r>
    <w:r w:rsidRPr="008F5B7E">
      <w:rPr>
        <w:sz w:val="20"/>
      </w:rPr>
      <w:fldChar w:fldCharType="end"/>
    </w:r>
  </w:p>
  <w:p w14:paraId="2E855588" w14:textId="77777777" w:rsidR="00C71976" w:rsidRDefault="00C71976">
    <w:pPr>
      <w:pStyle w:val="Footer"/>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55AC" w14:textId="77777777" w:rsidR="00C71976" w:rsidRPr="008F5B7E" w:rsidRDefault="00C71976">
    <w:pPr>
      <w:pStyle w:val="Footer"/>
      <w:rPr>
        <w:sz w:val="20"/>
      </w:rPr>
    </w:pPr>
    <w:r>
      <w:rPr>
        <w:sz w:val="20"/>
      </w:rPr>
      <w:tab/>
      <w:t>E</w:t>
    </w:r>
    <w:r w:rsidRPr="008F5B7E">
      <w:rPr>
        <w:sz w:val="20"/>
      </w:rPr>
      <w:t>-</w:t>
    </w:r>
    <w:r w:rsidRPr="008F5B7E">
      <w:rPr>
        <w:rStyle w:val="PageNumber"/>
        <w:sz w:val="20"/>
      </w:rPr>
      <w:t>1</w:t>
    </w:r>
  </w:p>
  <w:p w14:paraId="0B8C7D5B" w14:textId="77777777" w:rsidR="00C71976" w:rsidRDefault="00C71976">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4462" w14:textId="77777777" w:rsidR="00C71976" w:rsidRPr="005C388C" w:rsidRDefault="00C71976" w:rsidP="005C388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AF4D" w14:textId="02E4241D" w:rsidR="00A716AC" w:rsidRDefault="00A716A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188664"/>
      <w:docPartObj>
        <w:docPartGallery w:val="Page Numbers (Bottom of Page)"/>
        <w:docPartUnique/>
      </w:docPartObj>
    </w:sdtPr>
    <w:sdtEndPr>
      <w:rPr>
        <w:noProof/>
        <w:sz w:val="20"/>
      </w:rPr>
    </w:sdtEndPr>
    <w:sdtContent>
      <w:p w14:paraId="714D1F67" w14:textId="7BF57BA8" w:rsidR="00A716AC" w:rsidRPr="002F2E71" w:rsidRDefault="00A716AC">
        <w:pPr>
          <w:pStyle w:val="Footer"/>
          <w:jc w:val="center"/>
          <w:rPr>
            <w:sz w:val="20"/>
          </w:rPr>
        </w:pPr>
        <w:r w:rsidRPr="002F2E71">
          <w:rPr>
            <w:sz w:val="20"/>
          </w:rPr>
          <w:fldChar w:fldCharType="begin"/>
        </w:r>
        <w:r w:rsidRPr="002F2E71">
          <w:rPr>
            <w:sz w:val="20"/>
          </w:rPr>
          <w:instrText xml:space="preserve"> PAGE   \* MERGEFORMAT </w:instrText>
        </w:r>
        <w:r w:rsidRPr="002F2E71">
          <w:rPr>
            <w:sz w:val="20"/>
          </w:rPr>
          <w:fldChar w:fldCharType="separate"/>
        </w:r>
        <w:r w:rsidRPr="002F2E71">
          <w:rPr>
            <w:noProof/>
            <w:sz w:val="20"/>
          </w:rPr>
          <w:t>2</w:t>
        </w:r>
        <w:r w:rsidRPr="002F2E71">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239780"/>
      <w:docPartObj>
        <w:docPartGallery w:val="Page Numbers (Bottom of Page)"/>
        <w:docPartUnique/>
      </w:docPartObj>
    </w:sdtPr>
    <w:sdtEndPr>
      <w:rPr>
        <w:noProof/>
        <w:sz w:val="20"/>
      </w:rPr>
    </w:sdtEndPr>
    <w:sdtContent>
      <w:p w14:paraId="7416A7F7" w14:textId="3FC9B851" w:rsidR="00A716AC" w:rsidRPr="002F2E71" w:rsidRDefault="00A716AC">
        <w:pPr>
          <w:pStyle w:val="Footer"/>
          <w:jc w:val="center"/>
          <w:rPr>
            <w:sz w:val="20"/>
          </w:rPr>
        </w:pPr>
        <w:r w:rsidRPr="002F2E71">
          <w:rPr>
            <w:sz w:val="20"/>
          </w:rPr>
          <w:fldChar w:fldCharType="begin"/>
        </w:r>
        <w:r w:rsidRPr="002F2E71">
          <w:rPr>
            <w:sz w:val="20"/>
          </w:rPr>
          <w:instrText xml:space="preserve"> PAGE   \* MERGEFORMAT </w:instrText>
        </w:r>
        <w:r w:rsidRPr="002F2E71">
          <w:rPr>
            <w:sz w:val="20"/>
          </w:rPr>
          <w:fldChar w:fldCharType="separate"/>
        </w:r>
        <w:r w:rsidRPr="002F2E71">
          <w:rPr>
            <w:noProof/>
            <w:sz w:val="20"/>
          </w:rPr>
          <w:t>2</w:t>
        </w:r>
        <w:r w:rsidRPr="002F2E71">
          <w:rPr>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FDAB" w14:textId="77777777" w:rsidR="00C71976" w:rsidRPr="005C388C" w:rsidRDefault="00C71976" w:rsidP="005C388C">
    <w:pPr>
      <w:pStyle w:val="Footer"/>
      <w:jc w:val="center"/>
    </w:pPr>
    <w:r>
      <w:t>A-</w:t>
    </w:r>
    <w:r>
      <w:fldChar w:fldCharType="begin"/>
    </w:r>
    <w:r>
      <w:instrText xml:space="preserve"> PAGE   \* MERGEFORMAT </w:instrText>
    </w:r>
    <w:r>
      <w:fldChar w:fldCharType="separate"/>
    </w:r>
    <w:r>
      <w:rPr>
        <w:noProof/>
      </w:rPr>
      <w:t>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CBAE" w14:textId="77777777" w:rsidR="00C71976" w:rsidRPr="005C388C" w:rsidRDefault="00C71976" w:rsidP="005C388C">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8B21" w14:textId="77777777" w:rsidR="00C71976" w:rsidRPr="005C388C" w:rsidRDefault="00C71976" w:rsidP="005C388C">
    <w:pPr>
      <w:pStyle w:val="Footer"/>
      <w:jc w:val="center"/>
    </w:pPr>
    <w:r>
      <w:t>C-</w:t>
    </w:r>
    <w:r>
      <w:fldChar w:fldCharType="begin"/>
    </w:r>
    <w:r>
      <w:instrText xml:space="preserve"> PAGE   \* MERGEFORMAT </w:instrText>
    </w:r>
    <w:r>
      <w:fldChar w:fldCharType="separate"/>
    </w:r>
    <w:r>
      <w:rPr>
        <w:noProof/>
      </w:rPr>
      <w:t>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DDED" w14:textId="77777777" w:rsidR="00C71976" w:rsidRPr="005C388C" w:rsidRDefault="00C71976">
    <w:pPr>
      <w:pStyle w:val="Footer"/>
      <w:rPr>
        <w:szCs w:val="16"/>
      </w:rPr>
    </w:pPr>
    <w:r>
      <w:rPr>
        <w:sz w:val="20"/>
      </w:rPr>
      <w:tab/>
    </w:r>
    <w:r w:rsidRPr="005C388C">
      <w:rPr>
        <w:szCs w:val="16"/>
      </w:rPr>
      <w:t>B-1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DE87" w14:textId="77777777" w:rsidR="00C71976" w:rsidRDefault="00C71976">
      <w:r>
        <w:separator/>
      </w:r>
    </w:p>
  </w:footnote>
  <w:footnote w:type="continuationSeparator" w:id="0">
    <w:p w14:paraId="11A2841B" w14:textId="77777777" w:rsidR="00C71976" w:rsidRDefault="00C7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1754" w14:textId="30A3831B" w:rsidR="00C71976" w:rsidRDefault="00C7197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A882" w14:textId="77777777" w:rsidR="00C71976" w:rsidRDefault="00C7197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7870" w14:textId="77777777" w:rsidR="00C71976" w:rsidRDefault="00C719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8E83" w14:textId="77777777" w:rsidR="00C71976" w:rsidRDefault="00C719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06B6" w14:textId="77777777" w:rsidR="00C71976" w:rsidRDefault="00C7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935804AE"/>
    <w:lvl w:ilvl="0">
      <w:start w:val="1"/>
      <w:numFmt w:val="decimal"/>
      <w:pStyle w:val="BDPAg1"/>
      <w:lvlText w:val="Item %1:"/>
      <w:lvlJc w:val="left"/>
      <w:pPr>
        <w:tabs>
          <w:tab w:val="num" w:pos="1080"/>
        </w:tabs>
        <w:ind w:left="1080" w:hanging="1080"/>
      </w:pPr>
      <w:rPr>
        <w:rFonts w:hint="eastAsia"/>
        <w:b/>
        <w:bCs/>
        <w:i/>
        <w:iCs/>
        <w:spacing w:val="0"/>
      </w:rPr>
    </w:lvl>
    <w:lvl w:ilvl="1">
      <w:start w:val="1"/>
      <w:numFmt w:val="decimal"/>
      <w:pStyle w:val="BDPAg2"/>
      <w:isLgl/>
      <w:lvlText w:val="%1.%2"/>
      <w:lvlJc w:val="left"/>
      <w:pPr>
        <w:tabs>
          <w:tab w:val="num" w:pos="1080"/>
        </w:tabs>
        <w:ind w:left="1080" w:hanging="1080"/>
      </w:pPr>
      <w:rPr>
        <w:rFonts w:hint="eastAsia"/>
        <w:b/>
        <w:bCs/>
        <w:i/>
        <w:iCs/>
        <w:spacing w:val="0"/>
      </w:rPr>
    </w:lvl>
    <w:lvl w:ilvl="2">
      <w:start w:val="1"/>
      <w:numFmt w:val="decimal"/>
      <w:pStyle w:val="BDPAg3"/>
      <w:lvlText w:val="(%3)"/>
      <w:lvlJc w:val="left"/>
      <w:pPr>
        <w:tabs>
          <w:tab w:val="num" w:pos="1800"/>
        </w:tabs>
        <w:ind w:left="1800" w:hanging="720"/>
      </w:pPr>
      <w:rPr>
        <w:rFonts w:hint="eastAsia"/>
        <w:b w:val="0"/>
        <w:bCs w:val="0"/>
        <w:i/>
        <w:iCs/>
        <w:spacing w:val="0"/>
      </w:rPr>
    </w:lvl>
    <w:lvl w:ilvl="3">
      <w:start w:val="1"/>
      <w:numFmt w:val="lowerLetter"/>
      <w:pStyle w:val="BDPAg4"/>
      <w:lvlText w:val="(%4)"/>
      <w:lvlJc w:val="left"/>
      <w:pPr>
        <w:tabs>
          <w:tab w:val="num" w:pos="2520"/>
        </w:tabs>
        <w:ind w:left="2520" w:hanging="720"/>
      </w:pPr>
      <w:rPr>
        <w:rFonts w:hint="eastAsia"/>
        <w:b w:val="0"/>
        <w:bCs w:val="0"/>
        <w:i/>
        <w:iCs/>
        <w:spacing w:val="0"/>
      </w:rPr>
    </w:lvl>
    <w:lvl w:ilvl="4">
      <w:start w:val="1"/>
      <w:numFmt w:val="lowerRoman"/>
      <w:pStyle w:val="BDPAg5"/>
      <w:lvlText w:val="(%5)"/>
      <w:lvlJc w:val="left"/>
      <w:pPr>
        <w:tabs>
          <w:tab w:val="num" w:pos="3240"/>
        </w:tabs>
        <w:ind w:left="3240" w:hanging="720"/>
      </w:pPr>
      <w:rPr>
        <w:rFonts w:hint="eastAsia"/>
        <w:b w:val="0"/>
        <w:bCs w:val="0"/>
        <w:i/>
        <w:iCs/>
        <w:spacing w:val="0"/>
      </w:rPr>
    </w:lvl>
    <w:lvl w:ilvl="5">
      <w:start w:val="1"/>
      <w:numFmt w:val="lowerRoman"/>
      <w:lvlText w:val="(%6)"/>
      <w:lvlJc w:val="left"/>
      <w:pPr>
        <w:tabs>
          <w:tab w:val="num" w:pos="252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000000E"/>
    <w:multiLevelType w:val="multilevel"/>
    <w:tmpl w:val="3FF4E740"/>
    <w:name w:val="zzmpParaNum1||Para Num 1|2|1|0|1|0|5||1|0|0||1|0|0||1|0|0||1|0|0||1|0|0||1|0|0||1|0|0||1|0|0||"/>
    <w:lvl w:ilvl="0">
      <w:start w:val="1"/>
      <w:numFmt w:val="decimal"/>
      <w:lvlRestart w:val="0"/>
      <w:pStyle w:val="ParaNum1L1"/>
      <w:lvlText w:val="%1."/>
      <w:lvlJc w:val="left"/>
      <w:pPr>
        <w:tabs>
          <w:tab w:val="num" w:pos="720"/>
        </w:tabs>
      </w:pPr>
      <w:rPr>
        <w:rFonts w:ascii="Times New Roman" w:hAnsi="Times New Roman" w:cs="Times New Roman"/>
        <w:b w:val="0"/>
        <w:bCs w:val="0"/>
        <w:i w:val="0"/>
        <w:iCs w:val="0"/>
        <w:caps w:val="0"/>
        <w:color w:val="auto"/>
        <w:spacing w:val="0"/>
        <w:sz w:val="20"/>
        <w:szCs w:val="20"/>
        <w:u w:val="none"/>
      </w:rPr>
    </w:lvl>
    <w:lvl w:ilvl="1">
      <w:start w:val="1"/>
      <w:numFmt w:val="lowerLetter"/>
      <w:pStyle w:val="ParaNum1L2"/>
      <w:lvlText w:val="(%2)"/>
      <w:lvlJc w:val="left"/>
      <w:pPr>
        <w:tabs>
          <w:tab w:val="num" w:pos="1440"/>
        </w:tabs>
        <w:ind w:left="1440" w:hanging="720"/>
      </w:pPr>
      <w:rPr>
        <w:rFonts w:ascii="Times New Roman" w:hAnsi="Times New Roman" w:cs="Times New Roman"/>
        <w:b w:val="0"/>
        <w:bCs w:val="0"/>
        <w:i w:val="0"/>
        <w:iCs w:val="0"/>
        <w:caps w:val="0"/>
        <w:color w:val="auto"/>
        <w:spacing w:val="0"/>
        <w:sz w:val="20"/>
        <w:szCs w:val="20"/>
        <w:u w:val="none"/>
      </w:rPr>
    </w:lvl>
    <w:lvl w:ilvl="2">
      <w:start w:val="1"/>
      <w:numFmt w:val="lowerRoman"/>
      <w:pStyle w:val="ParaNum1L3"/>
      <w:lvlText w:val="(%3)"/>
      <w:lvlJc w:val="left"/>
      <w:pPr>
        <w:tabs>
          <w:tab w:val="num" w:pos="2160"/>
        </w:tabs>
        <w:ind w:left="2160" w:hanging="720"/>
      </w:pPr>
      <w:rPr>
        <w:rFonts w:ascii="Times New Roman" w:hAnsi="Times New Roman" w:cs="Times New Roman"/>
        <w:b w:val="0"/>
        <w:bCs w:val="0"/>
        <w:i w:val="0"/>
        <w:iCs w:val="0"/>
        <w:caps w:val="0"/>
        <w:color w:val="auto"/>
        <w:spacing w:val="0"/>
        <w:sz w:val="20"/>
        <w:szCs w:val="20"/>
        <w:u w:val="none"/>
      </w:rPr>
    </w:lvl>
    <w:lvl w:ilvl="3">
      <w:start w:val="1"/>
      <w:numFmt w:val="upperLetter"/>
      <w:pStyle w:val="ParaNum1L4"/>
      <w:lvlText w:val="%4."/>
      <w:lvlJc w:val="left"/>
      <w:pPr>
        <w:tabs>
          <w:tab w:val="num" w:pos="2880"/>
        </w:tabs>
        <w:ind w:left="2880" w:hanging="720"/>
      </w:pPr>
      <w:rPr>
        <w:rFonts w:ascii="Times New Roman" w:hAnsi="Times New Roman" w:cs="Times New Roman"/>
        <w:b w:val="0"/>
        <w:bCs w:val="0"/>
        <w:i w:val="0"/>
        <w:iCs w:val="0"/>
        <w:caps w:val="0"/>
        <w:color w:val="auto"/>
        <w:spacing w:val="0"/>
        <w:sz w:val="20"/>
        <w:szCs w:val="20"/>
        <w:u w:val="none"/>
      </w:rPr>
    </w:lvl>
    <w:lvl w:ilvl="4">
      <w:start w:val="1"/>
      <w:numFmt w:val="decimal"/>
      <w:pStyle w:val="ParaNum1L5"/>
      <w:lvlText w:val="(%5)"/>
      <w:lvlJc w:val="left"/>
      <w:pPr>
        <w:tabs>
          <w:tab w:val="num" w:pos="3600"/>
        </w:tabs>
        <w:ind w:left="3600" w:hanging="720"/>
      </w:pPr>
      <w:rPr>
        <w:rFonts w:ascii="Times New Roman" w:hAnsi="Times New Roman" w:cs="Times New Roman"/>
        <w:b w:val="0"/>
        <w:bCs w:val="0"/>
        <w:i w:val="0"/>
        <w:iCs w:val="0"/>
        <w:caps w:val="0"/>
        <w:color w:val="auto"/>
        <w:spacing w:val="0"/>
        <w:sz w:val="20"/>
        <w:szCs w:val="20"/>
        <w:u w:val="none"/>
      </w:rPr>
    </w:lvl>
    <w:lvl w:ilvl="5">
      <w:start w:val="1"/>
      <w:numFmt w:val="upperRoman"/>
      <w:pStyle w:val="ParaNum1L6"/>
      <w:lvlText w:val="(%6)"/>
      <w:lvlJc w:val="left"/>
      <w:pPr>
        <w:tabs>
          <w:tab w:val="num" w:pos="4320"/>
        </w:tabs>
        <w:ind w:left="4320" w:hanging="720"/>
      </w:pPr>
      <w:rPr>
        <w:rFonts w:ascii="Times New Roman" w:hAnsi="Times New Roman" w:cs="Times New Roman"/>
        <w:b w:val="0"/>
        <w:bCs w:val="0"/>
        <w:i w:val="0"/>
        <w:iCs w:val="0"/>
        <w:caps w:val="0"/>
        <w:color w:val="auto"/>
        <w:spacing w:val="0"/>
        <w:sz w:val="20"/>
        <w:szCs w:val="20"/>
        <w:u w:val="none"/>
      </w:rPr>
    </w:lvl>
    <w:lvl w:ilvl="6">
      <w:start w:val="1"/>
      <w:numFmt w:val="lowerLetter"/>
      <w:pStyle w:val="ParaNum1L7"/>
      <w:lvlText w:val="%7."/>
      <w:lvlJc w:val="left"/>
      <w:pPr>
        <w:tabs>
          <w:tab w:val="num" w:pos="5040"/>
        </w:tabs>
        <w:ind w:left="5040" w:hanging="720"/>
      </w:pPr>
      <w:rPr>
        <w:rFonts w:ascii="Times New Roman" w:hAnsi="Times New Roman" w:cs="Times New Roman"/>
        <w:b w:val="0"/>
        <w:bCs w:val="0"/>
        <w:i w:val="0"/>
        <w:iCs w:val="0"/>
        <w:caps w:val="0"/>
        <w:color w:val="auto"/>
        <w:spacing w:val="0"/>
        <w:sz w:val="20"/>
        <w:szCs w:val="20"/>
        <w:u w:val="none"/>
      </w:rPr>
    </w:lvl>
    <w:lvl w:ilvl="7">
      <w:start w:val="1"/>
      <w:numFmt w:val="lowerRoman"/>
      <w:pStyle w:val="ParaNum1L8"/>
      <w:lvlText w:val="%8."/>
      <w:lvlJc w:val="left"/>
      <w:pPr>
        <w:tabs>
          <w:tab w:val="num" w:pos="5760"/>
        </w:tabs>
        <w:ind w:left="5760" w:hanging="720"/>
      </w:pPr>
      <w:rPr>
        <w:rFonts w:ascii="Times New Roman" w:hAnsi="Times New Roman" w:cs="Times New Roman"/>
        <w:b w:val="0"/>
        <w:bCs w:val="0"/>
        <w:i w:val="0"/>
        <w:iCs w:val="0"/>
        <w:caps w:val="0"/>
        <w:color w:val="auto"/>
        <w:spacing w:val="0"/>
        <w:sz w:val="20"/>
        <w:szCs w:val="20"/>
        <w:u w:val="none"/>
      </w:rPr>
    </w:lvl>
    <w:lvl w:ilvl="8">
      <w:start w:val="1"/>
      <w:numFmt w:val="upperLetter"/>
      <w:pStyle w:val="ParaNum1L9"/>
      <w:lvlText w:val="%9."/>
      <w:lvlJc w:val="left"/>
      <w:pPr>
        <w:tabs>
          <w:tab w:val="num" w:pos="6480"/>
        </w:tabs>
        <w:ind w:left="6480" w:hanging="720"/>
      </w:pPr>
      <w:rPr>
        <w:rFonts w:ascii="Times New Roman" w:hAnsi="Times New Roman" w:cs="Times New Roman"/>
        <w:b w:val="0"/>
        <w:bCs w:val="0"/>
        <w:i w:val="0"/>
        <w:iCs w:val="0"/>
        <w:caps w:val="0"/>
        <w:color w:val="auto"/>
        <w:spacing w:val="0"/>
        <w:sz w:val="20"/>
        <w:szCs w:val="20"/>
        <w:u w:val="none"/>
      </w:rPr>
    </w:lvl>
  </w:abstractNum>
  <w:abstractNum w:abstractNumId="2" w15:restartNumberingAfterBreak="0">
    <w:nsid w:val="0E410E60"/>
    <w:multiLevelType w:val="multilevel"/>
    <w:tmpl w:val="231AE8B6"/>
    <w:lvl w:ilvl="0">
      <w:start w:val="1"/>
      <w:numFmt w:val="decimal"/>
      <w:lvlRestart w:val="0"/>
      <w:pStyle w:val="GC03LegalL1"/>
      <w:suff w:val="space"/>
      <w:lvlText w:val="Article %1 -"/>
      <w:lvlJc w:val="left"/>
      <w:pPr>
        <w:tabs>
          <w:tab w:val="num" w:pos="720"/>
        </w:tabs>
        <w:ind w:left="0" w:firstLine="0"/>
      </w:pPr>
      <w:rPr>
        <w:rFonts w:ascii="Times New Roman" w:hAnsi="Times New Roman" w:cs="Times New Roman"/>
        <w:b/>
        <w:i w:val="0"/>
        <w:caps/>
        <w:smallCaps w:val="0"/>
        <w:u w:val="none"/>
      </w:rPr>
    </w:lvl>
    <w:lvl w:ilvl="1">
      <w:start w:val="1"/>
      <w:numFmt w:val="decimal"/>
      <w:pStyle w:val="GC03LegalL2"/>
      <w:isLgl/>
      <w:lvlText w:val="%1.%2"/>
      <w:lvlJc w:val="left"/>
      <w:pPr>
        <w:tabs>
          <w:tab w:val="num" w:pos="720"/>
        </w:tabs>
        <w:ind w:left="0" w:firstLine="0"/>
      </w:pPr>
      <w:rPr>
        <w:rFonts w:ascii="Times New Roman" w:hAnsi="Times New Roman" w:cs="Times New Roman"/>
        <w:b/>
        <w:i w:val="0"/>
        <w:caps w:val="0"/>
        <w:u w:val="none"/>
      </w:rPr>
    </w:lvl>
    <w:lvl w:ilvl="2">
      <w:start w:val="1"/>
      <w:numFmt w:val="lowerLetter"/>
      <w:pStyle w:val="GC03LegalL3"/>
      <w:lvlText w:val="(%3)"/>
      <w:lvlJc w:val="left"/>
      <w:pPr>
        <w:tabs>
          <w:tab w:val="num" w:pos="1440"/>
        </w:tabs>
        <w:ind w:left="1440" w:hanging="720"/>
      </w:pPr>
      <w:rPr>
        <w:rFonts w:ascii="Times New Roman" w:hAnsi="Times New Roman" w:cs="Times New Roman"/>
        <w:b w:val="0"/>
        <w:i w:val="0"/>
        <w:caps w:val="0"/>
        <w:u w:val="none"/>
      </w:rPr>
    </w:lvl>
    <w:lvl w:ilvl="3">
      <w:start w:val="1"/>
      <w:numFmt w:val="lowerRoman"/>
      <w:pStyle w:val="GC03LegalL4"/>
      <w:lvlText w:val="(%4)"/>
      <w:lvlJc w:val="left"/>
      <w:pPr>
        <w:tabs>
          <w:tab w:val="num" w:pos="2160"/>
        </w:tabs>
        <w:ind w:left="2160" w:hanging="720"/>
      </w:pPr>
      <w:rPr>
        <w:rFonts w:ascii="Times New Roman" w:hAnsi="Times New Roman" w:cs="Times New Roman"/>
        <w:b w:val="0"/>
        <w:i w:val="0"/>
        <w:caps w:val="0"/>
        <w:u w:val="none"/>
      </w:rPr>
    </w:lvl>
    <w:lvl w:ilvl="4">
      <w:start w:val="1"/>
      <w:numFmt w:val="decimal"/>
      <w:pStyle w:val="GC03LegalL5"/>
      <w:lvlText w:val="(%5)"/>
      <w:lvlJc w:val="left"/>
      <w:pPr>
        <w:tabs>
          <w:tab w:val="num" w:pos="2880"/>
        </w:tabs>
        <w:ind w:left="2160" w:firstLine="0"/>
      </w:pPr>
      <w:rPr>
        <w:rFonts w:ascii="Times New Roman" w:hAnsi="Times New Roman" w:cs="Times New Roman"/>
        <w:b w:val="0"/>
        <w:i w:val="0"/>
        <w:caps w:val="0"/>
        <w:u w:val="none"/>
      </w:rPr>
    </w:lvl>
    <w:lvl w:ilvl="5">
      <w:start w:val="1"/>
      <w:numFmt w:val="upperLetter"/>
      <w:pStyle w:val="GC03LegalL6"/>
      <w:lvlText w:val="(%6)"/>
      <w:lvlJc w:val="left"/>
      <w:pPr>
        <w:tabs>
          <w:tab w:val="num" w:pos="3600"/>
        </w:tabs>
        <w:ind w:left="2880" w:firstLine="0"/>
      </w:pPr>
      <w:rPr>
        <w:rFonts w:ascii="Times New Roman" w:hAnsi="Times New Roman" w:cs="Times New Roman"/>
        <w:b w:val="0"/>
        <w:i w:val="0"/>
        <w:caps w:val="0"/>
        <w:u w:val="none"/>
      </w:rPr>
    </w:lvl>
    <w:lvl w:ilvl="6">
      <w:start w:val="1"/>
      <w:numFmt w:val="upperRoman"/>
      <w:pStyle w:val="GC03LegalL7"/>
      <w:lvlText w:val="(%7)"/>
      <w:lvlJc w:val="left"/>
      <w:pPr>
        <w:tabs>
          <w:tab w:val="num" w:pos="4320"/>
        </w:tabs>
        <w:ind w:left="3240" w:firstLine="360"/>
      </w:pPr>
      <w:rPr>
        <w:rFonts w:ascii="Times New Roman" w:hAnsi="Times New Roman" w:cs="Times New Roman"/>
        <w:b w:val="0"/>
        <w:i w:val="0"/>
        <w:caps w:val="0"/>
        <w:u w:val="none"/>
      </w:rPr>
    </w:lvl>
    <w:lvl w:ilvl="7">
      <w:start w:val="1"/>
      <w:numFmt w:val="decimal"/>
      <w:pStyle w:val="GC03LegalL8"/>
      <w:lvlText w:val="%8)"/>
      <w:lvlJc w:val="left"/>
      <w:pPr>
        <w:tabs>
          <w:tab w:val="num" w:pos="5040"/>
        </w:tabs>
        <w:ind w:left="4320" w:firstLine="0"/>
      </w:pPr>
      <w:rPr>
        <w:rFonts w:ascii="Times New Roman" w:hAnsi="Times New Roman" w:cs="Times New Roman"/>
        <w:b w:val="0"/>
        <w:i w:val="0"/>
        <w:caps w:val="0"/>
        <w:u w:val="none"/>
      </w:rPr>
    </w:lvl>
    <w:lvl w:ilvl="8">
      <w:start w:val="1"/>
      <w:numFmt w:val="upperLetter"/>
      <w:pStyle w:val="GC03LegalL9"/>
      <w:lvlText w:val="%9)"/>
      <w:lvlJc w:val="left"/>
      <w:pPr>
        <w:tabs>
          <w:tab w:val="num" w:pos="5760"/>
        </w:tabs>
        <w:ind w:left="5040" w:firstLine="0"/>
      </w:pPr>
      <w:rPr>
        <w:rFonts w:ascii="Times New Roman" w:hAnsi="Times New Roman" w:cs="Times New Roman"/>
        <w:b w:val="0"/>
        <w:i w:val="0"/>
        <w:caps w:val="0"/>
        <w:u w:val="none"/>
      </w:rPr>
    </w:lvl>
  </w:abstractNum>
  <w:abstractNum w:abstractNumId="3" w15:restartNumberingAfterBreak="0">
    <w:nsid w:val="146B7EF6"/>
    <w:multiLevelType w:val="hybridMultilevel"/>
    <w:tmpl w:val="5A281094"/>
    <w:lvl w:ilvl="0" w:tplc="D1542964">
      <w:start w:val="36"/>
      <w:numFmt w:val="bullet"/>
      <w:lvlText w:val=""/>
      <w:lvlJc w:val="left"/>
      <w:pPr>
        <w:ind w:left="720" w:hanging="72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9F2972"/>
    <w:multiLevelType w:val="hybridMultilevel"/>
    <w:tmpl w:val="698A49BE"/>
    <w:lvl w:ilvl="0" w:tplc="56905670">
      <w:start w:val="1"/>
      <w:numFmt w:val="lowerRoman"/>
      <w:lvlText w:val="(%1)"/>
      <w:lvlJc w:val="left"/>
      <w:pPr>
        <w:tabs>
          <w:tab w:val="num" w:pos="360"/>
        </w:tabs>
        <w:ind w:left="36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74F6E17"/>
    <w:multiLevelType w:val="multilevel"/>
    <w:tmpl w:val="7242C77A"/>
    <w:name w:val="HeadingStyles||Heading|3|3|0|1|0|33||1|0|33||1|0|32||1|0|32||1|0|32||1|0|32||1|0|32||1|0|32||1|0|32||"/>
    <w:lvl w:ilvl="0">
      <w:start w:val="1"/>
      <w:numFmt w:val="decimal"/>
      <w:suff w:val="nothing"/>
      <w:lvlText w:val="ARTICLE %1"/>
      <w:lvlJc w:val="left"/>
      <w:pPr>
        <w:ind w:left="0" w:firstLine="0"/>
      </w:pPr>
      <w:rPr>
        <w:rFonts w:ascii="Times New Roman Bold" w:hAnsi="Times New Roman Bold" w:hint="default"/>
        <w:b/>
        <w:i w:val="0"/>
        <w:caps/>
        <w:sz w:val="22"/>
        <w:u w:val="none"/>
      </w:rPr>
    </w:lvl>
    <w:lvl w:ilvl="1">
      <w:start w:val="1"/>
      <w:numFmt w:val="decimal"/>
      <w:isLgl/>
      <w:lvlText w:val="%1.%2"/>
      <w:lvlJc w:val="left"/>
      <w:pPr>
        <w:tabs>
          <w:tab w:val="num" w:pos="1440"/>
        </w:tabs>
        <w:ind w:left="1440" w:hanging="1440"/>
      </w:pPr>
      <w:rPr>
        <w:rFonts w:ascii="Times New Roman Bold" w:hAnsi="Times New Roman Bold" w:hint="default"/>
        <w:b/>
        <w:i w:val="0"/>
        <w:spacing w:val="0"/>
        <w:position w:val="0"/>
        <w:sz w:val="22"/>
        <w:u w:val="none"/>
      </w:rPr>
    </w:lvl>
    <w:lvl w:ilvl="2">
      <w:start w:val="1"/>
      <w:numFmt w:val="decimal"/>
      <w:isLgl/>
      <w:lvlText w:val="%1.%2.%3"/>
      <w:lvlJc w:val="left"/>
      <w:pPr>
        <w:tabs>
          <w:tab w:val="num" w:pos="1440"/>
        </w:tabs>
        <w:ind w:left="1440" w:hanging="1440"/>
      </w:pPr>
      <w:rPr>
        <w:rFonts w:ascii="Times New Roman" w:hAnsi="Times New Roman" w:hint="default"/>
        <w:b w:val="0"/>
        <w:i w:val="0"/>
        <w:spacing w:val="0"/>
        <w:position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2"/>
        <w:u w:val="none"/>
      </w:rPr>
    </w:lvl>
    <w:lvl w:ilvl="4">
      <w:start w:val="1"/>
      <w:numFmt w:val="lowerRoman"/>
      <w:lvlText w:val="(%5)"/>
      <w:lvlJc w:val="left"/>
      <w:pPr>
        <w:tabs>
          <w:tab w:val="num" w:pos="2880"/>
        </w:tabs>
        <w:ind w:left="2880" w:hanging="720"/>
      </w:pPr>
      <w:rPr>
        <w:rFonts w:ascii="Times New Roman" w:hAnsi="Times New Roman" w:hint="default"/>
        <w:b w:val="0"/>
        <w:i w:val="0"/>
        <w:spacing w:val="0"/>
        <w:position w:val="0"/>
        <w:sz w:val="22"/>
        <w:u w:val="none"/>
      </w:rPr>
    </w:lvl>
    <w:lvl w:ilvl="5">
      <w:start w:val="1"/>
      <w:numFmt w:val="upperLetter"/>
      <w:lvlText w:val="%6."/>
      <w:lvlJc w:val="left"/>
      <w:pPr>
        <w:tabs>
          <w:tab w:val="num" w:pos="3600"/>
        </w:tabs>
        <w:ind w:left="3600" w:hanging="720"/>
      </w:pPr>
      <w:rPr>
        <w:rFonts w:hint="default"/>
      </w:rPr>
    </w:lvl>
    <w:lvl w:ilvl="6">
      <w:start w:val="1"/>
      <w:numFmt w:val="upp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6" w15:restartNumberingAfterBreak="0">
    <w:nsid w:val="26170934"/>
    <w:multiLevelType w:val="multilevel"/>
    <w:tmpl w:val="0AE8AA14"/>
    <w:lvl w:ilvl="0">
      <w:start w:val="1"/>
      <w:numFmt w:val="upperLetter"/>
      <w:lvlRestart w:val="0"/>
      <w:pStyle w:val="MTGen2L1"/>
      <w:lvlText w:val="%1."/>
      <w:lvlJc w:val="left"/>
      <w:pPr>
        <w:tabs>
          <w:tab w:val="num" w:pos="720"/>
        </w:tabs>
        <w:ind w:left="0" w:firstLine="0"/>
      </w:pPr>
    </w:lvl>
    <w:lvl w:ilvl="1">
      <w:start w:val="1"/>
      <w:numFmt w:val="decimal"/>
      <w:lvlText w:val="%2."/>
      <w:lvlJc w:val="left"/>
      <w:pPr>
        <w:tabs>
          <w:tab w:val="num" w:pos="1440"/>
        </w:tabs>
        <w:ind w:left="1440" w:hanging="720"/>
      </w:pPr>
    </w:lvl>
    <w:lvl w:ilvl="2">
      <w:start w:val="1"/>
      <w:numFmt w:val="lowerLetter"/>
      <w:pStyle w:val="MTGen2L3"/>
      <w:lvlText w:val="(%3)"/>
      <w:lvlJc w:val="left"/>
      <w:pPr>
        <w:tabs>
          <w:tab w:val="num" w:pos="5320"/>
        </w:tabs>
        <w:ind w:left="5320" w:hanging="720"/>
      </w:pPr>
    </w:lvl>
    <w:lvl w:ilvl="3">
      <w:start w:val="1"/>
      <w:numFmt w:val="lowerRoman"/>
      <w:pStyle w:val="MTGen2L4"/>
      <w:lvlText w:val="(%4)"/>
      <w:lvlJc w:val="right"/>
      <w:pPr>
        <w:tabs>
          <w:tab w:val="num" w:pos="2880"/>
        </w:tabs>
        <w:ind w:left="2880" w:hanging="432"/>
      </w:pPr>
    </w:lvl>
    <w:lvl w:ilvl="4">
      <w:start w:val="1"/>
      <w:numFmt w:val="upperLetter"/>
      <w:pStyle w:val="MTGen2L5"/>
      <w:lvlText w:val="(%5)"/>
      <w:lvlJc w:val="left"/>
      <w:pPr>
        <w:tabs>
          <w:tab w:val="num" w:pos="3600"/>
        </w:tabs>
        <w:ind w:left="3600" w:hanging="720"/>
      </w:pPr>
    </w:lvl>
    <w:lvl w:ilvl="5">
      <w:start w:val="1"/>
      <w:numFmt w:val="upperRoman"/>
      <w:pStyle w:val="MTGen2L6"/>
      <w:lvlText w:val="(%6)"/>
      <w:lvlJc w:val="right"/>
      <w:pPr>
        <w:tabs>
          <w:tab w:val="num" w:pos="4320"/>
        </w:tabs>
        <w:ind w:left="4320" w:hanging="432"/>
      </w:pPr>
    </w:lvl>
    <w:lvl w:ilvl="6">
      <w:start w:val="1"/>
      <w:numFmt w:val="decimal"/>
      <w:pStyle w:val="MTGen2L7"/>
      <w:lvlText w:val="%7)"/>
      <w:lvlJc w:val="left"/>
      <w:pPr>
        <w:tabs>
          <w:tab w:val="num" w:pos="5040"/>
        </w:tabs>
        <w:ind w:left="5040" w:hanging="720"/>
      </w:pPr>
    </w:lvl>
    <w:lvl w:ilvl="7">
      <w:start w:val="1"/>
      <w:numFmt w:val="upperLetter"/>
      <w:pStyle w:val="MTGen2L8"/>
      <w:lvlText w:val="%8)"/>
      <w:lvlJc w:val="left"/>
      <w:pPr>
        <w:tabs>
          <w:tab w:val="num" w:pos="5760"/>
        </w:tabs>
        <w:ind w:left="5760" w:hanging="720"/>
      </w:pPr>
    </w:lvl>
    <w:lvl w:ilvl="8">
      <w:start w:val="1"/>
      <w:numFmt w:val="lowerRoman"/>
      <w:pStyle w:val="MTGen2L9"/>
      <w:lvlText w:val="%9)"/>
      <w:lvlJc w:val="right"/>
      <w:pPr>
        <w:tabs>
          <w:tab w:val="num" w:pos="6480"/>
        </w:tabs>
        <w:ind w:left="6480" w:hanging="432"/>
      </w:pPr>
    </w:lvl>
  </w:abstractNum>
  <w:abstractNum w:abstractNumId="7" w15:restartNumberingAfterBreak="0">
    <w:nsid w:val="27C31E8B"/>
    <w:multiLevelType w:val="multilevel"/>
    <w:tmpl w:val="D3FC2172"/>
    <w:lvl w:ilvl="0">
      <w:start w:val="1"/>
      <w:numFmt w:val="decimal"/>
      <w:lvlRestart w:val="0"/>
      <w:pStyle w:val="Addenda"/>
      <w:lvlText w:val="%1."/>
      <w:lvlJc w:val="left"/>
      <w:pPr>
        <w:tabs>
          <w:tab w:val="num" w:pos="720"/>
        </w:tabs>
        <w:ind w:left="0" w:firstLine="0"/>
      </w:pPr>
      <w:rPr>
        <w:rFonts w:hint="default"/>
        <w:b/>
        <w:caps/>
        <w:smallCaps w:val="0"/>
      </w:rPr>
    </w:lvl>
    <w:lvl w:ilvl="1">
      <w:start w:val="1"/>
      <w:numFmt w:val="decimal"/>
      <w:pStyle w:val="MTGen2L2"/>
      <w:lvlText w:val="%1.%2"/>
      <w:lvlJc w:val="left"/>
      <w:pPr>
        <w:tabs>
          <w:tab w:val="num" w:pos="720"/>
        </w:tabs>
        <w:ind w:left="0" w:firstLine="0"/>
      </w:pPr>
      <w:rPr>
        <w:rFonts w:hint="default"/>
        <w:b w:val="0"/>
        <w:caps/>
        <w:smallCaps w:val="0"/>
      </w:rPr>
    </w:lvl>
    <w:lvl w:ilvl="2">
      <w:start w:val="1"/>
      <w:numFmt w:val="lowerLetter"/>
      <w:lvlText w:val="(%3)"/>
      <w:lvlJc w:val="left"/>
      <w:pPr>
        <w:tabs>
          <w:tab w:val="num" w:pos="1440"/>
        </w:tabs>
        <w:ind w:left="1440" w:hanging="720"/>
      </w:pPr>
      <w:rPr>
        <w:rFonts w:hint="default"/>
      </w:rPr>
    </w:lvl>
    <w:lvl w:ilvl="3">
      <w:start w:val="1"/>
      <w:numFmt w:val="lowerRoman"/>
      <w:lvlText w:val="(%4)"/>
      <w:lvlJc w:val="right"/>
      <w:pPr>
        <w:tabs>
          <w:tab w:val="num" w:pos="2160"/>
        </w:tabs>
        <w:ind w:left="2160" w:hanging="432"/>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432"/>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432"/>
      </w:pPr>
      <w:rPr>
        <w:rFonts w:hint="default"/>
      </w:rPr>
    </w:lvl>
  </w:abstractNum>
  <w:abstractNum w:abstractNumId="8" w15:restartNumberingAfterBreak="0">
    <w:nsid w:val="2F074AEA"/>
    <w:multiLevelType w:val="hybridMultilevel"/>
    <w:tmpl w:val="90185B5C"/>
    <w:lvl w:ilvl="0" w:tplc="40348E48">
      <w:start w:val="1"/>
      <w:numFmt w:val="lowerLetter"/>
      <w:lvlText w:val="(%1)"/>
      <w:lvlJc w:val="left"/>
      <w:pPr>
        <w:tabs>
          <w:tab w:val="num" w:pos="0"/>
        </w:tabs>
        <w:ind w:left="0" w:firstLine="0"/>
      </w:pPr>
      <w:rPr>
        <w:rFonts w:ascii="Times New (W1)" w:hAnsi="Times New (W1)" w:hint="default"/>
        <w:b w:val="0"/>
        <w:i w:val="0"/>
        <w:color w:val="00000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FB68B9"/>
    <w:multiLevelType w:val="multilevel"/>
    <w:tmpl w:val="35B25CBA"/>
    <w:name w:val="zzmpParaNum2||Para Num 2|2|1|0|1|0|0||1|0|0||1|0|0||1|0|0||1|0|0||1|0|0||1|0|0||1|0|0||1|0|0||"/>
    <w:lvl w:ilvl="0">
      <w:start w:val="1"/>
      <w:numFmt w:val="decimal"/>
      <w:lvlRestart w:val="0"/>
      <w:pStyle w:val="ParaNum2L1"/>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pStyle w:val="ParaNum2L2"/>
      <w:lvlText w:val="(%2)"/>
      <w:lvlJc w:val="left"/>
      <w:pPr>
        <w:tabs>
          <w:tab w:val="num" w:pos="1440"/>
        </w:tabs>
        <w:ind w:left="1440" w:hanging="720"/>
      </w:pPr>
      <w:rPr>
        <w:rFonts w:ascii="Times New Roman" w:hAnsi="Times New Roman" w:hint="default"/>
        <w:b w:val="0"/>
        <w:i w:val="0"/>
        <w:caps w:val="0"/>
        <w:color w:val="auto"/>
        <w:sz w:val="20"/>
        <w:u w:val="none"/>
      </w:rPr>
    </w:lvl>
    <w:lvl w:ilvl="2">
      <w:start w:val="1"/>
      <w:numFmt w:val="lowerRoman"/>
      <w:pStyle w:val="ParaNum2L3"/>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upperLetter"/>
      <w:pStyle w:val="ParaNum2L4"/>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Roman"/>
      <w:pStyle w:val="ParaNum2L5"/>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decimal"/>
      <w:pStyle w:val="ParaNum2L6"/>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lowerLetter"/>
      <w:pStyle w:val="ParaNum2L7"/>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Roman"/>
      <w:pStyle w:val="ParaNum2L8"/>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upperLetter"/>
      <w:pStyle w:val="ParaNum2L9"/>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10" w15:restartNumberingAfterBreak="0">
    <w:nsid w:val="3416760D"/>
    <w:multiLevelType w:val="hybridMultilevel"/>
    <w:tmpl w:val="2316575C"/>
    <w:lvl w:ilvl="0" w:tplc="C3A4140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4E750AA"/>
    <w:multiLevelType w:val="hybridMultilevel"/>
    <w:tmpl w:val="01A445F2"/>
    <w:lvl w:ilvl="0" w:tplc="FFFFFFFF">
      <w:start w:val="1"/>
      <w:numFmt w:val="upperLetter"/>
      <w:lvlText w:val="(%1)"/>
      <w:lvlJc w:val="left"/>
      <w:pPr>
        <w:ind w:left="2520" w:hanging="360"/>
      </w:pPr>
      <w:rPr>
        <w:rFonts w:hint="default"/>
      </w:rPr>
    </w:lvl>
    <w:lvl w:ilvl="1" w:tplc="40348E48">
      <w:start w:val="1"/>
      <w:numFmt w:val="lowerLetter"/>
      <w:lvlText w:val="(%2)"/>
      <w:lvlJc w:val="left"/>
      <w:pPr>
        <w:ind w:left="3240" w:hanging="360"/>
      </w:pPr>
      <w:rPr>
        <w:rFonts w:ascii="Times New (W1)" w:hAnsi="Times New (W1)" w:hint="default"/>
        <w:b w:val="0"/>
        <w:i w:val="0"/>
        <w:color w:val="000000"/>
        <w:sz w:val="20"/>
        <w:szCs w:val="20"/>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409F63F8"/>
    <w:multiLevelType w:val="multilevel"/>
    <w:tmpl w:val="8DF20EB8"/>
    <w:lvl w:ilvl="0">
      <w:start w:val="1"/>
      <w:numFmt w:val="decimal"/>
      <w:pStyle w:val="StandardL1"/>
      <w:lvlText w:val="%1."/>
      <w:lvlJc w:val="left"/>
      <w:pPr>
        <w:tabs>
          <w:tab w:val="num" w:pos="720"/>
        </w:tabs>
        <w:ind w:left="720" w:hanging="72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Standard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tandardL6"/>
      <w:lvlText w:val="(%6)"/>
      <w:lvlJc w:val="left"/>
      <w:pPr>
        <w:tabs>
          <w:tab w:val="num" w:pos="4320"/>
        </w:tabs>
        <w:ind w:left="43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StandardL7"/>
      <w:lvlText w:val="%7)"/>
      <w:lvlJc w:val="left"/>
      <w:pPr>
        <w:tabs>
          <w:tab w:val="num" w:pos="5040"/>
        </w:tabs>
        <w:ind w:left="50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StandardL8"/>
      <w:lvlText w:val="%8)"/>
      <w:lvlJc w:val="left"/>
      <w:pPr>
        <w:tabs>
          <w:tab w:val="num" w:pos="5760"/>
        </w:tabs>
        <w:ind w:left="57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StandardL9"/>
      <w:lvlText w:val="%9)"/>
      <w:lvlJc w:val="left"/>
      <w:pPr>
        <w:tabs>
          <w:tab w:val="num" w:pos="6480"/>
        </w:tabs>
        <w:ind w:left="64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3C5320D"/>
    <w:multiLevelType w:val="hybridMultilevel"/>
    <w:tmpl w:val="A8007230"/>
    <w:lvl w:ilvl="0" w:tplc="16B68FE4">
      <w:start w:val="1"/>
      <w:numFmt w:val="upperLetter"/>
      <w:lvlText w:val="%1)"/>
      <w:lvlJc w:val="left"/>
      <w:pPr>
        <w:ind w:left="288" w:hanging="223"/>
      </w:pPr>
      <w:rPr>
        <w:rFonts w:ascii="Calibri" w:eastAsia="Calibri" w:hAnsi="Calibri" w:hint="default"/>
        <w:sz w:val="20"/>
        <w:szCs w:val="20"/>
      </w:rPr>
    </w:lvl>
    <w:lvl w:ilvl="1" w:tplc="984AC182">
      <w:start w:val="1"/>
      <w:numFmt w:val="decimal"/>
      <w:lvlText w:val="%2)"/>
      <w:lvlJc w:val="left"/>
      <w:pPr>
        <w:ind w:left="786" w:hanging="360"/>
      </w:pPr>
      <w:rPr>
        <w:rFonts w:ascii="Calibri" w:eastAsia="Calibri" w:hAnsi="Calibri" w:hint="default"/>
        <w:i/>
        <w:sz w:val="20"/>
        <w:szCs w:val="20"/>
      </w:rPr>
    </w:lvl>
    <w:lvl w:ilvl="2" w:tplc="44A4CD82">
      <w:start w:val="1"/>
      <w:numFmt w:val="bullet"/>
      <w:lvlText w:val=""/>
      <w:lvlJc w:val="left"/>
      <w:pPr>
        <w:ind w:left="1146" w:hanging="360"/>
      </w:pPr>
      <w:rPr>
        <w:rFonts w:ascii="Wingdings" w:eastAsia="Wingdings" w:hAnsi="Wingdings" w:hint="default"/>
        <w:sz w:val="20"/>
        <w:szCs w:val="20"/>
      </w:rPr>
    </w:lvl>
    <w:lvl w:ilvl="3" w:tplc="6B12190E">
      <w:start w:val="1"/>
      <w:numFmt w:val="bullet"/>
      <w:lvlText w:val="•"/>
      <w:lvlJc w:val="left"/>
      <w:pPr>
        <w:ind w:left="1146" w:hanging="360"/>
      </w:pPr>
      <w:rPr>
        <w:rFonts w:hint="default"/>
      </w:rPr>
    </w:lvl>
    <w:lvl w:ilvl="4" w:tplc="9A842356">
      <w:start w:val="1"/>
      <w:numFmt w:val="bullet"/>
      <w:lvlText w:val="•"/>
      <w:lvlJc w:val="left"/>
      <w:pPr>
        <w:ind w:left="2369" w:hanging="360"/>
      </w:pPr>
      <w:rPr>
        <w:rFonts w:hint="default"/>
      </w:rPr>
    </w:lvl>
    <w:lvl w:ilvl="5" w:tplc="1474F122">
      <w:start w:val="1"/>
      <w:numFmt w:val="bullet"/>
      <w:lvlText w:val="•"/>
      <w:lvlJc w:val="left"/>
      <w:pPr>
        <w:ind w:left="3592" w:hanging="360"/>
      </w:pPr>
      <w:rPr>
        <w:rFonts w:hint="default"/>
      </w:rPr>
    </w:lvl>
    <w:lvl w:ilvl="6" w:tplc="5B3C8068">
      <w:start w:val="1"/>
      <w:numFmt w:val="bullet"/>
      <w:lvlText w:val="•"/>
      <w:lvlJc w:val="left"/>
      <w:pPr>
        <w:ind w:left="4815" w:hanging="360"/>
      </w:pPr>
      <w:rPr>
        <w:rFonts w:hint="default"/>
      </w:rPr>
    </w:lvl>
    <w:lvl w:ilvl="7" w:tplc="B372C746">
      <w:start w:val="1"/>
      <w:numFmt w:val="bullet"/>
      <w:lvlText w:val="•"/>
      <w:lvlJc w:val="left"/>
      <w:pPr>
        <w:ind w:left="6038" w:hanging="360"/>
      </w:pPr>
      <w:rPr>
        <w:rFonts w:hint="default"/>
      </w:rPr>
    </w:lvl>
    <w:lvl w:ilvl="8" w:tplc="3D3CA5F2">
      <w:start w:val="1"/>
      <w:numFmt w:val="bullet"/>
      <w:lvlText w:val="•"/>
      <w:lvlJc w:val="left"/>
      <w:pPr>
        <w:ind w:left="7262" w:hanging="360"/>
      </w:pPr>
      <w:rPr>
        <w:rFonts w:hint="default"/>
      </w:rPr>
    </w:lvl>
  </w:abstractNum>
  <w:abstractNum w:abstractNumId="14" w15:restartNumberingAfterBreak="0">
    <w:nsid w:val="43F70D6E"/>
    <w:multiLevelType w:val="hybridMultilevel"/>
    <w:tmpl w:val="00C03194"/>
    <w:lvl w:ilvl="0" w:tplc="738EB360">
      <w:start w:val="1"/>
      <w:numFmt w:val="lowerLetter"/>
      <w:lvlText w:val="(%1)"/>
      <w:lvlJc w:val="left"/>
      <w:pPr>
        <w:ind w:left="720" w:hanging="360"/>
      </w:pPr>
      <w:rPr>
        <w:rFonts w:ascii="Times New Roman" w:hAnsi="Times New Roman" w:hint="default"/>
        <w:b w:val="0"/>
        <w:i w:val="0"/>
        <w:caps w:val="0"/>
        <w:strike w:val="0"/>
        <w:dstrike w:val="0"/>
        <w:vanish w:val="0"/>
        <w:color w:val="auto"/>
        <w:ker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4A7A4F"/>
    <w:multiLevelType w:val="hybridMultilevel"/>
    <w:tmpl w:val="15BC1526"/>
    <w:lvl w:ilvl="0" w:tplc="A152500E">
      <w:start w:val="1"/>
      <w:numFmt w:val="lowerRoman"/>
      <w:lvlText w:val="(%1)"/>
      <w:lvlJc w:val="left"/>
      <w:pPr>
        <w:ind w:left="2160" w:hanging="360"/>
      </w:pPr>
      <w:rPr>
        <w:rFonts w:hint="eastAsia"/>
        <w:color w:val="auto"/>
        <w:spacing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096530D"/>
    <w:multiLevelType w:val="hybridMultilevel"/>
    <w:tmpl w:val="EE3E44F2"/>
    <w:lvl w:ilvl="0" w:tplc="393C396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1B6865"/>
    <w:multiLevelType w:val="hybridMultilevel"/>
    <w:tmpl w:val="4ECA3442"/>
    <w:lvl w:ilvl="0" w:tplc="4648AFD4">
      <w:start w:val="1"/>
      <w:numFmt w:val="bullet"/>
      <w:lvlText w:val=""/>
      <w:lvlJc w:val="left"/>
      <w:pPr>
        <w:ind w:left="786" w:hanging="360"/>
      </w:pPr>
      <w:rPr>
        <w:rFonts w:ascii="Wingdings" w:eastAsia="Wingdings" w:hAnsi="Wingdings" w:hint="default"/>
        <w:sz w:val="20"/>
        <w:szCs w:val="20"/>
      </w:rPr>
    </w:lvl>
    <w:lvl w:ilvl="1" w:tplc="ED2A12E0">
      <w:start w:val="1"/>
      <w:numFmt w:val="bullet"/>
      <w:lvlText w:val="•"/>
      <w:lvlJc w:val="left"/>
      <w:pPr>
        <w:ind w:left="1757" w:hanging="360"/>
      </w:pPr>
      <w:rPr>
        <w:rFonts w:hint="default"/>
      </w:rPr>
    </w:lvl>
    <w:lvl w:ilvl="2" w:tplc="99CCA2D8">
      <w:start w:val="1"/>
      <w:numFmt w:val="bullet"/>
      <w:lvlText w:val="•"/>
      <w:lvlJc w:val="left"/>
      <w:pPr>
        <w:ind w:left="2729" w:hanging="360"/>
      </w:pPr>
      <w:rPr>
        <w:rFonts w:hint="default"/>
      </w:rPr>
    </w:lvl>
    <w:lvl w:ilvl="3" w:tplc="E23A8E4E">
      <w:start w:val="1"/>
      <w:numFmt w:val="bullet"/>
      <w:lvlText w:val="•"/>
      <w:lvlJc w:val="left"/>
      <w:pPr>
        <w:ind w:left="3700" w:hanging="360"/>
      </w:pPr>
      <w:rPr>
        <w:rFonts w:hint="default"/>
      </w:rPr>
    </w:lvl>
    <w:lvl w:ilvl="4" w:tplc="F398A086">
      <w:start w:val="1"/>
      <w:numFmt w:val="bullet"/>
      <w:lvlText w:val="•"/>
      <w:lvlJc w:val="left"/>
      <w:pPr>
        <w:ind w:left="4671" w:hanging="360"/>
      </w:pPr>
      <w:rPr>
        <w:rFonts w:hint="default"/>
      </w:rPr>
    </w:lvl>
    <w:lvl w:ilvl="5" w:tplc="C39E30E4">
      <w:start w:val="1"/>
      <w:numFmt w:val="bullet"/>
      <w:lvlText w:val="•"/>
      <w:lvlJc w:val="left"/>
      <w:pPr>
        <w:ind w:left="5643" w:hanging="360"/>
      </w:pPr>
      <w:rPr>
        <w:rFonts w:hint="default"/>
      </w:rPr>
    </w:lvl>
    <w:lvl w:ilvl="6" w:tplc="0352B35E">
      <w:start w:val="1"/>
      <w:numFmt w:val="bullet"/>
      <w:lvlText w:val="•"/>
      <w:lvlJc w:val="left"/>
      <w:pPr>
        <w:ind w:left="6614" w:hanging="360"/>
      </w:pPr>
      <w:rPr>
        <w:rFonts w:hint="default"/>
      </w:rPr>
    </w:lvl>
    <w:lvl w:ilvl="7" w:tplc="A3FC7720">
      <w:start w:val="1"/>
      <w:numFmt w:val="bullet"/>
      <w:lvlText w:val="•"/>
      <w:lvlJc w:val="left"/>
      <w:pPr>
        <w:ind w:left="7586" w:hanging="360"/>
      </w:pPr>
      <w:rPr>
        <w:rFonts w:hint="default"/>
      </w:rPr>
    </w:lvl>
    <w:lvl w:ilvl="8" w:tplc="93EA1D2C">
      <w:start w:val="1"/>
      <w:numFmt w:val="bullet"/>
      <w:lvlText w:val="•"/>
      <w:lvlJc w:val="left"/>
      <w:pPr>
        <w:ind w:left="8557" w:hanging="360"/>
      </w:pPr>
      <w:rPr>
        <w:rFonts w:hint="default"/>
      </w:rPr>
    </w:lvl>
  </w:abstractNum>
  <w:abstractNum w:abstractNumId="18" w15:restartNumberingAfterBreak="0">
    <w:nsid w:val="533603F9"/>
    <w:multiLevelType w:val="multilevel"/>
    <w:tmpl w:val="08A63E8C"/>
    <w:name w:val="MB General"/>
    <w:lvl w:ilvl="0">
      <w:start w:val="1"/>
      <w:numFmt w:val="decimal"/>
      <w:lvlRestart w:val="0"/>
      <w:pStyle w:val="TCustomL1"/>
      <w:lvlText w:val="%1."/>
      <w:lvlJc w:val="left"/>
      <w:pPr>
        <w:tabs>
          <w:tab w:val="num" w:pos="720"/>
        </w:tabs>
        <w:ind w:left="0" w:firstLine="0"/>
      </w:pPr>
      <w:rPr>
        <w:rFonts w:ascii="Times New Roman" w:hAnsi="Times New Roman"/>
        <w:b/>
        <w:i w:val="0"/>
        <w:caps w:val="0"/>
        <w:color w:val="auto"/>
        <w:sz w:val="20"/>
        <w:u w:val="none"/>
      </w:rPr>
    </w:lvl>
    <w:lvl w:ilvl="1">
      <w:start w:val="1"/>
      <w:numFmt w:val="lowerLetter"/>
      <w:pStyle w:val="TCustomL2"/>
      <w:lvlText w:val="(%2)"/>
      <w:lvlJc w:val="left"/>
      <w:pPr>
        <w:tabs>
          <w:tab w:val="num" w:pos="1440"/>
        </w:tabs>
        <w:ind w:left="1440" w:hanging="720"/>
      </w:pPr>
      <w:rPr>
        <w:rFonts w:ascii="Times New Roman" w:hAnsi="Times New Roman"/>
        <w:b w:val="0"/>
        <w:i w:val="0"/>
        <w:caps w:val="0"/>
        <w:color w:val="auto"/>
        <w:sz w:val="20"/>
        <w:u w:val="none"/>
      </w:rPr>
    </w:lvl>
    <w:lvl w:ilvl="2">
      <w:start w:val="1"/>
      <w:numFmt w:val="lowerRoman"/>
      <w:pStyle w:val="TCustomL3"/>
      <w:lvlText w:val="(%3)"/>
      <w:lvlJc w:val="left"/>
      <w:pPr>
        <w:tabs>
          <w:tab w:val="num" w:pos="2160"/>
        </w:tabs>
        <w:ind w:left="2160" w:hanging="720"/>
      </w:pPr>
      <w:rPr>
        <w:rFonts w:ascii="Times New Roman" w:hAnsi="Times New Roman"/>
        <w:b w:val="0"/>
        <w:i w:val="0"/>
        <w:caps w:val="0"/>
        <w:color w:val="auto"/>
        <w:sz w:val="20"/>
        <w:u w:val="none"/>
      </w:rPr>
    </w:lvl>
    <w:lvl w:ilvl="3">
      <w:start w:val="1"/>
      <w:numFmt w:val="lowerRoman"/>
      <w:pStyle w:val="TCustomL4"/>
      <w:lvlText w:val="(%4)"/>
      <w:lvlJc w:val="left"/>
      <w:pPr>
        <w:tabs>
          <w:tab w:val="num" w:pos="2880"/>
        </w:tabs>
        <w:ind w:left="2880" w:hanging="720"/>
      </w:pPr>
      <w:rPr>
        <w:rFonts w:ascii="Times New Roman" w:eastAsia="Times New Roman" w:hAnsi="Times New Roman" w:cs="Times New Roman"/>
        <w:b w:val="0"/>
        <w:i w:val="0"/>
        <w:caps w:val="0"/>
        <w:color w:val="auto"/>
        <w:sz w:val="20"/>
        <w:u w:val="none"/>
      </w:rPr>
    </w:lvl>
    <w:lvl w:ilvl="4">
      <w:start w:val="1"/>
      <w:numFmt w:val="decimal"/>
      <w:pStyle w:val="TCustomL5"/>
      <w:lvlText w:val="(%5)"/>
      <w:lvlJc w:val="left"/>
      <w:pPr>
        <w:tabs>
          <w:tab w:val="num" w:pos="2880"/>
        </w:tabs>
        <w:ind w:left="2880" w:hanging="720"/>
      </w:pPr>
      <w:rPr>
        <w:rFonts w:ascii="Times New Roman" w:hAnsi="Times New Roman"/>
        <w:b w:val="0"/>
        <w:i w:val="0"/>
        <w:caps w:val="0"/>
        <w:color w:val="auto"/>
        <w:sz w:val="20"/>
        <w:u w:val="none"/>
      </w:rPr>
    </w:lvl>
    <w:lvl w:ilvl="5">
      <w:start w:val="1"/>
      <w:numFmt w:val="lowerLetter"/>
      <w:pStyle w:val="TCustomL6"/>
      <w:lvlText w:val="%6."/>
      <w:lvlJc w:val="left"/>
      <w:pPr>
        <w:tabs>
          <w:tab w:val="num" w:pos="3600"/>
        </w:tabs>
        <w:ind w:left="3600" w:hanging="720"/>
      </w:pPr>
      <w:rPr>
        <w:rFonts w:ascii="Times New Roman" w:hAnsi="Times New Roman"/>
        <w:b w:val="0"/>
        <w:i w:val="0"/>
        <w:caps w:val="0"/>
        <w:color w:val="auto"/>
        <w:sz w:val="20"/>
        <w:u w:val="none"/>
      </w:rPr>
    </w:lvl>
    <w:lvl w:ilvl="6">
      <w:start w:val="1"/>
      <w:numFmt w:val="lowerRoman"/>
      <w:pStyle w:val="TCustomL7"/>
      <w:lvlText w:val="%7."/>
      <w:lvlJc w:val="left"/>
      <w:pPr>
        <w:tabs>
          <w:tab w:val="num" w:pos="4320"/>
        </w:tabs>
        <w:ind w:left="4320" w:hanging="720"/>
      </w:pPr>
      <w:rPr>
        <w:rFonts w:ascii="Times New Roman" w:hAnsi="Times New Roman"/>
        <w:b w:val="0"/>
        <w:i w:val="0"/>
        <w:caps w:val="0"/>
        <w:color w:val="auto"/>
        <w:sz w:val="20"/>
        <w:u w:val="none"/>
      </w:rPr>
    </w:lvl>
    <w:lvl w:ilvl="7">
      <w:start w:val="1"/>
      <w:numFmt w:val="upperRoman"/>
      <w:pStyle w:val="TCustomL8"/>
      <w:lvlText w:val="%8."/>
      <w:lvlJc w:val="left"/>
      <w:pPr>
        <w:tabs>
          <w:tab w:val="num" w:pos="5040"/>
        </w:tabs>
        <w:ind w:left="5040" w:hanging="720"/>
      </w:pPr>
      <w:rPr>
        <w:rFonts w:ascii="Times New Roman" w:hAnsi="Times New Roman"/>
        <w:b w:val="0"/>
        <w:i w:val="0"/>
        <w:caps w:val="0"/>
        <w:color w:val="auto"/>
        <w:sz w:val="20"/>
        <w:u w:val="none"/>
      </w:rPr>
    </w:lvl>
    <w:lvl w:ilvl="8">
      <w:start w:val="1"/>
      <w:numFmt w:val="decimal"/>
      <w:pStyle w:val="TCustomL9"/>
      <w:lvlText w:val="%9."/>
      <w:lvlJc w:val="left"/>
      <w:pPr>
        <w:tabs>
          <w:tab w:val="num" w:pos="5760"/>
        </w:tabs>
        <w:ind w:left="5760" w:hanging="720"/>
      </w:pPr>
      <w:rPr>
        <w:rFonts w:ascii="Times New Roman" w:hAnsi="Times New Roman"/>
        <w:b w:val="0"/>
        <w:i w:val="0"/>
        <w:caps w:val="0"/>
        <w:color w:val="auto"/>
        <w:sz w:val="20"/>
        <w:u w:val="none"/>
      </w:rPr>
    </w:lvl>
  </w:abstractNum>
  <w:abstractNum w:abstractNumId="19" w15:restartNumberingAfterBreak="0">
    <w:nsid w:val="5DE26BB1"/>
    <w:multiLevelType w:val="multilevel"/>
    <w:tmpl w:val="76063222"/>
    <w:lvl w:ilvl="0">
      <w:start w:val="1"/>
      <w:numFmt w:val="decimal"/>
      <w:lvlText w:val="%1.0"/>
      <w:lvlJc w:val="left"/>
      <w:pPr>
        <w:tabs>
          <w:tab w:val="num" w:pos="360"/>
        </w:tabs>
        <w:ind w:left="0" w:firstLine="0"/>
      </w:pPr>
      <w:rPr>
        <w:rFonts w:hint="default"/>
        <w:caps w:val="0"/>
      </w:rPr>
    </w:lvl>
    <w:lvl w:ilvl="1">
      <w:start w:val="1"/>
      <w:numFmt w:val="decimal"/>
      <w:lvlText w:val="%1.%2"/>
      <w:lvlJc w:val="left"/>
      <w:pPr>
        <w:tabs>
          <w:tab w:val="num" w:pos="360"/>
        </w:tabs>
        <w:ind w:left="0" w:firstLine="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lowerLetter"/>
      <w:suff w:val="nothing"/>
      <w:lvlText w:val="(%6)"/>
      <w:lvlJc w:val="left"/>
      <w:pPr>
        <w:ind w:left="0" w:firstLine="0"/>
      </w:pPr>
      <w:rPr>
        <w:rFonts w:hint="default"/>
      </w:rPr>
    </w:lvl>
    <w:lvl w:ilvl="6">
      <w:start w:val="1"/>
      <w:numFmt w:val="lowerLetter"/>
      <w:lvlText w:val="[    ]  (%7)"/>
      <w:lvlJc w:val="left"/>
      <w:pPr>
        <w:tabs>
          <w:tab w:val="num" w:pos="1800"/>
        </w:tabs>
        <w:ind w:left="720" w:firstLine="0"/>
      </w:pPr>
      <w:rPr>
        <w:rFonts w:hint="default"/>
      </w:rPr>
    </w:lvl>
    <w:lvl w:ilvl="7">
      <w:start w:val="1"/>
      <w:numFmt w:val="lowerRoman"/>
      <w:lvlText w:val="(%8)"/>
      <w:lvlJc w:val="left"/>
      <w:pPr>
        <w:tabs>
          <w:tab w:val="num" w:pos="5040"/>
        </w:tabs>
        <w:ind w:left="5040" w:hanging="720"/>
      </w:pPr>
      <w:rPr>
        <w:rFonts w:hint="default"/>
      </w:rPr>
    </w:lvl>
    <w:lvl w:ilvl="8">
      <w:start w:val="1"/>
      <w:numFmt w:val="upperLetter"/>
      <w:lvlText w:val="%9."/>
      <w:lvlJc w:val="left"/>
      <w:pPr>
        <w:tabs>
          <w:tab w:val="num" w:pos="1440"/>
        </w:tabs>
        <w:ind w:left="1440" w:hanging="720"/>
      </w:pPr>
      <w:rPr>
        <w:rFonts w:hint="default"/>
      </w:rPr>
    </w:lvl>
  </w:abstractNum>
  <w:abstractNum w:abstractNumId="20" w15:restartNumberingAfterBreak="0">
    <w:nsid w:val="5EC03EBC"/>
    <w:multiLevelType w:val="hybridMultilevel"/>
    <w:tmpl w:val="2BBC223C"/>
    <w:lvl w:ilvl="0" w:tplc="B336D442">
      <w:start w:val="1"/>
      <w:numFmt w:val="bullet"/>
      <w:lvlText w:val=""/>
      <w:lvlJc w:val="left"/>
      <w:pPr>
        <w:ind w:left="72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BF0C7C"/>
    <w:multiLevelType w:val="multilevel"/>
    <w:tmpl w:val="CE2CF94C"/>
    <w:name w:val="zzmpTCustom||T-Custom|2|1|0|1|0|1||1|0|0||1|0|0||1|0|0||1|0|0||1|0|0||1|0|0||1|0|0||1|0|0||"/>
    <w:lvl w:ilvl="0">
      <w:start w:val="1"/>
      <w:numFmt w:val="bullet"/>
      <w:pStyle w:val="LMBullet1"/>
      <w:lvlText w:val=""/>
      <w:lvlJc w:val="left"/>
      <w:pPr>
        <w:tabs>
          <w:tab w:val="num" w:pos="720"/>
        </w:tabs>
        <w:ind w:left="720" w:hanging="720"/>
      </w:pPr>
      <w:rPr>
        <w:rFonts w:ascii="Symbol" w:hAnsi="Symbol" w:cs="Times New Roman" w:hint="default"/>
      </w:rPr>
    </w:lvl>
    <w:lvl w:ilvl="1">
      <w:start w:val="1"/>
      <w:numFmt w:val="bullet"/>
      <w:pStyle w:val="LMBullet2"/>
      <w:lvlText w:val="o"/>
      <w:lvlJc w:val="left"/>
      <w:pPr>
        <w:tabs>
          <w:tab w:val="num" w:pos="1440"/>
        </w:tabs>
        <w:ind w:left="1440" w:hanging="720"/>
      </w:pPr>
      <w:rPr>
        <w:rFonts w:ascii="Courier New" w:hAnsi="Courier New" w:cs="Times New Roman" w:hint="default"/>
      </w:rPr>
    </w:lvl>
    <w:lvl w:ilvl="2">
      <w:start w:val="1"/>
      <w:numFmt w:val="bullet"/>
      <w:pStyle w:val="LMBullet3"/>
      <w:lvlText w:val=""/>
      <w:lvlJc w:val="left"/>
      <w:pPr>
        <w:tabs>
          <w:tab w:val="num" w:pos="2160"/>
        </w:tabs>
        <w:ind w:left="2160" w:hanging="720"/>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A225AEC"/>
    <w:multiLevelType w:val="hybridMultilevel"/>
    <w:tmpl w:val="DEEE0118"/>
    <w:lvl w:ilvl="0" w:tplc="F384C13E">
      <w:start w:val="1"/>
      <w:numFmt w:val="lowerRoman"/>
      <w:lvlText w:val="(%1)"/>
      <w:lvlJc w:val="left"/>
      <w:pPr>
        <w:tabs>
          <w:tab w:val="num" w:pos="720"/>
        </w:tabs>
        <w:ind w:left="720" w:hanging="720"/>
      </w:pPr>
      <w:rPr>
        <w:rFonts w:ascii="Times New Roman" w:eastAsia="Times New Roman" w:hAnsi="Times New Roman" w:hint="default"/>
        <w:w w:val="103"/>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4B2AD2"/>
    <w:multiLevelType w:val="multilevel"/>
    <w:tmpl w:val="EBC0ADCE"/>
    <w:name w:val="Outline"/>
    <w:lvl w:ilvl="0">
      <w:start w:val="1"/>
      <w:numFmt w:val="lowerRoman"/>
      <w:lvlText w:val="(%1)"/>
      <w:lvlJc w:val="left"/>
      <w:pPr>
        <w:tabs>
          <w:tab w:val="num" w:pos="720"/>
        </w:tabs>
        <w:ind w:left="720" w:hanging="720"/>
      </w:pPr>
      <w:rPr>
        <w:rFonts w:hint="default"/>
      </w:rPr>
    </w:lvl>
    <w:lvl w:ilvl="1">
      <w:start w:val="1"/>
      <w:numFmt w:val="lowerLetter"/>
      <w:pStyle w:val="Outline2"/>
      <w:lvlText w:val="(%2)"/>
      <w:lvlJc w:val="left"/>
      <w:pPr>
        <w:ind w:left="1440" w:hanging="720"/>
      </w:pPr>
    </w:lvl>
    <w:lvl w:ilvl="2">
      <w:start w:val="1"/>
      <w:numFmt w:val="lowerRoman"/>
      <w:pStyle w:val="Outline3"/>
      <w:lvlText w:val="(%3)"/>
      <w:lvlJc w:val="left"/>
      <w:pPr>
        <w:ind w:left="2160" w:hanging="720"/>
      </w:pPr>
      <w:rPr>
        <w:rFonts w:ascii="Times New Roman" w:hAnsi="Times New Roman" w:cs="Times New Roman" w:hint="default"/>
        <w:sz w:val="20"/>
        <w:szCs w:val="20"/>
      </w:rPr>
    </w:lvl>
    <w:lvl w:ilvl="3">
      <w:start w:val="1"/>
      <w:numFmt w:val="upperLetter"/>
      <w:pStyle w:val="Outline4"/>
      <w:lvlText w:val="(%4)"/>
      <w:lvlJc w:val="left"/>
      <w:pPr>
        <w:ind w:left="2880" w:hanging="720"/>
      </w:pPr>
    </w:lvl>
    <w:lvl w:ilvl="4">
      <w:start w:val="1"/>
      <w:numFmt w:val="upperRoman"/>
      <w:pStyle w:val="Outline5"/>
      <w:lvlText w:val="(%5)"/>
      <w:lvlJc w:val="left"/>
      <w:pPr>
        <w:ind w:left="3600" w:hanging="720"/>
      </w:pPr>
    </w:lvl>
    <w:lvl w:ilvl="5">
      <w:start w:val="1"/>
      <w:numFmt w:val="decimal"/>
      <w:pStyle w:val="Outline6"/>
      <w:lvlText w:val="(%6)"/>
      <w:lvlJc w:val="left"/>
      <w:pPr>
        <w:ind w:left="4320" w:hanging="720"/>
      </w:pPr>
    </w:lvl>
    <w:lvl w:ilvl="6">
      <w:start w:val="1"/>
      <w:numFmt w:val="lowerRoman"/>
      <w:pStyle w:val="Lnum1"/>
      <w:lvlText w:val="(%7)"/>
      <w:lvlJc w:val="left"/>
      <w:pPr>
        <w:ind w:left="5040" w:hanging="720"/>
      </w:pPr>
    </w:lvl>
    <w:lvl w:ilvl="7">
      <w:start w:val="1"/>
      <w:numFmt w:val="upperLetter"/>
      <w:pStyle w:val="Lnum2"/>
      <w:lvlText w:val="(%8)"/>
      <w:lvlJc w:val="left"/>
      <w:pPr>
        <w:ind w:left="5760" w:hanging="720"/>
      </w:pPr>
    </w:lvl>
    <w:lvl w:ilvl="8">
      <w:start w:val="1"/>
      <w:numFmt w:val="upperRoman"/>
      <w:pStyle w:val="Lnum3"/>
      <w:lvlText w:val="(%9)"/>
      <w:lvlJc w:val="left"/>
      <w:pPr>
        <w:ind w:left="6480" w:hanging="720"/>
      </w:pPr>
    </w:lvl>
  </w:abstractNum>
  <w:abstractNum w:abstractNumId="24" w15:restartNumberingAfterBreak="0">
    <w:nsid w:val="76A6203C"/>
    <w:multiLevelType w:val="hybridMultilevel"/>
    <w:tmpl w:val="B5C0FB34"/>
    <w:lvl w:ilvl="0" w:tplc="850A2F78">
      <w:start w:val="1"/>
      <w:numFmt w:val="lowerLetter"/>
      <w:lvlText w:val="(%1)"/>
      <w:lvlJc w:val="left"/>
      <w:pPr>
        <w:tabs>
          <w:tab w:val="num" w:pos="720"/>
        </w:tabs>
        <w:ind w:left="720" w:hanging="720"/>
      </w:pPr>
      <w:rPr>
        <w:rFonts w:ascii="Times New Roman" w:hAnsi="Times New Roman" w:hint="default"/>
        <w:b w:val="0"/>
        <w:i w:val="0"/>
        <w:color w:val="00000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E0478F"/>
    <w:multiLevelType w:val="multilevel"/>
    <w:tmpl w:val="414C7644"/>
    <w:lvl w:ilvl="0">
      <w:start w:val="1"/>
      <w:numFmt w:val="bullet"/>
      <w:lvlRestart w:val="0"/>
      <w:pStyle w:val="BulletsL1"/>
      <w:lvlText w:val=""/>
      <w:lvlJc w:val="left"/>
      <w:pPr>
        <w:tabs>
          <w:tab w:val="num" w:pos="720"/>
        </w:tabs>
        <w:ind w:left="720" w:hanging="720"/>
      </w:pPr>
      <w:rPr>
        <w:rFonts w:ascii="Symbol" w:hAnsi="Symbol" w:hint="default"/>
        <w:b/>
        <w:i w:val="0"/>
        <w:caps w:val="0"/>
        <w:color w:val="auto"/>
        <w:sz w:val="28"/>
        <w:u w:val="none"/>
      </w:rPr>
    </w:lvl>
    <w:lvl w:ilvl="1">
      <w:start w:val="1"/>
      <w:numFmt w:val="bullet"/>
      <w:lvlRestart w:val="0"/>
      <w:pStyle w:val="BulletsL2"/>
      <w:lvlText w:val=""/>
      <w:lvlJc w:val="left"/>
      <w:pPr>
        <w:tabs>
          <w:tab w:val="num" w:pos="1440"/>
        </w:tabs>
        <w:ind w:left="1440" w:hanging="720"/>
      </w:pPr>
      <w:rPr>
        <w:rFonts w:ascii="Symbol" w:hAnsi="Symbol" w:hint="default"/>
        <w:b/>
        <w:i w:val="0"/>
        <w:caps w:val="0"/>
        <w:color w:val="auto"/>
        <w:sz w:val="28"/>
        <w:u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color w:val="auto"/>
        <w:sz w:val="28"/>
        <w:u w:val="none"/>
      </w:rPr>
    </w:lvl>
    <w:lvl w:ilvl="3">
      <w:start w:val="1"/>
      <w:numFmt w:val="bullet"/>
      <w:lvlRestart w:val="0"/>
      <w:pStyle w:val="BulletsL4"/>
      <w:lvlText w:val="·"/>
      <w:lvlJc w:val="left"/>
      <w:pPr>
        <w:tabs>
          <w:tab w:val="num" w:pos="2880"/>
        </w:tabs>
        <w:ind w:left="2880" w:hanging="720"/>
      </w:pPr>
      <w:rPr>
        <w:rFonts w:ascii="Symbol" w:hAnsi="Symbol" w:hint="default"/>
        <w:b w:val="0"/>
        <w:i w:val="0"/>
        <w:caps w:val="0"/>
        <w:color w:val="auto"/>
        <w:sz w:val="28"/>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color w:val="auto"/>
        <w:sz w:val="28"/>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color w:val="auto"/>
        <w:sz w:val="28"/>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color w:val="auto"/>
        <w:sz w:val="28"/>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color w:val="auto"/>
        <w:sz w:val="28"/>
        <w:u w:val="none"/>
      </w:rPr>
    </w:lvl>
    <w:lvl w:ilvl="8">
      <w:start w:val="1"/>
      <w:numFmt w:val="bullet"/>
      <w:lvlRestart w:val="0"/>
      <w:pStyle w:val="BulletsL9"/>
      <w:lvlText w:val="·"/>
      <w:lvlJc w:val="left"/>
      <w:pPr>
        <w:tabs>
          <w:tab w:val="num" w:pos="6480"/>
        </w:tabs>
        <w:ind w:left="6480" w:hanging="720"/>
      </w:pPr>
      <w:rPr>
        <w:rFonts w:ascii="Symbol" w:hAnsi="Symbol" w:hint="default"/>
        <w:b w:val="0"/>
        <w:i w:val="0"/>
        <w:caps w:val="0"/>
        <w:color w:val="auto"/>
        <w:sz w:val="28"/>
        <w:u w:val="none"/>
      </w:rPr>
    </w:lvl>
  </w:abstractNum>
  <w:abstractNum w:abstractNumId="26" w15:restartNumberingAfterBreak="0">
    <w:nsid w:val="79AB7596"/>
    <w:multiLevelType w:val="multilevel"/>
    <w:tmpl w:val="14AE9C7C"/>
    <w:lvl w:ilvl="0">
      <w:start w:val="1"/>
      <w:numFmt w:val="decimal"/>
      <w:pStyle w:val="Outlinenumbered"/>
      <w:lvlText w:val="%1."/>
      <w:lvlJc w:val="left"/>
      <w:pPr>
        <w:tabs>
          <w:tab w:val="num" w:pos="360"/>
        </w:tabs>
        <w:ind w:left="360" w:hanging="360"/>
      </w:pPr>
    </w:lvl>
    <w:lvl w:ilvl="1">
      <w:start w:val="1"/>
      <w:numFmt w:val="lowerLetter"/>
      <w:lvlText w:val="(%2)"/>
      <w:lvlJc w:val="left"/>
      <w:pPr>
        <w:tabs>
          <w:tab w:val="num" w:pos="864"/>
        </w:tabs>
        <w:ind w:left="864" w:hanging="50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97150888">
    <w:abstractNumId w:val="18"/>
  </w:num>
  <w:num w:numId="2" w16cid:durableId="321010387">
    <w:abstractNumId w:val="1"/>
  </w:num>
  <w:num w:numId="3" w16cid:durableId="689642762">
    <w:abstractNumId w:val="0"/>
  </w:num>
  <w:num w:numId="4" w16cid:durableId="1033074363">
    <w:abstractNumId w:val="9"/>
  </w:num>
  <w:num w:numId="5" w16cid:durableId="91777686">
    <w:abstractNumId w:val="25"/>
  </w:num>
  <w:num w:numId="6" w16cid:durableId="1257863822">
    <w:abstractNumId w:val="6"/>
  </w:num>
  <w:num w:numId="7" w16cid:durableId="1848326809">
    <w:abstractNumId w:val="7"/>
  </w:num>
  <w:num w:numId="8" w16cid:durableId="733428460">
    <w:abstractNumId w:val="12"/>
  </w:num>
  <w:num w:numId="9" w16cid:durableId="2049841204">
    <w:abstractNumId w:val="21"/>
  </w:num>
  <w:num w:numId="10" w16cid:durableId="321087610">
    <w:abstractNumId w:val="23"/>
  </w:num>
  <w:num w:numId="11" w16cid:durableId="1030642921">
    <w:abstractNumId w:val="8"/>
  </w:num>
  <w:num w:numId="12" w16cid:durableId="1639527079">
    <w:abstractNumId w:val="2"/>
  </w:num>
  <w:num w:numId="13" w16cid:durableId="1125000063">
    <w:abstractNumId w:val="19"/>
  </w:num>
  <w:num w:numId="14" w16cid:durableId="87969209">
    <w:abstractNumId w:val="20"/>
  </w:num>
  <w:num w:numId="15" w16cid:durableId="1310018852">
    <w:abstractNumId w:val="17"/>
  </w:num>
  <w:num w:numId="16" w16cid:durableId="1052003214">
    <w:abstractNumId w:val="26"/>
  </w:num>
  <w:num w:numId="17" w16cid:durableId="2022583786">
    <w:abstractNumId w:val="14"/>
  </w:num>
  <w:num w:numId="18" w16cid:durableId="240793240">
    <w:abstractNumId w:val="22"/>
  </w:num>
  <w:num w:numId="19" w16cid:durableId="1027609468">
    <w:abstractNumId w:val="4"/>
  </w:num>
  <w:num w:numId="20" w16cid:durableId="824006475">
    <w:abstractNumId w:val="13"/>
  </w:num>
  <w:num w:numId="21" w16cid:durableId="408384605">
    <w:abstractNumId w:val="10"/>
  </w:num>
  <w:num w:numId="22" w16cid:durableId="506790985">
    <w:abstractNumId w:val="16"/>
  </w:num>
  <w:num w:numId="23" w16cid:durableId="1594239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904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885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801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5931861">
    <w:abstractNumId w:val="3"/>
  </w:num>
  <w:num w:numId="28" w16cid:durableId="605846640">
    <w:abstractNumId w:val="23"/>
  </w:num>
  <w:num w:numId="29" w16cid:durableId="1025407281">
    <w:abstractNumId w:val="23"/>
  </w:num>
  <w:num w:numId="30" w16cid:durableId="610016305">
    <w:abstractNumId w:val="23"/>
  </w:num>
  <w:num w:numId="31" w16cid:durableId="768042442">
    <w:abstractNumId w:val="15"/>
  </w:num>
  <w:num w:numId="32" w16cid:durableId="830944301">
    <w:abstractNumId w:val="18"/>
  </w:num>
  <w:num w:numId="33" w16cid:durableId="2000958306">
    <w:abstractNumId w:val="24"/>
  </w:num>
  <w:num w:numId="34" w16cid:durableId="641007947">
    <w:abstractNumId w:val="23"/>
  </w:num>
  <w:num w:numId="35" w16cid:durableId="1160924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7620526">
    <w:abstractNumId w:val="23"/>
  </w:num>
  <w:num w:numId="37" w16cid:durableId="685641393">
    <w:abstractNumId w:val="23"/>
  </w:num>
  <w:num w:numId="38" w16cid:durableId="1171796210">
    <w:abstractNumId w:val="23"/>
  </w:num>
  <w:num w:numId="39" w16cid:durableId="1388648839">
    <w:abstractNumId w:val="11"/>
  </w:num>
  <w:num w:numId="40" w16cid:durableId="1514688577">
    <w:abstractNumId w:val="23"/>
  </w:num>
  <w:num w:numId="41" w16cid:durableId="116058239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CA" w:vendorID="64" w:dllVersion="5" w:nlCheck="1" w:checkStyle="1"/>
  <w:activeWritingStyle w:appName="MSWord" w:lang="en-US" w:vendorID="64" w:dllVersion="5" w:nlCheck="1" w:checkStyle="1"/>
  <w:activeWritingStyle w:appName="MSWord" w:lang="en-GB"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1B"/>
    <w:rsid w:val="00001E64"/>
    <w:rsid w:val="000022D8"/>
    <w:rsid w:val="00004DD4"/>
    <w:rsid w:val="00007551"/>
    <w:rsid w:val="00007E85"/>
    <w:rsid w:val="000104EC"/>
    <w:rsid w:val="00022B47"/>
    <w:rsid w:val="00031E6D"/>
    <w:rsid w:val="00041908"/>
    <w:rsid w:val="00052BDB"/>
    <w:rsid w:val="000547AA"/>
    <w:rsid w:val="00054BC1"/>
    <w:rsid w:val="0006137B"/>
    <w:rsid w:val="000664F2"/>
    <w:rsid w:val="000731EF"/>
    <w:rsid w:val="000749D8"/>
    <w:rsid w:val="0007576A"/>
    <w:rsid w:val="00077917"/>
    <w:rsid w:val="000804A6"/>
    <w:rsid w:val="00081142"/>
    <w:rsid w:val="00083621"/>
    <w:rsid w:val="00086AAB"/>
    <w:rsid w:val="00086C97"/>
    <w:rsid w:val="00096CE9"/>
    <w:rsid w:val="000971B4"/>
    <w:rsid w:val="00097A04"/>
    <w:rsid w:val="000A2B9B"/>
    <w:rsid w:val="000A33D7"/>
    <w:rsid w:val="000B1860"/>
    <w:rsid w:val="000B21CC"/>
    <w:rsid w:val="000B23F0"/>
    <w:rsid w:val="000B28E9"/>
    <w:rsid w:val="000B4634"/>
    <w:rsid w:val="000C0C56"/>
    <w:rsid w:val="000C41CA"/>
    <w:rsid w:val="000C7A96"/>
    <w:rsid w:val="000D181F"/>
    <w:rsid w:val="000D2009"/>
    <w:rsid w:val="000D68CA"/>
    <w:rsid w:val="000E42E4"/>
    <w:rsid w:val="000F5BA6"/>
    <w:rsid w:val="000F5DB9"/>
    <w:rsid w:val="0010160F"/>
    <w:rsid w:val="001131FD"/>
    <w:rsid w:val="00126891"/>
    <w:rsid w:val="00132168"/>
    <w:rsid w:val="00132AF6"/>
    <w:rsid w:val="0013684F"/>
    <w:rsid w:val="00150570"/>
    <w:rsid w:val="00164A7C"/>
    <w:rsid w:val="001715D6"/>
    <w:rsid w:val="00175C3A"/>
    <w:rsid w:val="001772C6"/>
    <w:rsid w:val="00187D09"/>
    <w:rsid w:val="00191612"/>
    <w:rsid w:val="0019529E"/>
    <w:rsid w:val="001A3193"/>
    <w:rsid w:val="001B340C"/>
    <w:rsid w:val="001B3FA2"/>
    <w:rsid w:val="001B56AE"/>
    <w:rsid w:val="001B6F74"/>
    <w:rsid w:val="001C16DA"/>
    <w:rsid w:val="001C6EC6"/>
    <w:rsid w:val="001C7BFC"/>
    <w:rsid w:val="001D2640"/>
    <w:rsid w:val="001E12CE"/>
    <w:rsid w:val="001E1D50"/>
    <w:rsid w:val="001E1E38"/>
    <w:rsid w:val="001E466E"/>
    <w:rsid w:val="001E6280"/>
    <w:rsid w:val="001E79AF"/>
    <w:rsid w:val="001F6B99"/>
    <w:rsid w:val="001F7849"/>
    <w:rsid w:val="001F7C09"/>
    <w:rsid w:val="0020111C"/>
    <w:rsid w:val="00205772"/>
    <w:rsid w:val="00214423"/>
    <w:rsid w:val="00216ECE"/>
    <w:rsid w:val="002173C4"/>
    <w:rsid w:val="00221F1A"/>
    <w:rsid w:val="00222E40"/>
    <w:rsid w:val="00223932"/>
    <w:rsid w:val="00230460"/>
    <w:rsid w:val="002304FA"/>
    <w:rsid w:val="00233504"/>
    <w:rsid w:val="00234C2B"/>
    <w:rsid w:val="00251A02"/>
    <w:rsid w:val="00254342"/>
    <w:rsid w:val="002549D5"/>
    <w:rsid w:val="00257B44"/>
    <w:rsid w:val="002651B9"/>
    <w:rsid w:val="00266B97"/>
    <w:rsid w:val="00267673"/>
    <w:rsid w:val="00287C7F"/>
    <w:rsid w:val="00291E82"/>
    <w:rsid w:val="00294B64"/>
    <w:rsid w:val="002964C3"/>
    <w:rsid w:val="002B21F2"/>
    <w:rsid w:val="002B3C48"/>
    <w:rsid w:val="002C1979"/>
    <w:rsid w:val="002C2F6D"/>
    <w:rsid w:val="002E14C9"/>
    <w:rsid w:val="002E2664"/>
    <w:rsid w:val="002E3578"/>
    <w:rsid w:val="002E3A39"/>
    <w:rsid w:val="002E567A"/>
    <w:rsid w:val="002E79EB"/>
    <w:rsid w:val="002F104C"/>
    <w:rsid w:val="002F2E71"/>
    <w:rsid w:val="002F2ED9"/>
    <w:rsid w:val="002F41D1"/>
    <w:rsid w:val="002F6567"/>
    <w:rsid w:val="00301837"/>
    <w:rsid w:val="00302014"/>
    <w:rsid w:val="0030204A"/>
    <w:rsid w:val="00303B03"/>
    <w:rsid w:val="00307500"/>
    <w:rsid w:val="0032281C"/>
    <w:rsid w:val="00324AA1"/>
    <w:rsid w:val="003420E5"/>
    <w:rsid w:val="00345E60"/>
    <w:rsid w:val="00346A52"/>
    <w:rsid w:val="003561BF"/>
    <w:rsid w:val="003574CA"/>
    <w:rsid w:val="003606EF"/>
    <w:rsid w:val="003658BD"/>
    <w:rsid w:val="003749D5"/>
    <w:rsid w:val="00376E8C"/>
    <w:rsid w:val="003840FE"/>
    <w:rsid w:val="00385C67"/>
    <w:rsid w:val="00387983"/>
    <w:rsid w:val="00397A4C"/>
    <w:rsid w:val="00397CAE"/>
    <w:rsid w:val="003A1976"/>
    <w:rsid w:val="003A5A4A"/>
    <w:rsid w:val="003A745A"/>
    <w:rsid w:val="003B1DE2"/>
    <w:rsid w:val="003B4807"/>
    <w:rsid w:val="003C02D5"/>
    <w:rsid w:val="003C37D4"/>
    <w:rsid w:val="003C7040"/>
    <w:rsid w:val="003C7B56"/>
    <w:rsid w:val="003D12EE"/>
    <w:rsid w:val="003D3BBF"/>
    <w:rsid w:val="003D4EB2"/>
    <w:rsid w:val="003D713C"/>
    <w:rsid w:val="003E3F21"/>
    <w:rsid w:val="003E6896"/>
    <w:rsid w:val="003F4C27"/>
    <w:rsid w:val="00402751"/>
    <w:rsid w:val="00405427"/>
    <w:rsid w:val="00407693"/>
    <w:rsid w:val="00407FA9"/>
    <w:rsid w:val="004115AE"/>
    <w:rsid w:val="00414F9E"/>
    <w:rsid w:val="00423D80"/>
    <w:rsid w:val="0043353B"/>
    <w:rsid w:val="00437511"/>
    <w:rsid w:val="00440D85"/>
    <w:rsid w:val="0044767A"/>
    <w:rsid w:val="00447E82"/>
    <w:rsid w:val="00454156"/>
    <w:rsid w:val="00460339"/>
    <w:rsid w:val="004633AD"/>
    <w:rsid w:val="00465F1F"/>
    <w:rsid w:val="00471C86"/>
    <w:rsid w:val="0047300D"/>
    <w:rsid w:val="0047444C"/>
    <w:rsid w:val="00482207"/>
    <w:rsid w:val="00482BCC"/>
    <w:rsid w:val="004841CC"/>
    <w:rsid w:val="00492FB8"/>
    <w:rsid w:val="004972EB"/>
    <w:rsid w:val="004A6041"/>
    <w:rsid w:val="004B4CB4"/>
    <w:rsid w:val="004B5A36"/>
    <w:rsid w:val="004B69A2"/>
    <w:rsid w:val="004C375D"/>
    <w:rsid w:val="004D1998"/>
    <w:rsid w:val="004D4109"/>
    <w:rsid w:val="004D56A6"/>
    <w:rsid w:val="004D6517"/>
    <w:rsid w:val="004E1154"/>
    <w:rsid w:val="004F1FB0"/>
    <w:rsid w:val="00502B53"/>
    <w:rsid w:val="00506037"/>
    <w:rsid w:val="00507166"/>
    <w:rsid w:val="00522C13"/>
    <w:rsid w:val="005241F8"/>
    <w:rsid w:val="0052482E"/>
    <w:rsid w:val="005250EF"/>
    <w:rsid w:val="005250FE"/>
    <w:rsid w:val="00526EB1"/>
    <w:rsid w:val="005314D1"/>
    <w:rsid w:val="005327B4"/>
    <w:rsid w:val="005334CC"/>
    <w:rsid w:val="00533D36"/>
    <w:rsid w:val="00537BBC"/>
    <w:rsid w:val="0055058C"/>
    <w:rsid w:val="00554536"/>
    <w:rsid w:val="00554CFD"/>
    <w:rsid w:val="0055628C"/>
    <w:rsid w:val="00563265"/>
    <w:rsid w:val="00570F2A"/>
    <w:rsid w:val="005825E4"/>
    <w:rsid w:val="00585B3C"/>
    <w:rsid w:val="005913C0"/>
    <w:rsid w:val="00597370"/>
    <w:rsid w:val="00597BA4"/>
    <w:rsid w:val="005B2FCB"/>
    <w:rsid w:val="005B54E8"/>
    <w:rsid w:val="005C388C"/>
    <w:rsid w:val="005C3C22"/>
    <w:rsid w:val="005D2137"/>
    <w:rsid w:val="005D6BF7"/>
    <w:rsid w:val="005E2DA8"/>
    <w:rsid w:val="005E6BFC"/>
    <w:rsid w:val="005F7A1D"/>
    <w:rsid w:val="00601905"/>
    <w:rsid w:val="0062291A"/>
    <w:rsid w:val="0062295C"/>
    <w:rsid w:val="00624A59"/>
    <w:rsid w:val="0062666F"/>
    <w:rsid w:val="0063596F"/>
    <w:rsid w:val="006363E7"/>
    <w:rsid w:val="00640F16"/>
    <w:rsid w:val="006416EA"/>
    <w:rsid w:val="006738A7"/>
    <w:rsid w:val="00677C1C"/>
    <w:rsid w:val="006841AF"/>
    <w:rsid w:val="00684D89"/>
    <w:rsid w:val="00685925"/>
    <w:rsid w:val="00695F91"/>
    <w:rsid w:val="0069694C"/>
    <w:rsid w:val="00696E4A"/>
    <w:rsid w:val="006A00F5"/>
    <w:rsid w:val="006A1ABA"/>
    <w:rsid w:val="006A40C5"/>
    <w:rsid w:val="006A7786"/>
    <w:rsid w:val="006B1821"/>
    <w:rsid w:val="006B6029"/>
    <w:rsid w:val="006C224E"/>
    <w:rsid w:val="006C243A"/>
    <w:rsid w:val="006C60DA"/>
    <w:rsid w:val="006F3152"/>
    <w:rsid w:val="006F6AB4"/>
    <w:rsid w:val="007014DC"/>
    <w:rsid w:val="007075D7"/>
    <w:rsid w:val="00707E50"/>
    <w:rsid w:val="0071029A"/>
    <w:rsid w:val="00710C3F"/>
    <w:rsid w:val="00715553"/>
    <w:rsid w:val="00715DDF"/>
    <w:rsid w:val="00722269"/>
    <w:rsid w:val="00731BE5"/>
    <w:rsid w:val="007403B8"/>
    <w:rsid w:val="00751E9E"/>
    <w:rsid w:val="00754E0C"/>
    <w:rsid w:val="007655C2"/>
    <w:rsid w:val="00765D1C"/>
    <w:rsid w:val="007724DB"/>
    <w:rsid w:val="0077379A"/>
    <w:rsid w:val="00773DFB"/>
    <w:rsid w:val="0077546D"/>
    <w:rsid w:val="007757A0"/>
    <w:rsid w:val="0077661B"/>
    <w:rsid w:val="00776743"/>
    <w:rsid w:val="007960FB"/>
    <w:rsid w:val="00796EED"/>
    <w:rsid w:val="007C7DFD"/>
    <w:rsid w:val="007D4144"/>
    <w:rsid w:val="007D62F0"/>
    <w:rsid w:val="007D6699"/>
    <w:rsid w:val="007D697A"/>
    <w:rsid w:val="007D6E73"/>
    <w:rsid w:val="007E2AF0"/>
    <w:rsid w:val="007F4B76"/>
    <w:rsid w:val="007F56A0"/>
    <w:rsid w:val="007F71FD"/>
    <w:rsid w:val="0080043D"/>
    <w:rsid w:val="0080152D"/>
    <w:rsid w:val="0080665B"/>
    <w:rsid w:val="0081298D"/>
    <w:rsid w:val="008172D3"/>
    <w:rsid w:val="0082112E"/>
    <w:rsid w:val="008333E5"/>
    <w:rsid w:val="00833D44"/>
    <w:rsid w:val="008347C7"/>
    <w:rsid w:val="00835B0C"/>
    <w:rsid w:val="0084222A"/>
    <w:rsid w:val="008519DA"/>
    <w:rsid w:val="008525C8"/>
    <w:rsid w:val="008643D2"/>
    <w:rsid w:val="00866D10"/>
    <w:rsid w:val="00877A93"/>
    <w:rsid w:val="00891B02"/>
    <w:rsid w:val="00897302"/>
    <w:rsid w:val="008A3F62"/>
    <w:rsid w:val="008A6166"/>
    <w:rsid w:val="008B05CE"/>
    <w:rsid w:val="008B1F19"/>
    <w:rsid w:val="008B3EB3"/>
    <w:rsid w:val="008B523F"/>
    <w:rsid w:val="008B7D12"/>
    <w:rsid w:val="008C05FA"/>
    <w:rsid w:val="008E05C1"/>
    <w:rsid w:val="008E13CF"/>
    <w:rsid w:val="008E2DEC"/>
    <w:rsid w:val="008E34B3"/>
    <w:rsid w:val="008E57D6"/>
    <w:rsid w:val="008F5B7E"/>
    <w:rsid w:val="008F7BD7"/>
    <w:rsid w:val="00900792"/>
    <w:rsid w:val="00910A0F"/>
    <w:rsid w:val="00910FBD"/>
    <w:rsid w:val="00915BDE"/>
    <w:rsid w:val="009208F1"/>
    <w:rsid w:val="00920D70"/>
    <w:rsid w:val="00924CC9"/>
    <w:rsid w:val="009470BE"/>
    <w:rsid w:val="00947A79"/>
    <w:rsid w:val="00947DAF"/>
    <w:rsid w:val="0095307C"/>
    <w:rsid w:val="00954454"/>
    <w:rsid w:val="00954A29"/>
    <w:rsid w:val="009556CB"/>
    <w:rsid w:val="00961001"/>
    <w:rsid w:val="00962F6E"/>
    <w:rsid w:val="00971003"/>
    <w:rsid w:val="00972DB6"/>
    <w:rsid w:val="00974946"/>
    <w:rsid w:val="00974E12"/>
    <w:rsid w:val="00976AF2"/>
    <w:rsid w:val="0097706F"/>
    <w:rsid w:val="0098279A"/>
    <w:rsid w:val="00986537"/>
    <w:rsid w:val="00990FDC"/>
    <w:rsid w:val="009A4F43"/>
    <w:rsid w:val="009B48A3"/>
    <w:rsid w:val="009C0404"/>
    <w:rsid w:val="009C7329"/>
    <w:rsid w:val="009D0FF5"/>
    <w:rsid w:val="009D348A"/>
    <w:rsid w:val="009D3DC8"/>
    <w:rsid w:val="009E1550"/>
    <w:rsid w:val="009E2954"/>
    <w:rsid w:val="009F0FAE"/>
    <w:rsid w:val="009F1DE1"/>
    <w:rsid w:val="009F39E4"/>
    <w:rsid w:val="009F3D53"/>
    <w:rsid w:val="009F7516"/>
    <w:rsid w:val="00A0010D"/>
    <w:rsid w:val="00A0293E"/>
    <w:rsid w:val="00A02F74"/>
    <w:rsid w:val="00A05816"/>
    <w:rsid w:val="00A07C60"/>
    <w:rsid w:val="00A10C54"/>
    <w:rsid w:val="00A1536A"/>
    <w:rsid w:val="00A21D68"/>
    <w:rsid w:val="00A226BC"/>
    <w:rsid w:val="00A23792"/>
    <w:rsid w:val="00A23BC2"/>
    <w:rsid w:val="00A274B9"/>
    <w:rsid w:val="00A375EF"/>
    <w:rsid w:val="00A4006D"/>
    <w:rsid w:val="00A436D4"/>
    <w:rsid w:val="00A45E7D"/>
    <w:rsid w:val="00A52D70"/>
    <w:rsid w:val="00A57DCC"/>
    <w:rsid w:val="00A64130"/>
    <w:rsid w:val="00A70EB7"/>
    <w:rsid w:val="00A716AC"/>
    <w:rsid w:val="00A82C2B"/>
    <w:rsid w:val="00A832D5"/>
    <w:rsid w:val="00AA3074"/>
    <w:rsid w:val="00AA4BDE"/>
    <w:rsid w:val="00AA7490"/>
    <w:rsid w:val="00AB1E40"/>
    <w:rsid w:val="00AC0D31"/>
    <w:rsid w:val="00AC2F1A"/>
    <w:rsid w:val="00AC32ED"/>
    <w:rsid w:val="00AC3AAD"/>
    <w:rsid w:val="00AC515B"/>
    <w:rsid w:val="00AC58EA"/>
    <w:rsid w:val="00AD67E4"/>
    <w:rsid w:val="00AE7ED1"/>
    <w:rsid w:val="00B00219"/>
    <w:rsid w:val="00B102A3"/>
    <w:rsid w:val="00B11E78"/>
    <w:rsid w:val="00B125F6"/>
    <w:rsid w:val="00B150DF"/>
    <w:rsid w:val="00B160D4"/>
    <w:rsid w:val="00B2056B"/>
    <w:rsid w:val="00B21101"/>
    <w:rsid w:val="00B24F1C"/>
    <w:rsid w:val="00B25BEB"/>
    <w:rsid w:val="00B326AA"/>
    <w:rsid w:val="00B3476F"/>
    <w:rsid w:val="00B3486D"/>
    <w:rsid w:val="00B359FF"/>
    <w:rsid w:val="00B3697C"/>
    <w:rsid w:val="00B44EAA"/>
    <w:rsid w:val="00B45AC2"/>
    <w:rsid w:val="00B52225"/>
    <w:rsid w:val="00B52227"/>
    <w:rsid w:val="00B528F4"/>
    <w:rsid w:val="00B73AC5"/>
    <w:rsid w:val="00B74A70"/>
    <w:rsid w:val="00B76862"/>
    <w:rsid w:val="00B7772E"/>
    <w:rsid w:val="00B81881"/>
    <w:rsid w:val="00B8484D"/>
    <w:rsid w:val="00B8607B"/>
    <w:rsid w:val="00B867BC"/>
    <w:rsid w:val="00B92F8A"/>
    <w:rsid w:val="00BA0B86"/>
    <w:rsid w:val="00BA10D8"/>
    <w:rsid w:val="00BA1122"/>
    <w:rsid w:val="00BB1707"/>
    <w:rsid w:val="00BB186D"/>
    <w:rsid w:val="00BB4096"/>
    <w:rsid w:val="00BC29AB"/>
    <w:rsid w:val="00BC3C92"/>
    <w:rsid w:val="00BC3FE4"/>
    <w:rsid w:val="00BC41FE"/>
    <w:rsid w:val="00BC7158"/>
    <w:rsid w:val="00BD469D"/>
    <w:rsid w:val="00BD5B3D"/>
    <w:rsid w:val="00BD6486"/>
    <w:rsid w:val="00BE73FE"/>
    <w:rsid w:val="00BF61A8"/>
    <w:rsid w:val="00C141D7"/>
    <w:rsid w:val="00C14604"/>
    <w:rsid w:val="00C15C32"/>
    <w:rsid w:val="00C20BE9"/>
    <w:rsid w:val="00C21619"/>
    <w:rsid w:val="00C231FB"/>
    <w:rsid w:val="00C24536"/>
    <w:rsid w:val="00C2681D"/>
    <w:rsid w:val="00C26BF5"/>
    <w:rsid w:val="00C3216D"/>
    <w:rsid w:val="00C32634"/>
    <w:rsid w:val="00C43212"/>
    <w:rsid w:val="00C46F05"/>
    <w:rsid w:val="00C53BD6"/>
    <w:rsid w:val="00C56DE4"/>
    <w:rsid w:val="00C62726"/>
    <w:rsid w:val="00C62C15"/>
    <w:rsid w:val="00C70190"/>
    <w:rsid w:val="00C71976"/>
    <w:rsid w:val="00C80765"/>
    <w:rsid w:val="00C86680"/>
    <w:rsid w:val="00C8785A"/>
    <w:rsid w:val="00C91D09"/>
    <w:rsid w:val="00C91E8E"/>
    <w:rsid w:val="00C93C9A"/>
    <w:rsid w:val="00C94752"/>
    <w:rsid w:val="00C94ED2"/>
    <w:rsid w:val="00CA2717"/>
    <w:rsid w:val="00CA660C"/>
    <w:rsid w:val="00CB674A"/>
    <w:rsid w:val="00CC093B"/>
    <w:rsid w:val="00CD1562"/>
    <w:rsid w:val="00CD267C"/>
    <w:rsid w:val="00CD7851"/>
    <w:rsid w:val="00CE616C"/>
    <w:rsid w:val="00CF0F9D"/>
    <w:rsid w:val="00CF3F65"/>
    <w:rsid w:val="00CF5591"/>
    <w:rsid w:val="00D02560"/>
    <w:rsid w:val="00D0256A"/>
    <w:rsid w:val="00D037CC"/>
    <w:rsid w:val="00D04CD9"/>
    <w:rsid w:val="00D17F71"/>
    <w:rsid w:val="00D311FA"/>
    <w:rsid w:val="00D34EC4"/>
    <w:rsid w:val="00D3685D"/>
    <w:rsid w:val="00D44171"/>
    <w:rsid w:val="00D53C6C"/>
    <w:rsid w:val="00D54F4B"/>
    <w:rsid w:val="00D55615"/>
    <w:rsid w:val="00D56631"/>
    <w:rsid w:val="00D60C3E"/>
    <w:rsid w:val="00D60D88"/>
    <w:rsid w:val="00D65B29"/>
    <w:rsid w:val="00D703BD"/>
    <w:rsid w:val="00D718B4"/>
    <w:rsid w:val="00D81345"/>
    <w:rsid w:val="00D8442A"/>
    <w:rsid w:val="00D84A24"/>
    <w:rsid w:val="00D904A6"/>
    <w:rsid w:val="00D92987"/>
    <w:rsid w:val="00D9535B"/>
    <w:rsid w:val="00DA3E8A"/>
    <w:rsid w:val="00DA3FB0"/>
    <w:rsid w:val="00DC184E"/>
    <w:rsid w:val="00DC3EEC"/>
    <w:rsid w:val="00DC6572"/>
    <w:rsid w:val="00DC70C8"/>
    <w:rsid w:val="00DC7383"/>
    <w:rsid w:val="00DD0ECE"/>
    <w:rsid w:val="00DD3516"/>
    <w:rsid w:val="00DF16F9"/>
    <w:rsid w:val="00DF22AC"/>
    <w:rsid w:val="00E03677"/>
    <w:rsid w:val="00E07D63"/>
    <w:rsid w:val="00E1079D"/>
    <w:rsid w:val="00E26CDA"/>
    <w:rsid w:val="00E30530"/>
    <w:rsid w:val="00E322A6"/>
    <w:rsid w:val="00E328F8"/>
    <w:rsid w:val="00E34378"/>
    <w:rsid w:val="00E3460B"/>
    <w:rsid w:val="00E346DC"/>
    <w:rsid w:val="00E34EF2"/>
    <w:rsid w:val="00E45576"/>
    <w:rsid w:val="00E45B76"/>
    <w:rsid w:val="00E64065"/>
    <w:rsid w:val="00E667AF"/>
    <w:rsid w:val="00E66A0B"/>
    <w:rsid w:val="00E676F8"/>
    <w:rsid w:val="00E775EE"/>
    <w:rsid w:val="00E8443E"/>
    <w:rsid w:val="00E91829"/>
    <w:rsid w:val="00EB3EFE"/>
    <w:rsid w:val="00EB63C0"/>
    <w:rsid w:val="00EC0A2D"/>
    <w:rsid w:val="00EC581F"/>
    <w:rsid w:val="00ED6128"/>
    <w:rsid w:val="00ED66C6"/>
    <w:rsid w:val="00EE5854"/>
    <w:rsid w:val="00EE64EB"/>
    <w:rsid w:val="00EF12F0"/>
    <w:rsid w:val="00EF36AD"/>
    <w:rsid w:val="00EF3F75"/>
    <w:rsid w:val="00EF419E"/>
    <w:rsid w:val="00F018A1"/>
    <w:rsid w:val="00F11781"/>
    <w:rsid w:val="00F11E84"/>
    <w:rsid w:val="00F12919"/>
    <w:rsid w:val="00F26D22"/>
    <w:rsid w:val="00F307EA"/>
    <w:rsid w:val="00F33D84"/>
    <w:rsid w:val="00F40BEE"/>
    <w:rsid w:val="00F71846"/>
    <w:rsid w:val="00F7370C"/>
    <w:rsid w:val="00F765C4"/>
    <w:rsid w:val="00F907CB"/>
    <w:rsid w:val="00FA475D"/>
    <w:rsid w:val="00FA70AF"/>
    <w:rsid w:val="00FB1394"/>
    <w:rsid w:val="00FB2E92"/>
    <w:rsid w:val="00FB59F5"/>
    <w:rsid w:val="00FB6891"/>
    <w:rsid w:val="00FE281B"/>
    <w:rsid w:val="00FF03AA"/>
    <w:rsid w:val="00FF0C82"/>
    <w:rsid w:val="00FF28D5"/>
    <w:rsid w:val="00FF53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12A0994B"/>
  <w15:docId w15:val="{9906FD0F-CE3C-4EF9-AA1C-AAF16B53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6EA"/>
    <w:rPr>
      <w:lang w:eastAsia="en-US"/>
    </w:rPr>
  </w:style>
  <w:style w:type="paragraph" w:styleId="Heading1">
    <w:name w:val="heading 1"/>
    <w:basedOn w:val="Normal"/>
    <w:next w:val="Normal"/>
    <w:qFormat/>
    <w:rsid w:val="006416EA"/>
    <w:pPr>
      <w:keepNext/>
      <w:spacing w:before="240" w:after="60"/>
      <w:outlineLvl w:val="0"/>
    </w:pPr>
    <w:rPr>
      <w:rFonts w:ascii="Arial" w:hAnsi="Arial"/>
      <w:b/>
      <w:kern w:val="32"/>
      <w:sz w:val="32"/>
    </w:rPr>
  </w:style>
  <w:style w:type="paragraph" w:styleId="Heading2">
    <w:name w:val="heading 2"/>
    <w:basedOn w:val="Normal"/>
    <w:next w:val="Normal"/>
    <w:qFormat/>
    <w:rsid w:val="006416EA"/>
    <w:pPr>
      <w:keepNext/>
      <w:spacing w:before="240" w:after="60"/>
      <w:outlineLvl w:val="1"/>
    </w:pPr>
    <w:rPr>
      <w:rFonts w:ascii="Arial" w:hAnsi="Arial"/>
      <w:b/>
      <w:i/>
      <w:sz w:val="28"/>
    </w:rPr>
  </w:style>
  <w:style w:type="paragraph" w:styleId="Heading3">
    <w:name w:val="heading 3"/>
    <w:basedOn w:val="Normal"/>
    <w:next w:val="Normal"/>
    <w:qFormat/>
    <w:rsid w:val="006416EA"/>
    <w:pPr>
      <w:keepNext/>
      <w:spacing w:before="240" w:after="60"/>
      <w:outlineLvl w:val="2"/>
    </w:pPr>
    <w:rPr>
      <w:rFonts w:ascii="Arial" w:hAnsi="Arial"/>
      <w:b/>
      <w:sz w:val="26"/>
    </w:rPr>
  </w:style>
  <w:style w:type="paragraph" w:styleId="Heading4">
    <w:name w:val="heading 4"/>
    <w:basedOn w:val="Normal"/>
    <w:next w:val="Normal"/>
    <w:qFormat/>
    <w:rsid w:val="006416EA"/>
    <w:pPr>
      <w:keepNext/>
      <w:spacing w:before="240" w:after="60"/>
      <w:outlineLvl w:val="3"/>
    </w:pPr>
    <w:rPr>
      <w:b/>
      <w:sz w:val="28"/>
    </w:rPr>
  </w:style>
  <w:style w:type="paragraph" w:styleId="Heading5">
    <w:name w:val="heading 5"/>
    <w:basedOn w:val="Normal"/>
    <w:next w:val="Normal"/>
    <w:qFormat/>
    <w:rsid w:val="006416EA"/>
    <w:pPr>
      <w:spacing w:before="240" w:after="60"/>
      <w:outlineLvl w:val="4"/>
    </w:pPr>
    <w:rPr>
      <w:b/>
      <w:i/>
      <w:sz w:val="26"/>
    </w:rPr>
  </w:style>
  <w:style w:type="paragraph" w:styleId="Heading6">
    <w:name w:val="heading 6"/>
    <w:basedOn w:val="Normal"/>
    <w:next w:val="Normal"/>
    <w:qFormat/>
    <w:rsid w:val="006416EA"/>
    <w:pPr>
      <w:spacing w:before="240" w:after="60"/>
      <w:outlineLvl w:val="5"/>
    </w:pPr>
    <w:rPr>
      <w:b/>
      <w:sz w:val="22"/>
    </w:rPr>
  </w:style>
  <w:style w:type="paragraph" w:styleId="Heading7">
    <w:name w:val="heading 7"/>
    <w:basedOn w:val="Normal"/>
    <w:next w:val="Normal"/>
    <w:qFormat/>
    <w:rsid w:val="006416EA"/>
    <w:pPr>
      <w:spacing w:before="240" w:after="60"/>
      <w:outlineLvl w:val="6"/>
    </w:pPr>
  </w:style>
  <w:style w:type="paragraph" w:styleId="Heading8">
    <w:name w:val="heading 8"/>
    <w:basedOn w:val="Normal"/>
    <w:next w:val="Normal"/>
    <w:qFormat/>
    <w:rsid w:val="006416EA"/>
    <w:pPr>
      <w:spacing w:before="240" w:after="60"/>
      <w:outlineLvl w:val="7"/>
    </w:pPr>
    <w:rPr>
      <w:i/>
    </w:rPr>
  </w:style>
  <w:style w:type="paragraph" w:styleId="Heading9">
    <w:name w:val="heading 9"/>
    <w:basedOn w:val="Normal"/>
    <w:next w:val="Normal"/>
    <w:qFormat/>
    <w:rsid w:val="006416EA"/>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table">
    <w:name w:val="$sign table=)"/>
    <w:basedOn w:val="Normal"/>
    <w:rsid w:val="006416EA"/>
    <w:pPr>
      <w:keepNext/>
      <w:ind w:left="144"/>
    </w:pPr>
  </w:style>
  <w:style w:type="paragraph" w:customStyle="1" w:styleId="basetablenormal">
    <w:name w:val="!base table normal"/>
    <w:basedOn w:val="Normal"/>
    <w:rsid w:val="006416EA"/>
  </w:style>
  <w:style w:type="paragraph" w:customStyle="1" w:styleId="baseheading">
    <w:name w:val="!base heading"/>
    <w:basedOn w:val="Normal"/>
    <w:rsid w:val="006416EA"/>
    <w:pPr>
      <w:keepNext/>
      <w:keepLines/>
      <w:spacing w:before="240"/>
    </w:pPr>
  </w:style>
  <w:style w:type="paragraph" w:customStyle="1" w:styleId="basebodytext">
    <w:name w:val="!base body text"/>
    <w:basedOn w:val="Normal"/>
    <w:rsid w:val="006416EA"/>
    <w:pPr>
      <w:spacing w:before="240"/>
      <w:jc w:val="both"/>
    </w:pPr>
  </w:style>
  <w:style w:type="paragraph" w:customStyle="1" w:styleId="basequote">
    <w:name w:val="!base quote"/>
    <w:basedOn w:val="Normal"/>
    <w:rsid w:val="006416EA"/>
    <w:pPr>
      <w:spacing w:before="240"/>
      <w:ind w:right="720"/>
      <w:jc w:val="both"/>
    </w:pPr>
  </w:style>
  <w:style w:type="paragraph" w:customStyle="1" w:styleId="headingdoctitle">
    <w:name w:val="%heading=doc title"/>
    <w:basedOn w:val="baseheading"/>
    <w:next w:val="bodytextindent0"/>
    <w:rsid w:val="006416EA"/>
    <w:pPr>
      <w:spacing w:before="0"/>
      <w:jc w:val="center"/>
    </w:pPr>
    <w:rPr>
      <w:b/>
      <w:caps/>
    </w:rPr>
  </w:style>
  <w:style w:type="paragraph" w:customStyle="1" w:styleId="bodytextfirstline10">
    <w:name w:val="#body text=first line 1.0"/>
    <w:basedOn w:val="basebodytext"/>
    <w:rsid w:val="006416EA"/>
    <w:pPr>
      <w:ind w:firstLine="1440"/>
    </w:pPr>
  </w:style>
  <w:style w:type="paragraph" w:customStyle="1" w:styleId="headingcentrebold">
    <w:name w:val="%heading=centre bold"/>
    <w:basedOn w:val="baseheading"/>
    <w:next w:val="bodytextindent0"/>
    <w:rsid w:val="006416EA"/>
    <w:pPr>
      <w:jc w:val="center"/>
    </w:pPr>
    <w:rPr>
      <w:b/>
    </w:rPr>
  </w:style>
  <w:style w:type="paragraph" w:customStyle="1" w:styleId="headingleftbold">
    <w:name w:val="%heading=left bold"/>
    <w:basedOn w:val="baseheading"/>
    <w:next w:val="bodytextindent0"/>
    <w:rsid w:val="006416EA"/>
    <w:rPr>
      <w:b/>
    </w:rPr>
  </w:style>
  <w:style w:type="paragraph" w:customStyle="1" w:styleId="headingleftbolditalic">
    <w:name w:val="%heading=left bold italic"/>
    <w:basedOn w:val="baseheading"/>
    <w:next w:val="bodytextindent0"/>
    <w:rsid w:val="006416EA"/>
    <w:rPr>
      <w:b/>
      <w:i/>
    </w:rPr>
  </w:style>
  <w:style w:type="paragraph" w:customStyle="1" w:styleId="headingleftitalic">
    <w:name w:val="%heading=left italic"/>
    <w:basedOn w:val="baseheading"/>
    <w:next w:val="bodytextindent0"/>
    <w:rsid w:val="006416EA"/>
    <w:rPr>
      <w:i/>
    </w:rPr>
  </w:style>
  <w:style w:type="paragraph" w:customStyle="1" w:styleId="bodytextfirstline05">
    <w:name w:val="#body text=first line 0.5"/>
    <w:basedOn w:val="basebodytext"/>
    <w:rsid w:val="006416EA"/>
    <w:pPr>
      <w:ind w:firstLine="720"/>
    </w:pPr>
  </w:style>
  <w:style w:type="paragraph" w:customStyle="1" w:styleId="bodytextindent0">
    <w:name w:val="#body text=indent 0"/>
    <w:basedOn w:val="basebodytext"/>
    <w:rsid w:val="006416EA"/>
  </w:style>
  <w:style w:type="paragraph" w:customStyle="1" w:styleId="bodytextindent05">
    <w:name w:val="#body text=indent 0.5"/>
    <w:basedOn w:val="basebodytext"/>
    <w:rsid w:val="006416EA"/>
    <w:pPr>
      <w:ind w:left="720"/>
    </w:pPr>
  </w:style>
  <w:style w:type="paragraph" w:customStyle="1" w:styleId="bodytextindent10">
    <w:name w:val="#body text=indent 1.0"/>
    <w:basedOn w:val="basebodytext"/>
    <w:rsid w:val="006416EA"/>
    <w:pPr>
      <w:ind w:left="1440"/>
    </w:pPr>
  </w:style>
  <w:style w:type="paragraph" w:customStyle="1" w:styleId="bodytextindent15">
    <w:name w:val="#body text=indent 1.5"/>
    <w:basedOn w:val="basebodytext"/>
    <w:rsid w:val="006416EA"/>
    <w:pPr>
      <w:ind w:left="2160"/>
    </w:pPr>
  </w:style>
  <w:style w:type="paragraph" w:customStyle="1" w:styleId="partiesrightalign">
    <w:name w:val="*parties=right align"/>
    <w:basedOn w:val="baseparties"/>
    <w:rsid w:val="006416EA"/>
    <w:pPr>
      <w:jc w:val="right"/>
    </w:pPr>
  </w:style>
  <w:style w:type="paragraph" w:customStyle="1" w:styleId="baseparties">
    <w:name w:val="!base parties"/>
    <w:basedOn w:val="Normal"/>
    <w:rsid w:val="006416EA"/>
    <w:pPr>
      <w:spacing w:before="240"/>
    </w:pPr>
  </w:style>
  <w:style w:type="paragraph" w:customStyle="1" w:styleId="partiesleftalign">
    <w:name w:val="*parties=left align"/>
    <w:basedOn w:val="baseparties"/>
    <w:rsid w:val="006416EA"/>
  </w:style>
  <w:style w:type="paragraph" w:customStyle="1" w:styleId="miscredherring">
    <w:name w:val="$misc=red herring"/>
    <w:basedOn w:val="Normal"/>
    <w:rsid w:val="006416EA"/>
    <w:rPr>
      <w:b/>
      <w:color w:val="FF0000"/>
      <w:sz w:val="16"/>
    </w:rPr>
  </w:style>
  <w:style w:type="paragraph" w:customStyle="1" w:styleId="quote10pt-left10right5">
    <w:name w:val="@quote=10 pt-left 1.0/right .5"/>
    <w:basedOn w:val="basequote"/>
    <w:rsid w:val="006416EA"/>
    <w:pPr>
      <w:ind w:left="1440"/>
    </w:pPr>
  </w:style>
  <w:style w:type="paragraph" w:customStyle="1" w:styleId="quoteleft5right5">
    <w:name w:val="@quote=left .5/right .5"/>
    <w:basedOn w:val="basequote"/>
    <w:rsid w:val="006416EA"/>
    <w:pPr>
      <w:ind w:left="720"/>
    </w:pPr>
  </w:style>
  <w:style w:type="paragraph" w:customStyle="1" w:styleId="quoteleft10right10">
    <w:name w:val="@quote=left 1.0/right 1.0"/>
    <w:basedOn w:val="basequote"/>
    <w:rsid w:val="006416EA"/>
    <w:pPr>
      <w:ind w:left="1440" w:right="1440"/>
    </w:pPr>
  </w:style>
  <w:style w:type="paragraph" w:customStyle="1" w:styleId="quoteleft15right5">
    <w:name w:val="@quote=left 1.5/right .5"/>
    <w:basedOn w:val="basequote"/>
    <w:rsid w:val="006416EA"/>
    <w:pPr>
      <w:ind w:left="2160"/>
    </w:pPr>
  </w:style>
  <w:style w:type="paragraph" w:customStyle="1" w:styleId="tablecentrem">
    <w:name w:val="^table=centre +m"/>
    <w:basedOn w:val="basetablenormal"/>
    <w:rsid w:val="006416EA"/>
    <w:pPr>
      <w:jc w:val="center"/>
    </w:pPr>
  </w:style>
  <w:style w:type="paragraph" w:customStyle="1" w:styleId="tabledecimalm">
    <w:name w:val="^table=decimal +m"/>
    <w:basedOn w:val="basetablenormal"/>
    <w:rsid w:val="006416EA"/>
    <w:pPr>
      <w:tabs>
        <w:tab w:val="decimal" w:pos="1008"/>
      </w:tabs>
    </w:pPr>
  </w:style>
  <w:style w:type="paragraph" w:customStyle="1" w:styleId="tableheadingm">
    <w:name w:val="^table=heading +m"/>
    <w:basedOn w:val="basetablenormal"/>
    <w:rsid w:val="006416EA"/>
    <w:pPr>
      <w:keepNext/>
      <w:spacing w:before="40" w:after="40"/>
      <w:jc w:val="center"/>
    </w:pPr>
    <w:rPr>
      <w:b/>
    </w:rPr>
  </w:style>
  <w:style w:type="paragraph" w:customStyle="1" w:styleId="tableleftm">
    <w:name w:val="^table=left +m"/>
    <w:basedOn w:val="basetablenormal"/>
    <w:rsid w:val="006416EA"/>
  </w:style>
  <w:style w:type="paragraph" w:customStyle="1" w:styleId="tablerightm">
    <w:name w:val="^table=right +m"/>
    <w:basedOn w:val="basetablenormal"/>
    <w:rsid w:val="006416EA"/>
    <w:pPr>
      <w:jc w:val="right"/>
    </w:pPr>
  </w:style>
  <w:style w:type="paragraph" w:customStyle="1" w:styleId="tabletitlem">
    <w:name w:val="^table=title +m"/>
    <w:basedOn w:val="basetablenormal"/>
    <w:rsid w:val="006416EA"/>
    <w:pPr>
      <w:keepNext/>
      <w:spacing w:before="240" w:after="240"/>
      <w:jc w:val="center"/>
    </w:pPr>
    <w:rPr>
      <w:b/>
    </w:rPr>
  </w:style>
  <w:style w:type="paragraph" w:customStyle="1" w:styleId="signtablecentre">
    <w:name w:val="$sign table=centre"/>
    <w:basedOn w:val="Normal"/>
    <w:rsid w:val="006416EA"/>
    <w:pPr>
      <w:keepNext/>
      <w:jc w:val="center"/>
    </w:pPr>
  </w:style>
  <w:style w:type="paragraph" w:customStyle="1" w:styleId="miscuserdefined1">
    <w:name w:val="$misc user defined 1"/>
    <w:basedOn w:val="Normal"/>
    <w:rsid w:val="006416EA"/>
  </w:style>
  <w:style w:type="paragraph" w:customStyle="1" w:styleId="miscuserdefined2">
    <w:name w:val="$misc user defined 2"/>
    <w:basedOn w:val="Normal"/>
    <w:rsid w:val="006416EA"/>
  </w:style>
  <w:style w:type="paragraph" w:customStyle="1" w:styleId="signtableleft">
    <w:name w:val="$sign table=left"/>
    <w:basedOn w:val="Normal"/>
    <w:rsid w:val="006416EA"/>
    <w:pPr>
      <w:keepNext/>
    </w:pPr>
  </w:style>
  <w:style w:type="paragraph" w:customStyle="1" w:styleId="signtableright">
    <w:name w:val="$sign table=right"/>
    <w:basedOn w:val="Normal"/>
    <w:rsid w:val="006416EA"/>
    <w:pPr>
      <w:keepNext/>
      <w:jc w:val="right"/>
    </w:pPr>
  </w:style>
  <w:style w:type="paragraph" w:customStyle="1" w:styleId="partiesLRindent10">
    <w:name w:val="*parties=L/R indent 1.0"/>
    <w:basedOn w:val="baseparties"/>
    <w:rsid w:val="006416EA"/>
    <w:pPr>
      <w:suppressAutoHyphens/>
      <w:ind w:left="1440" w:right="1440"/>
    </w:pPr>
  </w:style>
  <w:style w:type="paragraph" w:customStyle="1" w:styleId="bodyuserdefined1">
    <w:name w:val="#body user defined 1"/>
    <w:basedOn w:val="basebodytext"/>
    <w:rsid w:val="006416EA"/>
    <w:rPr>
      <w:b/>
      <w:i/>
      <w:sz w:val="18"/>
    </w:rPr>
  </w:style>
  <w:style w:type="paragraph" w:customStyle="1" w:styleId="bodyuserdefined2">
    <w:name w:val="#body user defined 2"/>
    <w:basedOn w:val="basebodytext"/>
    <w:rsid w:val="006416EA"/>
  </w:style>
  <w:style w:type="paragraph" w:customStyle="1" w:styleId="headinguserdefined1">
    <w:name w:val="%heading user defined 1"/>
    <w:basedOn w:val="baseheading"/>
    <w:next w:val="bodytextindent0"/>
    <w:rsid w:val="006416EA"/>
  </w:style>
  <w:style w:type="paragraph" w:customStyle="1" w:styleId="headinguserdefined2">
    <w:name w:val="%heading user defined 2"/>
    <w:basedOn w:val="baseheading"/>
    <w:next w:val="bodytextindent0"/>
    <w:rsid w:val="006416EA"/>
  </w:style>
  <w:style w:type="paragraph" w:styleId="Footer">
    <w:name w:val="footer"/>
    <w:basedOn w:val="Normal"/>
    <w:link w:val="FooterChar"/>
    <w:uiPriority w:val="99"/>
    <w:rsid w:val="006416EA"/>
    <w:pPr>
      <w:tabs>
        <w:tab w:val="center" w:pos="4680"/>
        <w:tab w:val="right" w:pos="9360"/>
      </w:tabs>
    </w:pPr>
    <w:rPr>
      <w:sz w:val="16"/>
    </w:rPr>
  </w:style>
  <w:style w:type="paragraph" w:customStyle="1" w:styleId="quoteuserdefined1">
    <w:name w:val="@quote user defined 1"/>
    <w:basedOn w:val="basequote"/>
    <w:rsid w:val="006416EA"/>
  </w:style>
  <w:style w:type="paragraph" w:customStyle="1" w:styleId="quoteuserdefined2">
    <w:name w:val="@quote user defined 2"/>
    <w:basedOn w:val="basequote"/>
    <w:rsid w:val="006416EA"/>
  </w:style>
  <w:style w:type="paragraph" w:customStyle="1" w:styleId="tableuserdefined1">
    <w:name w:val="^table user defined 1"/>
    <w:basedOn w:val="basetablenormal"/>
    <w:rsid w:val="006416EA"/>
  </w:style>
  <w:style w:type="paragraph" w:customStyle="1" w:styleId="tableuserdefined2">
    <w:name w:val="^table user defined 2"/>
    <w:basedOn w:val="basetablenormal"/>
    <w:rsid w:val="006416EA"/>
  </w:style>
  <w:style w:type="paragraph" w:customStyle="1" w:styleId="partiescentrealign">
    <w:name w:val="*parties=centre align"/>
    <w:basedOn w:val="baseparties"/>
    <w:rsid w:val="006416EA"/>
    <w:pPr>
      <w:jc w:val="center"/>
    </w:pPr>
  </w:style>
  <w:style w:type="paragraph" w:customStyle="1" w:styleId="partiesrightalign0spbefore">
    <w:name w:val="*parties=right align 0sp before"/>
    <w:basedOn w:val="baseparties"/>
    <w:rsid w:val="006416EA"/>
    <w:pPr>
      <w:spacing w:before="0"/>
      <w:jc w:val="right"/>
    </w:pPr>
  </w:style>
  <w:style w:type="paragraph" w:customStyle="1" w:styleId="baselist">
    <w:name w:val="!base list"/>
    <w:basedOn w:val="Normal"/>
    <w:rsid w:val="006416EA"/>
    <w:pPr>
      <w:keepLines/>
      <w:spacing w:before="240"/>
    </w:pPr>
  </w:style>
  <w:style w:type="paragraph" w:customStyle="1" w:styleId="listindent0">
    <w:name w:val="&gt;list=indent 0"/>
    <w:basedOn w:val="baselist"/>
    <w:next w:val="bodytextindent0"/>
    <w:rsid w:val="006416EA"/>
  </w:style>
  <w:style w:type="paragraph" w:customStyle="1" w:styleId="listindent05">
    <w:name w:val="&gt;list=indent 0.5"/>
    <w:basedOn w:val="baselist"/>
    <w:next w:val="bodytextindent0"/>
    <w:rsid w:val="006416EA"/>
    <w:pPr>
      <w:ind w:left="720"/>
    </w:pPr>
  </w:style>
  <w:style w:type="paragraph" w:customStyle="1" w:styleId="listindent10">
    <w:name w:val="&gt;list=indent 1.0"/>
    <w:basedOn w:val="baselist"/>
    <w:next w:val="bodytextindent0"/>
    <w:rsid w:val="006416EA"/>
    <w:pPr>
      <w:ind w:left="1440"/>
    </w:pPr>
  </w:style>
  <w:style w:type="paragraph" w:customStyle="1" w:styleId="listindent15">
    <w:name w:val="&gt;list=indent 1.5"/>
    <w:basedOn w:val="baselist"/>
    <w:next w:val="bodytextindent0"/>
    <w:rsid w:val="006416EA"/>
    <w:pPr>
      <w:ind w:left="2160"/>
    </w:pPr>
  </w:style>
  <w:style w:type="paragraph" w:customStyle="1" w:styleId="listuserdefined1">
    <w:name w:val="&gt;list user defined 1"/>
    <w:basedOn w:val="baselist"/>
    <w:next w:val="bodytextindent0"/>
    <w:rsid w:val="006416EA"/>
  </w:style>
  <w:style w:type="paragraph" w:customStyle="1" w:styleId="listuserdefined2">
    <w:name w:val="&gt;list user defined 2"/>
    <w:basedOn w:val="baselist"/>
    <w:next w:val="bodytextindent0"/>
    <w:rsid w:val="006416EA"/>
  </w:style>
  <w:style w:type="paragraph" w:styleId="Header">
    <w:name w:val="header"/>
    <w:basedOn w:val="Normal"/>
    <w:link w:val="HeaderChar"/>
    <w:uiPriority w:val="99"/>
    <w:rsid w:val="006416EA"/>
    <w:pPr>
      <w:tabs>
        <w:tab w:val="center" w:pos="4680"/>
        <w:tab w:val="right" w:pos="9360"/>
      </w:tabs>
    </w:pPr>
  </w:style>
  <w:style w:type="paragraph" w:customStyle="1" w:styleId="headingcentre">
    <w:name w:val="%heading=centre"/>
    <w:basedOn w:val="baseheading"/>
    <w:next w:val="bodytextindent0"/>
    <w:rsid w:val="006416EA"/>
    <w:pPr>
      <w:jc w:val="center"/>
    </w:pPr>
  </w:style>
  <w:style w:type="paragraph" w:styleId="FootnoteText">
    <w:name w:val="footnote text"/>
    <w:basedOn w:val="Normal"/>
    <w:next w:val="FootnoteTextcont"/>
    <w:semiHidden/>
    <w:rsid w:val="006416EA"/>
    <w:pPr>
      <w:spacing w:before="60"/>
      <w:ind w:left="274" w:hanging="274"/>
      <w:jc w:val="both"/>
    </w:pPr>
  </w:style>
  <w:style w:type="paragraph" w:customStyle="1" w:styleId="headingcentreunderline">
    <w:name w:val="%heading=centre underline"/>
    <w:basedOn w:val="baseheading"/>
    <w:next w:val="bodytextindent0"/>
    <w:rsid w:val="006416EA"/>
    <w:pPr>
      <w:jc w:val="center"/>
    </w:pPr>
    <w:rPr>
      <w:u w:val="single"/>
    </w:rPr>
  </w:style>
  <w:style w:type="paragraph" w:customStyle="1" w:styleId="headingleftunderline">
    <w:name w:val="%heading=left underline"/>
    <w:basedOn w:val="baseheading"/>
    <w:next w:val="bodytextindent0"/>
    <w:rsid w:val="006416EA"/>
    <w:rPr>
      <w:u w:val="single"/>
    </w:rPr>
  </w:style>
  <w:style w:type="paragraph" w:customStyle="1" w:styleId="tablejustifiedm">
    <w:name w:val="^table=justified +m"/>
    <w:basedOn w:val="basetablenormal"/>
    <w:rsid w:val="006416EA"/>
    <w:pPr>
      <w:jc w:val="both"/>
    </w:pPr>
  </w:style>
  <w:style w:type="paragraph" w:customStyle="1" w:styleId="miscciteref">
    <w:name w:val="$misc=cite ref"/>
    <w:basedOn w:val="Normal"/>
    <w:rsid w:val="006416EA"/>
    <w:pPr>
      <w:spacing w:before="240" w:after="240"/>
      <w:ind w:left="1440" w:right="720"/>
      <w:jc w:val="both"/>
    </w:pPr>
    <w:rPr>
      <w:b/>
    </w:rPr>
  </w:style>
  <w:style w:type="paragraph" w:customStyle="1" w:styleId="FootnoteTextcont">
    <w:name w:val="Footnote Text cont"/>
    <w:basedOn w:val="FootnoteText"/>
    <w:rsid w:val="006416EA"/>
    <w:pPr>
      <w:ind w:firstLine="0"/>
    </w:pPr>
  </w:style>
  <w:style w:type="paragraph" w:customStyle="1" w:styleId="TCustomCont1">
    <w:name w:val="TCustom Cont 1"/>
    <w:basedOn w:val="Normal"/>
    <w:rsid w:val="006416EA"/>
    <w:pPr>
      <w:spacing w:before="240"/>
      <w:ind w:firstLine="720"/>
      <w:jc w:val="both"/>
    </w:pPr>
  </w:style>
  <w:style w:type="paragraph" w:customStyle="1" w:styleId="TCustomCont2">
    <w:name w:val="TCustom Cont 2"/>
    <w:basedOn w:val="TCustomCont1"/>
    <w:rsid w:val="006416EA"/>
    <w:pPr>
      <w:ind w:left="1440" w:firstLine="0"/>
    </w:pPr>
  </w:style>
  <w:style w:type="paragraph" w:customStyle="1" w:styleId="TCustomCont3">
    <w:name w:val="TCustom Cont 3"/>
    <w:basedOn w:val="TCustomCont2"/>
    <w:rsid w:val="006416EA"/>
    <w:pPr>
      <w:ind w:left="2160"/>
    </w:pPr>
  </w:style>
  <w:style w:type="paragraph" w:customStyle="1" w:styleId="TCustomCont4">
    <w:name w:val="TCustom Cont 4"/>
    <w:basedOn w:val="TCustomCont3"/>
    <w:rsid w:val="006416EA"/>
  </w:style>
  <w:style w:type="paragraph" w:customStyle="1" w:styleId="TCustomCont5">
    <w:name w:val="TCustom Cont 5"/>
    <w:basedOn w:val="TCustomCont4"/>
    <w:rsid w:val="006416EA"/>
    <w:pPr>
      <w:ind w:left="2880"/>
    </w:pPr>
  </w:style>
  <w:style w:type="paragraph" w:customStyle="1" w:styleId="TCustomCont6">
    <w:name w:val="TCustom Cont 6"/>
    <w:basedOn w:val="TCustomCont5"/>
    <w:rsid w:val="006416EA"/>
    <w:pPr>
      <w:ind w:left="3600"/>
    </w:pPr>
  </w:style>
  <w:style w:type="paragraph" w:customStyle="1" w:styleId="TCustomCont7">
    <w:name w:val="TCustom Cont 7"/>
    <w:basedOn w:val="TCustomCont6"/>
    <w:rsid w:val="006416EA"/>
    <w:pPr>
      <w:ind w:left="4320"/>
    </w:pPr>
  </w:style>
  <w:style w:type="paragraph" w:customStyle="1" w:styleId="TCustomCont8">
    <w:name w:val="TCustom Cont 8"/>
    <w:basedOn w:val="TCustomCont7"/>
    <w:rsid w:val="006416EA"/>
    <w:pPr>
      <w:ind w:left="5040"/>
    </w:pPr>
  </w:style>
  <w:style w:type="paragraph" w:customStyle="1" w:styleId="TCustomCont9">
    <w:name w:val="TCustom Cont 9"/>
    <w:basedOn w:val="TCustomCont8"/>
    <w:rsid w:val="006416EA"/>
    <w:pPr>
      <w:ind w:left="5760"/>
    </w:pPr>
  </w:style>
  <w:style w:type="paragraph" w:customStyle="1" w:styleId="TCustomL1">
    <w:name w:val="TCustom_L1"/>
    <w:basedOn w:val="Normal"/>
    <w:rsid w:val="006416EA"/>
    <w:pPr>
      <w:numPr>
        <w:numId w:val="1"/>
      </w:numPr>
      <w:spacing w:before="240"/>
      <w:jc w:val="both"/>
      <w:outlineLvl w:val="0"/>
    </w:pPr>
  </w:style>
  <w:style w:type="paragraph" w:customStyle="1" w:styleId="TCustomL2">
    <w:name w:val="TCustom_L2"/>
    <w:basedOn w:val="TCustomL1"/>
    <w:rsid w:val="006416EA"/>
    <w:pPr>
      <w:numPr>
        <w:ilvl w:val="1"/>
      </w:numPr>
      <w:outlineLvl w:val="1"/>
    </w:pPr>
  </w:style>
  <w:style w:type="paragraph" w:customStyle="1" w:styleId="TCustomL3">
    <w:name w:val="TCustom_L3"/>
    <w:basedOn w:val="TCustomL2"/>
    <w:rsid w:val="006416EA"/>
    <w:pPr>
      <w:numPr>
        <w:ilvl w:val="2"/>
      </w:numPr>
      <w:outlineLvl w:val="2"/>
    </w:pPr>
  </w:style>
  <w:style w:type="paragraph" w:customStyle="1" w:styleId="TCustomL4">
    <w:name w:val="TCustom_L4"/>
    <w:basedOn w:val="TCustomL3"/>
    <w:rsid w:val="006416EA"/>
    <w:pPr>
      <w:numPr>
        <w:ilvl w:val="3"/>
      </w:numPr>
      <w:outlineLvl w:val="3"/>
    </w:pPr>
  </w:style>
  <w:style w:type="paragraph" w:customStyle="1" w:styleId="TCustomL5">
    <w:name w:val="TCustom_L5"/>
    <w:basedOn w:val="TCustomL4"/>
    <w:rsid w:val="006416EA"/>
    <w:pPr>
      <w:numPr>
        <w:ilvl w:val="4"/>
      </w:numPr>
      <w:outlineLvl w:val="4"/>
    </w:pPr>
  </w:style>
  <w:style w:type="paragraph" w:customStyle="1" w:styleId="TCustomL6">
    <w:name w:val="TCustom_L6"/>
    <w:basedOn w:val="TCustomL5"/>
    <w:rsid w:val="006416EA"/>
    <w:pPr>
      <w:numPr>
        <w:ilvl w:val="5"/>
      </w:numPr>
      <w:outlineLvl w:val="5"/>
    </w:pPr>
  </w:style>
  <w:style w:type="paragraph" w:customStyle="1" w:styleId="TCustomL7">
    <w:name w:val="TCustom_L7"/>
    <w:basedOn w:val="TCustomL6"/>
    <w:rsid w:val="006416EA"/>
    <w:pPr>
      <w:numPr>
        <w:ilvl w:val="6"/>
      </w:numPr>
      <w:outlineLvl w:val="6"/>
    </w:pPr>
  </w:style>
  <w:style w:type="paragraph" w:customStyle="1" w:styleId="TCustomL8">
    <w:name w:val="TCustom_L8"/>
    <w:basedOn w:val="TCustomL7"/>
    <w:rsid w:val="006416EA"/>
    <w:pPr>
      <w:numPr>
        <w:ilvl w:val="7"/>
      </w:numPr>
      <w:outlineLvl w:val="7"/>
    </w:pPr>
  </w:style>
  <w:style w:type="paragraph" w:customStyle="1" w:styleId="TCustomL9">
    <w:name w:val="TCustom_L9"/>
    <w:basedOn w:val="TCustomL8"/>
    <w:rsid w:val="006416EA"/>
    <w:pPr>
      <w:numPr>
        <w:ilvl w:val="8"/>
      </w:numPr>
      <w:outlineLvl w:val="8"/>
    </w:pPr>
  </w:style>
  <w:style w:type="paragraph" w:styleId="DocumentMap">
    <w:name w:val="Document Map"/>
    <w:basedOn w:val="Normal"/>
    <w:semiHidden/>
    <w:rsid w:val="006416EA"/>
    <w:pPr>
      <w:shd w:val="clear" w:color="auto" w:fill="000080"/>
    </w:pPr>
    <w:rPr>
      <w:rFonts w:ascii="Tahoma" w:hAnsi="Tahoma" w:cs="Tahoma"/>
    </w:rPr>
  </w:style>
  <w:style w:type="character" w:styleId="PageNumber">
    <w:name w:val="page number"/>
    <w:basedOn w:val="DefaultParagraphFont"/>
    <w:rsid w:val="006416EA"/>
  </w:style>
  <w:style w:type="paragraph" w:styleId="Title">
    <w:name w:val="Title"/>
    <w:basedOn w:val="Normal"/>
    <w:qFormat/>
    <w:rsid w:val="006416EA"/>
    <w:pPr>
      <w:keepNext/>
      <w:autoSpaceDE w:val="0"/>
      <w:autoSpaceDN w:val="0"/>
      <w:adjustRightInd w:val="0"/>
      <w:spacing w:before="240"/>
      <w:jc w:val="center"/>
    </w:pPr>
    <w:rPr>
      <w:rFonts w:eastAsia="MS Mincho"/>
      <w:b/>
      <w:bCs/>
      <w:sz w:val="22"/>
      <w:szCs w:val="22"/>
      <w:u w:val="single"/>
    </w:rPr>
  </w:style>
  <w:style w:type="paragraph" w:styleId="BodyText">
    <w:name w:val="Body Text"/>
    <w:aliases w:val="bt"/>
    <w:basedOn w:val="Normal"/>
    <w:link w:val="BodyTextChar"/>
    <w:rsid w:val="006416EA"/>
    <w:pPr>
      <w:autoSpaceDE w:val="0"/>
      <w:autoSpaceDN w:val="0"/>
      <w:adjustRightInd w:val="0"/>
    </w:pPr>
    <w:rPr>
      <w:sz w:val="18"/>
      <w:szCs w:val="18"/>
      <w:lang w:val="en-US"/>
    </w:rPr>
  </w:style>
  <w:style w:type="paragraph" w:customStyle="1" w:styleId="ParaNum1L1">
    <w:name w:val="ParaNum1_L1"/>
    <w:basedOn w:val="Normal"/>
    <w:rsid w:val="006416EA"/>
    <w:pPr>
      <w:numPr>
        <w:numId w:val="2"/>
      </w:numPr>
      <w:autoSpaceDE w:val="0"/>
      <w:autoSpaceDN w:val="0"/>
      <w:adjustRightInd w:val="0"/>
      <w:spacing w:before="200"/>
    </w:pPr>
  </w:style>
  <w:style w:type="paragraph" w:customStyle="1" w:styleId="ParaNum1L2">
    <w:name w:val="ParaNum1_L2"/>
    <w:basedOn w:val="Normal"/>
    <w:rsid w:val="006416EA"/>
    <w:pPr>
      <w:numPr>
        <w:ilvl w:val="1"/>
        <w:numId w:val="2"/>
      </w:numPr>
      <w:autoSpaceDE w:val="0"/>
      <w:autoSpaceDN w:val="0"/>
      <w:adjustRightInd w:val="0"/>
      <w:spacing w:before="200"/>
    </w:pPr>
  </w:style>
  <w:style w:type="paragraph" w:customStyle="1" w:styleId="ParaNum1L3">
    <w:name w:val="ParaNum1_L3"/>
    <w:basedOn w:val="Normal"/>
    <w:rsid w:val="006416EA"/>
    <w:pPr>
      <w:numPr>
        <w:ilvl w:val="2"/>
        <w:numId w:val="2"/>
      </w:numPr>
      <w:autoSpaceDE w:val="0"/>
      <w:autoSpaceDN w:val="0"/>
      <w:adjustRightInd w:val="0"/>
      <w:spacing w:before="200"/>
    </w:pPr>
  </w:style>
  <w:style w:type="paragraph" w:customStyle="1" w:styleId="ParaNum1L4">
    <w:name w:val="ParaNum1_L4"/>
    <w:basedOn w:val="Normal"/>
    <w:rsid w:val="006416EA"/>
    <w:pPr>
      <w:numPr>
        <w:ilvl w:val="3"/>
        <w:numId w:val="2"/>
      </w:numPr>
      <w:autoSpaceDE w:val="0"/>
      <w:autoSpaceDN w:val="0"/>
      <w:adjustRightInd w:val="0"/>
      <w:spacing w:before="200"/>
    </w:pPr>
  </w:style>
  <w:style w:type="paragraph" w:customStyle="1" w:styleId="ParaNum1L5">
    <w:name w:val="ParaNum1_L5"/>
    <w:basedOn w:val="Normal"/>
    <w:rsid w:val="006416EA"/>
    <w:pPr>
      <w:numPr>
        <w:ilvl w:val="4"/>
        <w:numId w:val="2"/>
      </w:numPr>
      <w:autoSpaceDE w:val="0"/>
      <w:autoSpaceDN w:val="0"/>
      <w:adjustRightInd w:val="0"/>
      <w:spacing w:before="200"/>
    </w:pPr>
  </w:style>
  <w:style w:type="paragraph" w:customStyle="1" w:styleId="ParaNum1L6">
    <w:name w:val="ParaNum1_L6"/>
    <w:basedOn w:val="Normal"/>
    <w:rsid w:val="006416EA"/>
    <w:pPr>
      <w:numPr>
        <w:ilvl w:val="5"/>
        <w:numId w:val="2"/>
      </w:numPr>
      <w:autoSpaceDE w:val="0"/>
      <w:autoSpaceDN w:val="0"/>
      <w:adjustRightInd w:val="0"/>
      <w:spacing w:before="200"/>
    </w:pPr>
  </w:style>
  <w:style w:type="paragraph" w:customStyle="1" w:styleId="ParaNum1L7">
    <w:name w:val="ParaNum1_L7"/>
    <w:basedOn w:val="Normal"/>
    <w:rsid w:val="006416EA"/>
    <w:pPr>
      <w:numPr>
        <w:ilvl w:val="6"/>
        <w:numId w:val="2"/>
      </w:numPr>
      <w:autoSpaceDE w:val="0"/>
      <w:autoSpaceDN w:val="0"/>
      <w:adjustRightInd w:val="0"/>
      <w:spacing w:before="200"/>
    </w:pPr>
  </w:style>
  <w:style w:type="paragraph" w:customStyle="1" w:styleId="ParaNum1L8">
    <w:name w:val="ParaNum1_L8"/>
    <w:basedOn w:val="Normal"/>
    <w:rsid w:val="006416EA"/>
    <w:pPr>
      <w:numPr>
        <w:ilvl w:val="7"/>
        <w:numId w:val="2"/>
      </w:numPr>
      <w:autoSpaceDE w:val="0"/>
      <w:autoSpaceDN w:val="0"/>
      <w:adjustRightInd w:val="0"/>
      <w:spacing w:before="200"/>
    </w:pPr>
  </w:style>
  <w:style w:type="paragraph" w:customStyle="1" w:styleId="ParaNum1L9">
    <w:name w:val="ParaNum1_L9"/>
    <w:basedOn w:val="Normal"/>
    <w:rsid w:val="006416EA"/>
    <w:pPr>
      <w:numPr>
        <w:ilvl w:val="8"/>
        <w:numId w:val="2"/>
      </w:numPr>
      <w:autoSpaceDE w:val="0"/>
      <w:autoSpaceDN w:val="0"/>
      <w:adjustRightInd w:val="0"/>
      <w:spacing w:before="200"/>
    </w:pPr>
  </w:style>
  <w:style w:type="paragraph" w:customStyle="1" w:styleId="BDPAg1">
    <w:name w:val="BDP_Ag1"/>
    <w:basedOn w:val="Normal"/>
    <w:rsid w:val="006416EA"/>
    <w:pPr>
      <w:keepNext/>
      <w:numPr>
        <w:numId w:val="3"/>
      </w:numPr>
      <w:autoSpaceDE w:val="0"/>
      <w:autoSpaceDN w:val="0"/>
      <w:adjustRightInd w:val="0"/>
      <w:spacing w:after="240"/>
      <w:jc w:val="both"/>
    </w:pPr>
    <w:rPr>
      <w:b/>
      <w:bCs/>
      <w:lang w:val="en-US"/>
    </w:rPr>
  </w:style>
  <w:style w:type="paragraph" w:customStyle="1" w:styleId="BDPAg2">
    <w:name w:val="BDP_Ag2"/>
    <w:basedOn w:val="Normal"/>
    <w:rsid w:val="006416EA"/>
    <w:pPr>
      <w:numPr>
        <w:ilvl w:val="1"/>
        <w:numId w:val="3"/>
      </w:numPr>
      <w:autoSpaceDE w:val="0"/>
      <w:autoSpaceDN w:val="0"/>
      <w:adjustRightInd w:val="0"/>
      <w:spacing w:after="240"/>
      <w:jc w:val="both"/>
    </w:pPr>
    <w:rPr>
      <w:lang w:val="en-US"/>
    </w:rPr>
  </w:style>
  <w:style w:type="paragraph" w:customStyle="1" w:styleId="BDPAg3">
    <w:name w:val="BDP_Ag3"/>
    <w:basedOn w:val="Normal"/>
    <w:rsid w:val="006416EA"/>
    <w:pPr>
      <w:numPr>
        <w:ilvl w:val="2"/>
        <w:numId w:val="3"/>
      </w:numPr>
      <w:autoSpaceDE w:val="0"/>
      <w:autoSpaceDN w:val="0"/>
      <w:adjustRightInd w:val="0"/>
      <w:spacing w:after="240"/>
      <w:jc w:val="both"/>
    </w:pPr>
    <w:rPr>
      <w:lang w:val="en-US"/>
    </w:rPr>
  </w:style>
  <w:style w:type="paragraph" w:customStyle="1" w:styleId="BDPAg4">
    <w:name w:val="BDP_Ag4"/>
    <w:basedOn w:val="Normal"/>
    <w:rsid w:val="006416EA"/>
    <w:pPr>
      <w:numPr>
        <w:ilvl w:val="3"/>
        <w:numId w:val="3"/>
      </w:numPr>
      <w:autoSpaceDE w:val="0"/>
      <w:autoSpaceDN w:val="0"/>
      <w:adjustRightInd w:val="0"/>
      <w:spacing w:after="120"/>
      <w:jc w:val="both"/>
    </w:pPr>
    <w:rPr>
      <w:lang w:val="en-US"/>
    </w:rPr>
  </w:style>
  <w:style w:type="paragraph" w:customStyle="1" w:styleId="BDPAg5">
    <w:name w:val="BDP_Ag5"/>
    <w:basedOn w:val="Normal"/>
    <w:rsid w:val="006416EA"/>
    <w:pPr>
      <w:numPr>
        <w:ilvl w:val="4"/>
        <w:numId w:val="3"/>
      </w:numPr>
      <w:autoSpaceDE w:val="0"/>
      <w:autoSpaceDN w:val="0"/>
      <w:adjustRightInd w:val="0"/>
      <w:spacing w:after="240"/>
      <w:jc w:val="both"/>
    </w:pPr>
    <w:rPr>
      <w:lang w:val="en-US"/>
    </w:rPr>
  </w:style>
  <w:style w:type="paragraph" w:customStyle="1" w:styleId="Definition">
    <w:name w:val="Definition"/>
    <w:basedOn w:val="Normal"/>
    <w:rsid w:val="006416EA"/>
    <w:pPr>
      <w:spacing w:before="240"/>
      <w:ind w:left="720"/>
      <w:jc w:val="both"/>
    </w:pPr>
    <w:rPr>
      <w:rFonts w:eastAsia="MS Mincho"/>
      <w:sz w:val="22"/>
    </w:rPr>
  </w:style>
  <w:style w:type="character" w:customStyle="1" w:styleId="Prompt">
    <w:name w:val="Prompt"/>
    <w:aliases w:val="pt"/>
    <w:rsid w:val="006416EA"/>
    <w:rPr>
      <w:color w:val="0000FF"/>
    </w:rPr>
  </w:style>
  <w:style w:type="character" w:customStyle="1" w:styleId="DeltaViewInsertion">
    <w:name w:val="DeltaView Insertion"/>
    <w:rsid w:val="006416EA"/>
    <w:rPr>
      <w:color w:val="000000"/>
      <w:spacing w:val="0"/>
      <w:u w:val="double"/>
    </w:rPr>
  </w:style>
  <w:style w:type="paragraph" w:customStyle="1" w:styleId="ParaNum2Cont2">
    <w:name w:val="ParaNum2 Cont 2"/>
    <w:basedOn w:val="Normal"/>
    <w:rsid w:val="006416EA"/>
    <w:pPr>
      <w:spacing w:before="240"/>
      <w:ind w:left="1440"/>
      <w:jc w:val="both"/>
    </w:pPr>
    <w:rPr>
      <w:sz w:val="24"/>
    </w:rPr>
  </w:style>
  <w:style w:type="paragraph" w:customStyle="1" w:styleId="ParaNum2L1">
    <w:name w:val="ParaNum2_L1"/>
    <w:basedOn w:val="Normal"/>
    <w:rsid w:val="006416EA"/>
    <w:pPr>
      <w:numPr>
        <w:numId w:val="4"/>
      </w:numPr>
      <w:spacing w:before="240"/>
      <w:jc w:val="both"/>
      <w:outlineLvl w:val="0"/>
    </w:pPr>
    <w:rPr>
      <w:sz w:val="24"/>
    </w:rPr>
  </w:style>
  <w:style w:type="paragraph" w:customStyle="1" w:styleId="ParaNum2L2">
    <w:name w:val="ParaNum2_L2"/>
    <w:basedOn w:val="ParaNum2L1"/>
    <w:rsid w:val="006416EA"/>
    <w:pPr>
      <w:numPr>
        <w:ilvl w:val="1"/>
      </w:numPr>
      <w:outlineLvl w:val="1"/>
    </w:pPr>
    <w:rPr>
      <w:sz w:val="20"/>
    </w:rPr>
  </w:style>
  <w:style w:type="paragraph" w:customStyle="1" w:styleId="ParaNum2L3">
    <w:name w:val="ParaNum2_L3"/>
    <w:basedOn w:val="ParaNum2L2"/>
    <w:rsid w:val="006416EA"/>
    <w:pPr>
      <w:numPr>
        <w:ilvl w:val="2"/>
      </w:numPr>
      <w:outlineLvl w:val="2"/>
    </w:pPr>
  </w:style>
  <w:style w:type="paragraph" w:customStyle="1" w:styleId="ParaNum2L4">
    <w:name w:val="ParaNum2_L4"/>
    <w:basedOn w:val="ParaNum2L3"/>
    <w:rsid w:val="006416EA"/>
    <w:pPr>
      <w:numPr>
        <w:ilvl w:val="3"/>
      </w:numPr>
      <w:outlineLvl w:val="3"/>
    </w:pPr>
  </w:style>
  <w:style w:type="paragraph" w:customStyle="1" w:styleId="ParaNum2L5">
    <w:name w:val="ParaNum2_L5"/>
    <w:basedOn w:val="ParaNum2L4"/>
    <w:rsid w:val="006416EA"/>
    <w:pPr>
      <w:numPr>
        <w:ilvl w:val="4"/>
      </w:numPr>
      <w:outlineLvl w:val="4"/>
    </w:pPr>
  </w:style>
  <w:style w:type="paragraph" w:customStyle="1" w:styleId="ParaNum2L6">
    <w:name w:val="ParaNum2_L6"/>
    <w:basedOn w:val="ParaNum2L5"/>
    <w:rsid w:val="006416EA"/>
    <w:pPr>
      <w:numPr>
        <w:ilvl w:val="5"/>
      </w:numPr>
      <w:outlineLvl w:val="5"/>
    </w:pPr>
  </w:style>
  <w:style w:type="paragraph" w:customStyle="1" w:styleId="ParaNum2L7">
    <w:name w:val="ParaNum2_L7"/>
    <w:basedOn w:val="ParaNum2L6"/>
    <w:rsid w:val="006416EA"/>
    <w:pPr>
      <w:numPr>
        <w:ilvl w:val="6"/>
      </w:numPr>
      <w:outlineLvl w:val="6"/>
    </w:pPr>
  </w:style>
  <w:style w:type="paragraph" w:customStyle="1" w:styleId="ParaNum2L8">
    <w:name w:val="ParaNum2_L8"/>
    <w:basedOn w:val="ParaNum2L7"/>
    <w:rsid w:val="006416EA"/>
    <w:pPr>
      <w:numPr>
        <w:ilvl w:val="7"/>
      </w:numPr>
      <w:outlineLvl w:val="7"/>
    </w:pPr>
  </w:style>
  <w:style w:type="paragraph" w:customStyle="1" w:styleId="ParaNum2L9">
    <w:name w:val="ParaNum2_L9"/>
    <w:basedOn w:val="ParaNum2L8"/>
    <w:rsid w:val="006416EA"/>
    <w:pPr>
      <w:numPr>
        <w:ilvl w:val="8"/>
      </w:numPr>
      <w:outlineLvl w:val="8"/>
    </w:pPr>
  </w:style>
  <w:style w:type="paragraph" w:customStyle="1" w:styleId="BulletsL1">
    <w:name w:val="Bullets_L1"/>
    <w:basedOn w:val="Normal"/>
    <w:rsid w:val="006416EA"/>
    <w:pPr>
      <w:numPr>
        <w:numId w:val="5"/>
      </w:numPr>
      <w:spacing w:before="240"/>
      <w:jc w:val="both"/>
      <w:outlineLvl w:val="0"/>
    </w:pPr>
    <w:rPr>
      <w:sz w:val="24"/>
    </w:rPr>
  </w:style>
  <w:style w:type="paragraph" w:customStyle="1" w:styleId="BulletsL2">
    <w:name w:val="Bullets_L2"/>
    <w:basedOn w:val="BulletsL1"/>
    <w:rsid w:val="006416EA"/>
    <w:pPr>
      <w:numPr>
        <w:ilvl w:val="1"/>
      </w:numPr>
      <w:outlineLvl w:val="1"/>
    </w:pPr>
  </w:style>
  <w:style w:type="paragraph" w:customStyle="1" w:styleId="BulletsL3">
    <w:name w:val="Bullets_L3"/>
    <w:basedOn w:val="BulletsL2"/>
    <w:rsid w:val="006416EA"/>
    <w:pPr>
      <w:numPr>
        <w:ilvl w:val="2"/>
      </w:numPr>
      <w:outlineLvl w:val="2"/>
    </w:pPr>
  </w:style>
  <w:style w:type="paragraph" w:customStyle="1" w:styleId="BulletsL4">
    <w:name w:val="Bullets_L4"/>
    <w:basedOn w:val="BulletsL3"/>
    <w:rsid w:val="006416EA"/>
    <w:pPr>
      <w:numPr>
        <w:ilvl w:val="3"/>
      </w:numPr>
      <w:outlineLvl w:val="3"/>
    </w:pPr>
  </w:style>
  <w:style w:type="paragraph" w:customStyle="1" w:styleId="BulletsL5">
    <w:name w:val="Bullets_L5"/>
    <w:basedOn w:val="BulletsL4"/>
    <w:rsid w:val="006416EA"/>
    <w:pPr>
      <w:numPr>
        <w:ilvl w:val="4"/>
      </w:numPr>
      <w:tabs>
        <w:tab w:val="clear" w:pos="3600"/>
        <w:tab w:val="num" w:pos="2880"/>
      </w:tabs>
      <w:ind w:left="2880"/>
      <w:outlineLvl w:val="4"/>
    </w:pPr>
  </w:style>
  <w:style w:type="paragraph" w:customStyle="1" w:styleId="BulletsL6">
    <w:name w:val="Bullets_L6"/>
    <w:basedOn w:val="BulletsL5"/>
    <w:rsid w:val="006416EA"/>
    <w:pPr>
      <w:numPr>
        <w:ilvl w:val="5"/>
      </w:numPr>
      <w:tabs>
        <w:tab w:val="clear" w:pos="4320"/>
        <w:tab w:val="num" w:pos="3600"/>
      </w:tabs>
      <w:ind w:left="3600"/>
      <w:outlineLvl w:val="5"/>
    </w:pPr>
  </w:style>
  <w:style w:type="paragraph" w:customStyle="1" w:styleId="BulletsL7">
    <w:name w:val="Bullets_L7"/>
    <w:basedOn w:val="BulletsL6"/>
    <w:rsid w:val="006416EA"/>
    <w:pPr>
      <w:numPr>
        <w:ilvl w:val="6"/>
      </w:numPr>
      <w:tabs>
        <w:tab w:val="clear" w:pos="5040"/>
        <w:tab w:val="num" w:pos="4320"/>
      </w:tabs>
      <w:ind w:left="4320"/>
      <w:outlineLvl w:val="6"/>
    </w:pPr>
  </w:style>
  <w:style w:type="paragraph" w:customStyle="1" w:styleId="BulletsL8">
    <w:name w:val="Bullets_L8"/>
    <w:basedOn w:val="BulletsL7"/>
    <w:rsid w:val="006416EA"/>
    <w:pPr>
      <w:numPr>
        <w:ilvl w:val="7"/>
      </w:numPr>
      <w:tabs>
        <w:tab w:val="clear" w:pos="5760"/>
        <w:tab w:val="num" w:pos="5040"/>
      </w:tabs>
      <w:ind w:left="5040"/>
      <w:outlineLvl w:val="7"/>
    </w:pPr>
  </w:style>
  <w:style w:type="paragraph" w:customStyle="1" w:styleId="BulletsL9">
    <w:name w:val="Bullets_L9"/>
    <w:basedOn w:val="BulletsL8"/>
    <w:rsid w:val="006416EA"/>
    <w:pPr>
      <w:numPr>
        <w:ilvl w:val="8"/>
      </w:numPr>
      <w:tabs>
        <w:tab w:val="clear" w:pos="6480"/>
        <w:tab w:val="num" w:pos="5760"/>
      </w:tabs>
      <w:ind w:left="5760"/>
      <w:outlineLvl w:val="8"/>
    </w:pPr>
  </w:style>
  <w:style w:type="paragraph" w:customStyle="1" w:styleId="StandardL1">
    <w:name w:val="Standard_L1"/>
    <w:basedOn w:val="Normal"/>
    <w:rsid w:val="006416EA"/>
    <w:pPr>
      <w:numPr>
        <w:numId w:val="8"/>
      </w:numPr>
      <w:spacing w:after="240"/>
      <w:jc w:val="both"/>
      <w:outlineLvl w:val="0"/>
    </w:pPr>
    <w:rPr>
      <w:snapToGrid w:val="0"/>
      <w:lang w:val="en-US"/>
    </w:rPr>
  </w:style>
  <w:style w:type="paragraph" w:customStyle="1" w:styleId="StandardL2">
    <w:name w:val="Standard_L2"/>
    <w:basedOn w:val="StandardL1"/>
    <w:rsid w:val="006416EA"/>
    <w:pPr>
      <w:numPr>
        <w:ilvl w:val="1"/>
      </w:numPr>
      <w:outlineLvl w:val="1"/>
    </w:pPr>
  </w:style>
  <w:style w:type="paragraph" w:customStyle="1" w:styleId="StandardL3">
    <w:name w:val="Standard_L3"/>
    <w:basedOn w:val="StandardL2"/>
    <w:rsid w:val="006416EA"/>
    <w:pPr>
      <w:numPr>
        <w:ilvl w:val="2"/>
      </w:numPr>
      <w:outlineLvl w:val="2"/>
    </w:pPr>
  </w:style>
  <w:style w:type="paragraph" w:customStyle="1" w:styleId="StandardL4">
    <w:name w:val="Standard_L4"/>
    <w:basedOn w:val="StandardL3"/>
    <w:rsid w:val="006416EA"/>
    <w:pPr>
      <w:numPr>
        <w:ilvl w:val="3"/>
      </w:numPr>
      <w:outlineLvl w:val="3"/>
    </w:pPr>
  </w:style>
  <w:style w:type="paragraph" w:customStyle="1" w:styleId="StandardL5">
    <w:name w:val="Standard_L5"/>
    <w:basedOn w:val="StandardL4"/>
    <w:rsid w:val="006416EA"/>
    <w:pPr>
      <w:numPr>
        <w:ilvl w:val="4"/>
      </w:numPr>
      <w:outlineLvl w:val="4"/>
    </w:pPr>
  </w:style>
  <w:style w:type="paragraph" w:customStyle="1" w:styleId="StandardL6">
    <w:name w:val="Standard_L6"/>
    <w:basedOn w:val="StandardL5"/>
    <w:rsid w:val="006416EA"/>
    <w:pPr>
      <w:numPr>
        <w:ilvl w:val="5"/>
      </w:numPr>
      <w:outlineLvl w:val="5"/>
    </w:pPr>
  </w:style>
  <w:style w:type="paragraph" w:customStyle="1" w:styleId="StandardL7">
    <w:name w:val="Standard_L7"/>
    <w:basedOn w:val="StandardL6"/>
    <w:rsid w:val="006416EA"/>
    <w:pPr>
      <w:numPr>
        <w:ilvl w:val="6"/>
      </w:numPr>
      <w:outlineLvl w:val="6"/>
    </w:pPr>
  </w:style>
  <w:style w:type="paragraph" w:customStyle="1" w:styleId="StandardL8">
    <w:name w:val="Standard_L8"/>
    <w:basedOn w:val="StandardL7"/>
    <w:rsid w:val="006416EA"/>
    <w:pPr>
      <w:numPr>
        <w:ilvl w:val="7"/>
      </w:numPr>
      <w:outlineLvl w:val="7"/>
    </w:pPr>
  </w:style>
  <w:style w:type="paragraph" w:customStyle="1" w:styleId="StandardL9">
    <w:name w:val="Standard_L9"/>
    <w:basedOn w:val="StandardL8"/>
    <w:rsid w:val="006416EA"/>
    <w:pPr>
      <w:numPr>
        <w:ilvl w:val="8"/>
      </w:numPr>
      <w:outlineLvl w:val="8"/>
    </w:pPr>
  </w:style>
  <w:style w:type="paragraph" w:customStyle="1" w:styleId="MTGen2L1">
    <w:name w:val="MTGen2 L1"/>
    <w:aliases w:val="F1"/>
    <w:basedOn w:val="Normal"/>
    <w:next w:val="MTGen2L2"/>
    <w:rsid w:val="006416EA"/>
    <w:pPr>
      <w:keepNext/>
      <w:keepLines/>
      <w:numPr>
        <w:numId w:val="6"/>
      </w:numPr>
      <w:spacing w:before="120" w:after="240"/>
      <w:jc w:val="both"/>
      <w:outlineLvl w:val="0"/>
    </w:pPr>
    <w:rPr>
      <w:b/>
      <w:caps/>
      <w:sz w:val="24"/>
      <w:szCs w:val="24"/>
    </w:rPr>
  </w:style>
  <w:style w:type="paragraph" w:customStyle="1" w:styleId="MTGen2L2">
    <w:name w:val="MTGen2 L2"/>
    <w:aliases w:val="F2"/>
    <w:basedOn w:val="Normal"/>
    <w:next w:val="Normal"/>
    <w:rsid w:val="006416EA"/>
    <w:pPr>
      <w:numPr>
        <w:ilvl w:val="1"/>
        <w:numId w:val="7"/>
      </w:numPr>
      <w:spacing w:after="240"/>
      <w:jc w:val="both"/>
      <w:outlineLvl w:val="1"/>
    </w:pPr>
    <w:rPr>
      <w:sz w:val="24"/>
      <w:szCs w:val="24"/>
    </w:rPr>
  </w:style>
  <w:style w:type="paragraph" w:customStyle="1" w:styleId="MTGen2L3">
    <w:name w:val="MTGen2 L3"/>
    <w:aliases w:val="F3"/>
    <w:basedOn w:val="Normal"/>
    <w:rsid w:val="006416EA"/>
    <w:pPr>
      <w:numPr>
        <w:ilvl w:val="2"/>
        <w:numId w:val="6"/>
      </w:numPr>
      <w:tabs>
        <w:tab w:val="clear" w:pos="5320"/>
        <w:tab w:val="num" w:pos="1440"/>
      </w:tabs>
      <w:spacing w:after="240"/>
      <w:ind w:left="1440"/>
      <w:jc w:val="both"/>
      <w:outlineLvl w:val="2"/>
    </w:pPr>
    <w:rPr>
      <w:sz w:val="24"/>
      <w:szCs w:val="24"/>
    </w:rPr>
  </w:style>
  <w:style w:type="paragraph" w:customStyle="1" w:styleId="MTGen2L4">
    <w:name w:val="MTGen2 L4"/>
    <w:aliases w:val="F4"/>
    <w:basedOn w:val="Normal"/>
    <w:rsid w:val="006416EA"/>
    <w:pPr>
      <w:numPr>
        <w:ilvl w:val="3"/>
        <w:numId w:val="6"/>
      </w:numPr>
      <w:tabs>
        <w:tab w:val="clear" w:pos="2880"/>
        <w:tab w:val="num" w:pos="2160"/>
      </w:tabs>
      <w:spacing w:after="240"/>
      <w:ind w:left="2160"/>
      <w:jc w:val="both"/>
      <w:outlineLvl w:val="3"/>
    </w:pPr>
    <w:rPr>
      <w:sz w:val="24"/>
      <w:szCs w:val="24"/>
    </w:rPr>
  </w:style>
  <w:style w:type="paragraph" w:customStyle="1" w:styleId="MTGen2L5">
    <w:name w:val="MTGen2 L5"/>
    <w:aliases w:val="F5"/>
    <w:basedOn w:val="Normal"/>
    <w:rsid w:val="006416EA"/>
    <w:pPr>
      <w:numPr>
        <w:ilvl w:val="4"/>
        <w:numId w:val="6"/>
      </w:numPr>
      <w:tabs>
        <w:tab w:val="clear" w:pos="3600"/>
        <w:tab w:val="num" w:pos="2880"/>
      </w:tabs>
      <w:spacing w:after="240"/>
      <w:ind w:left="2880"/>
      <w:jc w:val="both"/>
    </w:pPr>
    <w:rPr>
      <w:sz w:val="24"/>
      <w:szCs w:val="24"/>
    </w:rPr>
  </w:style>
  <w:style w:type="paragraph" w:customStyle="1" w:styleId="MTGen2L6">
    <w:name w:val="MTGen2 L6"/>
    <w:aliases w:val="F6"/>
    <w:basedOn w:val="Normal"/>
    <w:rsid w:val="006416EA"/>
    <w:pPr>
      <w:numPr>
        <w:ilvl w:val="5"/>
        <w:numId w:val="6"/>
      </w:numPr>
      <w:tabs>
        <w:tab w:val="clear" w:pos="4320"/>
        <w:tab w:val="num" w:pos="3600"/>
      </w:tabs>
      <w:spacing w:after="240"/>
      <w:ind w:left="3600"/>
      <w:jc w:val="both"/>
    </w:pPr>
    <w:rPr>
      <w:sz w:val="24"/>
      <w:szCs w:val="24"/>
    </w:rPr>
  </w:style>
  <w:style w:type="paragraph" w:customStyle="1" w:styleId="MTGen2L7">
    <w:name w:val="MTGen2 L7"/>
    <w:aliases w:val="F7"/>
    <w:basedOn w:val="Normal"/>
    <w:rsid w:val="006416EA"/>
    <w:pPr>
      <w:numPr>
        <w:ilvl w:val="6"/>
        <w:numId w:val="6"/>
      </w:numPr>
      <w:tabs>
        <w:tab w:val="clear" w:pos="5040"/>
        <w:tab w:val="num" w:pos="4320"/>
      </w:tabs>
      <w:spacing w:after="240"/>
      <w:ind w:left="4320"/>
      <w:jc w:val="both"/>
    </w:pPr>
    <w:rPr>
      <w:sz w:val="24"/>
      <w:szCs w:val="24"/>
    </w:rPr>
  </w:style>
  <w:style w:type="paragraph" w:customStyle="1" w:styleId="MTGen2L8">
    <w:name w:val="MTGen2 L8"/>
    <w:aliases w:val="F8"/>
    <w:basedOn w:val="Normal"/>
    <w:rsid w:val="006416EA"/>
    <w:pPr>
      <w:numPr>
        <w:ilvl w:val="7"/>
        <w:numId w:val="6"/>
      </w:numPr>
      <w:tabs>
        <w:tab w:val="clear" w:pos="5760"/>
        <w:tab w:val="num" w:pos="5040"/>
      </w:tabs>
      <w:spacing w:after="240"/>
      <w:ind w:left="5040"/>
      <w:jc w:val="both"/>
    </w:pPr>
    <w:rPr>
      <w:sz w:val="24"/>
      <w:szCs w:val="24"/>
    </w:rPr>
  </w:style>
  <w:style w:type="paragraph" w:customStyle="1" w:styleId="MTGen2L9">
    <w:name w:val="MTGen2 L9"/>
    <w:aliases w:val="F9"/>
    <w:basedOn w:val="Normal"/>
    <w:rsid w:val="006416EA"/>
    <w:pPr>
      <w:numPr>
        <w:ilvl w:val="8"/>
        <w:numId w:val="6"/>
      </w:numPr>
      <w:tabs>
        <w:tab w:val="clear" w:pos="6480"/>
        <w:tab w:val="num" w:pos="5760"/>
      </w:tabs>
      <w:spacing w:after="240"/>
      <w:ind w:left="5760"/>
      <w:jc w:val="both"/>
    </w:pPr>
    <w:rPr>
      <w:sz w:val="24"/>
      <w:szCs w:val="24"/>
    </w:rPr>
  </w:style>
  <w:style w:type="paragraph" w:customStyle="1" w:styleId="Addenda">
    <w:name w:val="Addenda"/>
    <w:basedOn w:val="Normal"/>
    <w:next w:val="Normal"/>
    <w:rsid w:val="006416EA"/>
    <w:pPr>
      <w:keepNext/>
      <w:keepLines/>
      <w:numPr>
        <w:numId w:val="7"/>
      </w:numPr>
      <w:tabs>
        <w:tab w:val="right" w:pos="8640"/>
      </w:tabs>
      <w:spacing w:after="240"/>
      <w:jc w:val="center"/>
      <w:outlineLvl w:val="4"/>
    </w:pPr>
    <w:rPr>
      <w:b/>
      <w:caps/>
      <w:sz w:val="24"/>
      <w:szCs w:val="24"/>
    </w:rPr>
  </w:style>
  <w:style w:type="paragraph" w:styleId="ListParagraph">
    <w:name w:val="List Paragraph"/>
    <w:basedOn w:val="Normal"/>
    <w:uiPriority w:val="34"/>
    <w:qFormat/>
    <w:rsid w:val="006416EA"/>
    <w:pPr>
      <w:ind w:left="720"/>
    </w:pPr>
  </w:style>
  <w:style w:type="paragraph" w:customStyle="1" w:styleId="MTTableText">
    <w:name w:val="MTTableText"/>
    <w:aliases w:val="TT"/>
    <w:basedOn w:val="Normal"/>
    <w:rsid w:val="006416EA"/>
    <w:pPr>
      <w:widowControl w:val="0"/>
      <w:autoSpaceDE w:val="0"/>
      <w:autoSpaceDN w:val="0"/>
      <w:adjustRightInd w:val="0"/>
      <w:spacing w:before="60" w:after="60"/>
    </w:pPr>
  </w:style>
  <w:style w:type="paragraph" w:customStyle="1" w:styleId="SigningLine">
    <w:name w:val="SigningLine"/>
    <w:basedOn w:val="Normal"/>
    <w:rsid w:val="006416EA"/>
    <w:pPr>
      <w:widowControl w:val="0"/>
      <w:autoSpaceDE w:val="0"/>
      <w:autoSpaceDN w:val="0"/>
      <w:adjustRightInd w:val="0"/>
      <w:spacing w:before="40" w:after="40"/>
      <w:jc w:val="both"/>
    </w:pPr>
  </w:style>
  <w:style w:type="paragraph" w:customStyle="1" w:styleId="Definitions">
    <w:name w:val="Definitions"/>
    <w:basedOn w:val="Normal"/>
    <w:rsid w:val="006416EA"/>
    <w:pPr>
      <w:widowControl w:val="0"/>
      <w:autoSpaceDE w:val="0"/>
      <w:autoSpaceDN w:val="0"/>
      <w:adjustRightInd w:val="0"/>
      <w:spacing w:after="60"/>
    </w:pPr>
    <w:rPr>
      <w:sz w:val="16"/>
      <w:szCs w:val="16"/>
      <w:lang w:val="en-US"/>
    </w:rPr>
  </w:style>
  <w:style w:type="paragraph" w:customStyle="1" w:styleId="LMBullet1">
    <w:name w:val="LMBullet1"/>
    <w:aliases w:val="b1"/>
    <w:basedOn w:val="Normal"/>
    <w:rsid w:val="006416EA"/>
    <w:pPr>
      <w:numPr>
        <w:numId w:val="9"/>
      </w:numPr>
      <w:overflowPunct w:val="0"/>
      <w:autoSpaceDE w:val="0"/>
      <w:autoSpaceDN w:val="0"/>
      <w:adjustRightInd w:val="0"/>
      <w:spacing w:after="240"/>
      <w:jc w:val="both"/>
      <w:textAlignment w:val="baseline"/>
    </w:pPr>
    <w:rPr>
      <w:rFonts w:ascii="Arial" w:hAnsi="Arial"/>
      <w:lang w:val="en-GB"/>
    </w:rPr>
  </w:style>
  <w:style w:type="paragraph" w:customStyle="1" w:styleId="LMBullet2">
    <w:name w:val="LMBullet2"/>
    <w:aliases w:val="b2"/>
    <w:basedOn w:val="Normal"/>
    <w:rsid w:val="006416EA"/>
    <w:pPr>
      <w:numPr>
        <w:ilvl w:val="1"/>
        <w:numId w:val="9"/>
      </w:numPr>
      <w:overflowPunct w:val="0"/>
      <w:autoSpaceDE w:val="0"/>
      <w:autoSpaceDN w:val="0"/>
      <w:adjustRightInd w:val="0"/>
      <w:spacing w:after="240"/>
      <w:jc w:val="both"/>
      <w:textAlignment w:val="baseline"/>
    </w:pPr>
    <w:rPr>
      <w:rFonts w:ascii="Arial" w:hAnsi="Arial"/>
      <w:lang w:val="en-GB"/>
    </w:rPr>
  </w:style>
  <w:style w:type="paragraph" w:customStyle="1" w:styleId="LMBullet3">
    <w:name w:val="LMBullet3"/>
    <w:aliases w:val="b3"/>
    <w:basedOn w:val="Normal"/>
    <w:rsid w:val="006416EA"/>
    <w:pPr>
      <w:numPr>
        <w:ilvl w:val="2"/>
        <w:numId w:val="9"/>
      </w:numPr>
      <w:overflowPunct w:val="0"/>
      <w:autoSpaceDE w:val="0"/>
      <w:autoSpaceDN w:val="0"/>
      <w:adjustRightInd w:val="0"/>
      <w:spacing w:after="240"/>
      <w:jc w:val="both"/>
      <w:textAlignment w:val="baseline"/>
    </w:pPr>
    <w:rPr>
      <w:rFonts w:ascii="Arial" w:hAnsi="Arial"/>
      <w:lang w:val="en-GB"/>
    </w:rPr>
  </w:style>
  <w:style w:type="paragraph" w:customStyle="1" w:styleId="Paragraph">
    <w:name w:val="Paragraph"/>
    <w:basedOn w:val="Normal"/>
    <w:rsid w:val="006416EA"/>
    <w:pPr>
      <w:spacing w:before="240"/>
      <w:ind w:firstLine="1440"/>
      <w:jc w:val="both"/>
    </w:pPr>
    <w:rPr>
      <w:rFonts w:eastAsia="MS Mincho"/>
      <w:sz w:val="22"/>
    </w:rPr>
  </w:style>
  <w:style w:type="paragraph" w:customStyle="1" w:styleId="Outline2">
    <w:name w:val="Outline2"/>
    <w:basedOn w:val="Normal"/>
    <w:rsid w:val="006416EA"/>
    <w:pPr>
      <w:numPr>
        <w:ilvl w:val="1"/>
        <w:numId w:val="10"/>
      </w:numPr>
      <w:spacing w:after="240"/>
      <w:jc w:val="both"/>
      <w:outlineLvl w:val="1"/>
    </w:pPr>
    <w:rPr>
      <w:rFonts w:ascii="Book Antiqua" w:hAnsi="Book Antiqua"/>
      <w:sz w:val="22"/>
    </w:rPr>
  </w:style>
  <w:style w:type="paragraph" w:customStyle="1" w:styleId="Outline3">
    <w:name w:val="Outline3"/>
    <w:basedOn w:val="Normal"/>
    <w:rsid w:val="006416EA"/>
    <w:pPr>
      <w:numPr>
        <w:ilvl w:val="2"/>
        <w:numId w:val="10"/>
      </w:numPr>
      <w:spacing w:after="240"/>
      <w:jc w:val="both"/>
      <w:outlineLvl w:val="2"/>
    </w:pPr>
    <w:rPr>
      <w:rFonts w:ascii="Book Antiqua" w:hAnsi="Book Antiqua"/>
      <w:sz w:val="22"/>
    </w:rPr>
  </w:style>
  <w:style w:type="paragraph" w:customStyle="1" w:styleId="Outline4">
    <w:name w:val="Outline4"/>
    <w:basedOn w:val="Normal"/>
    <w:rsid w:val="006416EA"/>
    <w:pPr>
      <w:numPr>
        <w:ilvl w:val="3"/>
        <w:numId w:val="10"/>
      </w:numPr>
      <w:spacing w:after="240"/>
      <w:jc w:val="both"/>
      <w:outlineLvl w:val="3"/>
    </w:pPr>
    <w:rPr>
      <w:rFonts w:ascii="Book Antiqua" w:hAnsi="Book Antiqua"/>
      <w:sz w:val="22"/>
    </w:rPr>
  </w:style>
  <w:style w:type="paragraph" w:customStyle="1" w:styleId="Outline5">
    <w:name w:val="Outline5"/>
    <w:basedOn w:val="Normal"/>
    <w:rsid w:val="006416EA"/>
    <w:pPr>
      <w:numPr>
        <w:ilvl w:val="4"/>
        <w:numId w:val="10"/>
      </w:numPr>
      <w:spacing w:after="240"/>
      <w:jc w:val="both"/>
      <w:outlineLvl w:val="4"/>
    </w:pPr>
    <w:rPr>
      <w:rFonts w:ascii="Book Antiqua" w:hAnsi="Book Antiqua"/>
      <w:sz w:val="22"/>
    </w:rPr>
  </w:style>
  <w:style w:type="paragraph" w:customStyle="1" w:styleId="Outline6">
    <w:name w:val="Outline6"/>
    <w:basedOn w:val="Normal"/>
    <w:rsid w:val="006416EA"/>
    <w:pPr>
      <w:numPr>
        <w:ilvl w:val="5"/>
        <w:numId w:val="10"/>
      </w:numPr>
      <w:spacing w:after="240"/>
      <w:jc w:val="both"/>
      <w:outlineLvl w:val="5"/>
    </w:pPr>
    <w:rPr>
      <w:rFonts w:ascii="Book Antiqua" w:hAnsi="Book Antiqua"/>
      <w:sz w:val="22"/>
    </w:rPr>
  </w:style>
  <w:style w:type="paragraph" w:customStyle="1" w:styleId="Lnum1">
    <w:name w:val="Lnum1"/>
    <w:basedOn w:val="Normal"/>
    <w:rsid w:val="006416EA"/>
    <w:pPr>
      <w:numPr>
        <w:ilvl w:val="6"/>
        <w:numId w:val="10"/>
      </w:numPr>
      <w:spacing w:after="240"/>
    </w:pPr>
    <w:rPr>
      <w:rFonts w:ascii="Book Antiqua" w:hAnsi="Book Antiqua"/>
      <w:sz w:val="24"/>
    </w:rPr>
  </w:style>
  <w:style w:type="paragraph" w:customStyle="1" w:styleId="Lnum2">
    <w:name w:val="Lnum2"/>
    <w:basedOn w:val="Normal"/>
    <w:rsid w:val="006416EA"/>
    <w:pPr>
      <w:numPr>
        <w:ilvl w:val="7"/>
        <w:numId w:val="10"/>
      </w:numPr>
      <w:spacing w:after="240"/>
    </w:pPr>
    <w:rPr>
      <w:rFonts w:ascii="Book Antiqua" w:hAnsi="Book Antiqua"/>
      <w:sz w:val="24"/>
    </w:rPr>
  </w:style>
  <w:style w:type="paragraph" w:customStyle="1" w:styleId="Lnum3">
    <w:name w:val="Lnum3"/>
    <w:basedOn w:val="Normal"/>
    <w:rsid w:val="006416EA"/>
    <w:pPr>
      <w:numPr>
        <w:ilvl w:val="8"/>
        <w:numId w:val="10"/>
      </w:numPr>
      <w:spacing w:after="240"/>
    </w:pPr>
    <w:rPr>
      <w:rFonts w:ascii="Book Antiqua" w:hAnsi="Book Antiqua"/>
      <w:sz w:val="24"/>
    </w:rPr>
  </w:style>
  <w:style w:type="paragraph" w:customStyle="1" w:styleId="MessageHeaderFirst">
    <w:name w:val="Message Header First"/>
    <w:basedOn w:val="MessageHeader"/>
    <w:next w:val="MessageHeader"/>
    <w:rsid w:val="006416EA"/>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cs="Times New Roman"/>
      <w:spacing w:val="-5"/>
      <w:sz w:val="20"/>
      <w:szCs w:val="20"/>
      <w:lang w:val="en-US"/>
    </w:rPr>
  </w:style>
  <w:style w:type="character" w:customStyle="1" w:styleId="MessageHeaderLabel">
    <w:name w:val="Message Header Label"/>
    <w:rsid w:val="006416EA"/>
    <w:rPr>
      <w:rFonts w:ascii="Arial Black" w:hAnsi="Arial Black"/>
      <w:spacing w:val="-10"/>
      <w:sz w:val="18"/>
    </w:rPr>
  </w:style>
  <w:style w:type="paragraph" w:styleId="MessageHeader">
    <w:name w:val="Message Header"/>
    <w:basedOn w:val="Normal"/>
    <w:rsid w:val="006416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customStyle="1" w:styleId="GCCentreplain">
    <w:name w:val="GC Centre plain"/>
    <w:aliases w:val="gcp"/>
    <w:basedOn w:val="Normal"/>
    <w:rsid w:val="008A3F62"/>
    <w:pPr>
      <w:spacing w:after="240"/>
      <w:jc w:val="center"/>
    </w:pPr>
    <w:rPr>
      <w:szCs w:val="24"/>
    </w:rPr>
  </w:style>
  <w:style w:type="character" w:customStyle="1" w:styleId="GCCharacterBold">
    <w:name w:val="GC Character Bold"/>
    <w:aliases w:val="cb"/>
    <w:rsid w:val="008A3F62"/>
    <w:rPr>
      <w:b/>
    </w:rPr>
  </w:style>
  <w:style w:type="paragraph" w:customStyle="1" w:styleId="GCTableText">
    <w:name w:val="GC Table Text"/>
    <w:aliases w:val="gtt"/>
    <w:basedOn w:val="Normal"/>
    <w:rsid w:val="008A3F62"/>
    <w:pPr>
      <w:spacing w:before="60" w:after="60"/>
      <w:jc w:val="both"/>
    </w:pPr>
    <w:rPr>
      <w:sz w:val="16"/>
      <w:szCs w:val="24"/>
    </w:rPr>
  </w:style>
  <w:style w:type="character" w:styleId="Strong">
    <w:name w:val="Strong"/>
    <w:qFormat/>
    <w:rsid w:val="008A3F62"/>
    <w:rPr>
      <w:b/>
      <w:bCs/>
    </w:rPr>
  </w:style>
  <w:style w:type="paragraph" w:customStyle="1" w:styleId="GC03LegalL1">
    <w:name w:val="GC03Legal_L1"/>
    <w:basedOn w:val="Normal"/>
    <w:next w:val="GC03LegalL2"/>
    <w:rsid w:val="008A3F62"/>
    <w:pPr>
      <w:keepNext/>
      <w:numPr>
        <w:numId w:val="12"/>
      </w:numPr>
      <w:spacing w:after="240"/>
      <w:jc w:val="center"/>
      <w:outlineLvl w:val="0"/>
    </w:pPr>
    <w:rPr>
      <w:b/>
      <w:caps/>
    </w:rPr>
  </w:style>
  <w:style w:type="paragraph" w:customStyle="1" w:styleId="GC03LegalL2">
    <w:name w:val="GC03Legal_L2"/>
    <w:basedOn w:val="GC03LegalL1"/>
    <w:rsid w:val="008A3F62"/>
    <w:pPr>
      <w:keepNext w:val="0"/>
      <w:numPr>
        <w:ilvl w:val="1"/>
      </w:numPr>
      <w:jc w:val="both"/>
      <w:outlineLvl w:val="1"/>
    </w:pPr>
    <w:rPr>
      <w:caps w:val="0"/>
    </w:rPr>
  </w:style>
  <w:style w:type="paragraph" w:customStyle="1" w:styleId="GC03LegalL3">
    <w:name w:val="GC03Legal_L3"/>
    <w:basedOn w:val="GC03LegalL2"/>
    <w:rsid w:val="008A3F62"/>
    <w:pPr>
      <w:numPr>
        <w:ilvl w:val="2"/>
      </w:numPr>
      <w:outlineLvl w:val="2"/>
    </w:pPr>
    <w:rPr>
      <w:b w:val="0"/>
    </w:rPr>
  </w:style>
  <w:style w:type="paragraph" w:customStyle="1" w:styleId="GC03LegalL4">
    <w:name w:val="GC03Legal_L4"/>
    <w:basedOn w:val="GC03LegalL3"/>
    <w:rsid w:val="008A3F62"/>
    <w:pPr>
      <w:numPr>
        <w:ilvl w:val="3"/>
      </w:numPr>
      <w:outlineLvl w:val="3"/>
    </w:pPr>
  </w:style>
  <w:style w:type="paragraph" w:customStyle="1" w:styleId="GC03LegalL5">
    <w:name w:val="GC03Legal_L5"/>
    <w:basedOn w:val="GC03LegalL4"/>
    <w:rsid w:val="008A3F62"/>
    <w:pPr>
      <w:numPr>
        <w:ilvl w:val="4"/>
      </w:numPr>
      <w:outlineLvl w:val="4"/>
    </w:pPr>
  </w:style>
  <w:style w:type="paragraph" w:customStyle="1" w:styleId="GC03LegalL6">
    <w:name w:val="GC03Legal_L6"/>
    <w:basedOn w:val="GC03LegalL5"/>
    <w:rsid w:val="008A3F62"/>
    <w:pPr>
      <w:numPr>
        <w:ilvl w:val="5"/>
      </w:numPr>
      <w:outlineLvl w:val="5"/>
    </w:pPr>
  </w:style>
  <w:style w:type="paragraph" w:customStyle="1" w:styleId="GC03LegalL7">
    <w:name w:val="GC03Legal_L7"/>
    <w:basedOn w:val="GC03LegalL6"/>
    <w:rsid w:val="008A3F62"/>
    <w:pPr>
      <w:numPr>
        <w:ilvl w:val="6"/>
      </w:numPr>
      <w:outlineLvl w:val="6"/>
    </w:pPr>
  </w:style>
  <w:style w:type="paragraph" w:customStyle="1" w:styleId="GC03LegalL8">
    <w:name w:val="GC03Legal_L8"/>
    <w:basedOn w:val="GC03LegalL7"/>
    <w:rsid w:val="008A3F62"/>
    <w:pPr>
      <w:numPr>
        <w:ilvl w:val="7"/>
      </w:numPr>
      <w:outlineLvl w:val="7"/>
    </w:pPr>
  </w:style>
  <w:style w:type="paragraph" w:customStyle="1" w:styleId="GC03LegalL9">
    <w:name w:val="GC03Legal_L9"/>
    <w:basedOn w:val="GC03LegalL8"/>
    <w:rsid w:val="008A3F62"/>
    <w:pPr>
      <w:numPr>
        <w:ilvl w:val="8"/>
      </w:numPr>
      <w:outlineLvl w:val="8"/>
    </w:pPr>
  </w:style>
  <w:style w:type="table" w:styleId="TableGrid">
    <w:name w:val="Table Grid"/>
    <w:basedOn w:val="TableNormal"/>
    <w:uiPriority w:val="39"/>
    <w:rsid w:val="00B867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7BC"/>
    <w:rPr>
      <w:color w:val="0000FF"/>
      <w:u w:val="single"/>
    </w:rPr>
  </w:style>
  <w:style w:type="paragraph" w:customStyle="1" w:styleId="TableParagraph">
    <w:name w:val="Table Paragraph"/>
    <w:basedOn w:val="Normal"/>
    <w:uiPriority w:val="1"/>
    <w:qFormat/>
    <w:rsid w:val="005D2137"/>
    <w:pPr>
      <w:widowControl w:val="0"/>
    </w:pPr>
    <w:rPr>
      <w:rFonts w:ascii="Calibri" w:eastAsia="Calibri" w:hAnsi="Calibri"/>
      <w:sz w:val="22"/>
      <w:szCs w:val="22"/>
      <w:lang w:val="en-US"/>
    </w:rPr>
  </w:style>
  <w:style w:type="paragraph" w:customStyle="1" w:styleId="10sp1">
    <w:name w:val="_1.0sp 1&quot;"/>
    <w:basedOn w:val="Normal"/>
    <w:rsid w:val="00F11781"/>
    <w:pPr>
      <w:suppressAutoHyphens/>
      <w:spacing w:after="240"/>
      <w:ind w:firstLine="1440"/>
      <w:jc w:val="both"/>
    </w:pPr>
    <w:rPr>
      <w:sz w:val="24"/>
      <w:szCs w:val="24"/>
      <w:lang w:val="en-US"/>
    </w:rPr>
  </w:style>
  <w:style w:type="paragraph" w:customStyle="1" w:styleId="10sp15">
    <w:name w:val="_1.0sp 1.5&quot;"/>
    <w:basedOn w:val="Normal"/>
    <w:rsid w:val="00F11781"/>
    <w:pPr>
      <w:suppressAutoHyphens/>
      <w:spacing w:after="240"/>
      <w:ind w:firstLine="2160"/>
    </w:pPr>
    <w:rPr>
      <w:sz w:val="24"/>
      <w:szCs w:val="24"/>
      <w:lang w:val="en-US"/>
    </w:rPr>
  </w:style>
  <w:style w:type="paragraph" w:styleId="List">
    <w:name w:val="List"/>
    <w:basedOn w:val="Normal"/>
    <w:rsid w:val="008F5B7E"/>
    <w:pPr>
      <w:widowControl w:val="0"/>
      <w:tabs>
        <w:tab w:val="right" w:pos="432"/>
        <w:tab w:val="left" w:pos="720"/>
      </w:tabs>
      <w:autoSpaceDE w:val="0"/>
      <w:autoSpaceDN w:val="0"/>
      <w:adjustRightInd w:val="0"/>
      <w:spacing w:after="240"/>
      <w:ind w:left="720" w:hanging="720"/>
      <w:jc w:val="both"/>
    </w:pPr>
  </w:style>
  <w:style w:type="character" w:customStyle="1" w:styleId="BodyTextChar">
    <w:name w:val="Body Text Char"/>
    <w:aliases w:val="bt Char"/>
    <w:link w:val="BodyText"/>
    <w:locked/>
    <w:rsid w:val="008F5B7E"/>
    <w:rPr>
      <w:sz w:val="18"/>
      <w:szCs w:val="18"/>
      <w:lang w:val="en-US" w:eastAsia="en-US"/>
    </w:rPr>
  </w:style>
  <w:style w:type="character" w:customStyle="1" w:styleId="FooterChar">
    <w:name w:val="Footer Char"/>
    <w:link w:val="Footer"/>
    <w:uiPriority w:val="99"/>
    <w:rsid w:val="008F5B7E"/>
    <w:rPr>
      <w:sz w:val="16"/>
      <w:lang w:eastAsia="en-US"/>
    </w:rPr>
  </w:style>
  <w:style w:type="paragraph" w:customStyle="1" w:styleId="AGRArticleTitleH1">
    <w:name w:val="AGR Article Title H1"/>
    <w:basedOn w:val="Normal"/>
    <w:next w:val="Normal"/>
    <w:rsid w:val="008F5B7E"/>
    <w:pPr>
      <w:keepNext/>
      <w:spacing w:after="240"/>
      <w:jc w:val="center"/>
      <w:outlineLvl w:val="0"/>
    </w:pPr>
    <w:rPr>
      <w:rFonts w:ascii="Times New Roman Bold" w:hAnsi="Times New Roman Bold"/>
      <w:b/>
      <w:caps/>
      <w:sz w:val="24"/>
      <w:lang w:val="en-US"/>
    </w:rPr>
  </w:style>
  <w:style w:type="paragraph" w:customStyle="1" w:styleId="Outlinenumbered">
    <w:name w:val="Outline numbered"/>
    <w:basedOn w:val="Normal"/>
    <w:rsid w:val="008F5B7E"/>
    <w:pPr>
      <w:numPr>
        <w:numId w:val="16"/>
      </w:numPr>
      <w:spacing w:before="60" w:after="120"/>
    </w:pPr>
    <w:rPr>
      <w:sz w:val="22"/>
      <w:lang w:val="en-US"/>
    </w:rPr>
  </w:style>
  <w:style w:type="character" w:customStyle="1" w:styleId="HeaderChar">
    <w:name w:val="Header Char"/>
    <w:basedOn w:val="DefaultParagraphFont"/>
    <w:link w:val="Header"/>
    <w:uiPriority w:val="99"/>
    <w:rsid w:val="005C388C"/>
    <w:rPr>
      <w:lang w:eastAsia="en-US"/>
    </w:rPr>
  </w:style>
  <w:style w:type="character" w:customStyle="1" w:styleId="apple-converted-space">
    <w:name w:val="apple-converted-space"/>
    <w:rsid w:val="00CB674A"/>
  </w:style>
  <w:style w:type="paragraph" w:styleId="BalloonText">
    <w:name w:val="Balloon Text"/>
    <w:basedOn w:val="Normal"/>
    <w:link w:val="BalloonTextChar"/>
    <w:semiHidden/>
    <w:unhideWhenUsed/>
    <w:rsid w:val="004A6041"/>
    <w:rPr>
      <w:rFonts w:ascii="Tahoma" w:hAnsi="Tahoma" w:cs="Tahoma"/>
      <w:sz w:val="16"/>
      <w:szCs w:val="16"/>
    </w:rPr>
  </w:style>
  <w:style w:type="character" w:customStyle="1" w:styleId="BalloonTextChar">
    <w:name w:val="Balloon Text Char"/>
    <w:basedOn w:val="DefaultParagraphFont"/>
    <w:link w:val="BalloonText"/>
    <w:semiHidden/>
    <w:rsid w:val="004A6041"/>
    <w:rPr>
      <w:rFonts w:ascii="Tahoma" w:hAnsi="Tahoma" w:cs="Tahoma"/>
      <w:sz w:val="16"/>
      <w:szCs w:val="16"/>
      <w:lang w:eastAsia="en-US"/>
    </w:rPr>
  </w:style>
  <w:style w:type="character" w:styleId="UnresolvedMention">
    <w:name w:val="Unresolved Mention"/>
    <w:basedOn w:val="DefaultParagraphFont"/>
    <w:uiPriority w:val="99"/>
    <w:semiHidden/>
    <w:unhideWhenUsed/>
    <w:rsid w:val="005250EF"/>
    <w:rPr>
      <w:color w:val="605E5C"/>
      <w:shd w:val="clear" w:color="auto" w:fill="E1DFDD"/>
    </w:rPr>
  </w:style>
  <w:style w:type="paragraph" w:customStyle="1" w:styleId="xmsonormal">
    <w:name w:val="x_msonormal"/>
    <w:basedOn w:val="Normal"/>
    <w:rsid w:val="003C7B56"/>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9129">
      <w:bodyDiv w:val="1"/>
      <w:marLeft w:val="0"/>
      <w:marRight w:val="0"/>
      <w:marTop w:val="0"/>
      <w:marBottom w:val="0"/>
      <w:divBdr>
        <w:top w:val="none" w:sz="0" w:space="0" w:color="auto"/>
        <w:left w:val="none" w:sz="0" w:space="0" w:color="auto"/>
        <w:bottom w:val="none" w:sz="0" w:space="0" w:color="auto"/>
        <w:right w:val="none" w:sz="0" w:space="0" w:color="auto"/>
      </w:divBdr>
    </w:div>
    <w:div w:id="891892571">
      <w:bodyDiv w:val="1"/>
      <w:marLeft w:val="0"/>
      <w:marRight w:val="0"/>
      <w:marTop w:val="0"/>
      <w:marBottom w:val="0"/>
      <w:divBdr>
        <w:top w:val="none" w:sz="0" w:space="0" w:color="auto"/>
        <w:left w:val="none" w:sz="0" w:space="0" w:color="auto"/>
        <w:bottom w:val="none" w:sz="0" w:space="0" w:color="auto"/>
        <w:right w:val="none" w:sz="0" w:space="0" w:color="auto"/>
      </w:divBdr>
    </w:div>
    <w:div w:id="14993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hyperlink" Target="http://www.sfsc.gov.sk.ca"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hyperlink" Target="mailto:jthor@irwinlowy.com" TargetMode="Externa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www.securities-administrators.ca" TargetMode="External"/><Relationship Id="rId20" Type="http://schemas.openxmlformats.org/officeDocument/2006/relationships/header" Target="header3.xml"/><Relationship Id="rId29" Type="http://schemas.openxmlformats.org/officeDocument/2006/relationships/hyperlink" Target="http://www.securities-administrators.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mailto:ppint@reliefai.ca" TargetMode="External"/><Relationship Id="rId23" Type="http://schemas.openxmlformats.org/officeDocument/2006/relationships/header" Target="header5.xml"/><Relationship Id="rId28" Type="http://schemas.openxmlformats.org/officeDocument/2006/relationships/hyperlink" Target="mailto:ppint@reliefai.ca" TargetMode="Externa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retheyregistered.ca" TargetMode="Externa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36</Pages>
  <Words>16295</Words>
  <Characters>87528</Characters>
  <Application>Microsoft Office Word</Application>
  <DocSecurity>0</DocSecurity>
  <Lines>729</Lines>
  <Paragraphs>207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Jennifer Thor</cp:lastModifiedBy>
  <cp:revision>7</cp:revision>
  <cp:lastPrinted>2008-03-03T17:52:00Z</cp:lastPrinted>
  <dcterms:created xsi:type="dcterms:W3CDTF">2023-05-01T03:03:00Z</dcterms:created>
  <dcterms:modified xsi:type="dcterms:W3CDTF">2025-05-21T22:02:00Z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0FAAENUjWtcCD38Hyifk2a8OfFcAMGw5W5l/0/9EOv9Z+CXn5NRgLG5y5WZAUVC/Bblnh2rSMLwVfAIF_x000d_
Ds24bQTGhKXUM+65kNU6VmKG71L3t3+4ptaYFHuYwX+WWuzViGb+Lu25bTDok9QFDs24bQTGhKXU_x000d_
M+65kNU6VmKG71L3t3+4ptaYFHuYwX+WWuzViGb+gY3QrdbMEPIxLmpntR47H1aoOpgqj1BgLj7C_x000d_
PofuDS86cLG+nrCUA</vt:lpwstr>
  </property>
  <property fmtid="{D5CDD505-2E9C-101B-9397-08002B2CF9AE}" pid="3" name="MAIL_MSG_ID2">
    <vt:lpwstr>ut9nvkw95FMWcMm+hzlIrnmVColcjS2ouW/GVmD5Nrt3w85hkLbds4+1mLs_x000d_
rQohCk9oSjXK8wSY7ruhsXGKxEGPEzxQ3ZHFP+QelOu5s6U2DEqtMBigrUA=</vt:lpwstr>
  </property>
  <property fmtid="{D5CDD505-2E9C-101B-9397-08002B2CF9AE}" pid="4" name="RESPONSE_SENDER_NAME">
    <vt:lpwstr>sAAA4E8dREqJqIr7W+Vqz3LtEWcv2/n/5nBZK7c7o4/Jeh0=</vt:lpwstr>
  </property>
  <property fmtid="{D5CDD505-2E9C-101B-9397-08002B2CF9AE}" pid="5" name="EMAIL_OWNER_ADDRESS">
    <vt:lpwstr>sAAAUYtyAkeNWR5O98JoSORmnMKooFsQpj7Bv5Puzoos4+A=</vt:lpwstr>
  </property>
</Properties>
</file>