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0C78" w14:textId="31DA6161" w:rsidR="00157F8B" w:rsidRDefault="003C3F0E">
      <w:r>
        <w:t xml:space="preserve">Teilnahmebedingungen </w:t>
      </w:r>
      <w:r w:rsidR="003651B4">
        <w:t xml:space="preserve">für die </w:t>
      </w:r>
      <w:r>
        <w:t xml:space="preserve">Giesinger EM-Wette </w:t>
      </w:r>
      <w:r w:rsidR="003651B4">
        <w:t xml:space="preserve">(Gewinnspiel) </w:t>
      </w:r>
      <w:r>
        <w:t>„Jede Flasche zählt!“</w:t>
      </w:r>
    </w:p>
    <w:p w14:paraId="5174055D" w14:textId="422C1EF6" w:rsidR="003C3F0E" w:rsidRDefault="003651B4" w:rsidP="00C06998">
      <w:pPr>
        <w:spacing w:after="0"/>
        <w:rPr>
          <w:u w:val="single"/>
        </w:rPr>
      </w:pPr>
      <w:r>
        <w:rPr>
          <w:u w:val="single"/>
        </w:rPr>
        <w:t>1.</w:t>
      </w:r>
      <w:r>
        <w:rPr>
          <w:u w:val="single"/>
        </w:rPr>
        <w:tab/>
      </w:r>
      <w:r w:rsidR="003C3F0E" w:rsidRPr="001F61CD">
        <w:rPr>
          <w:u w:val="single"/>
        </w:rPr>
        <w:t>Was gibt es zu gewinnen?</w:t>
      </w:r>
    </w:p>
    <w:p w14:paraId="31AC96FD" w14:textId="77777777" w:rsidR="00C06998" w:rsidRPr="001F61CD" w:rsidRDefault="00C06998" w:rsidP="00C06998">
      <w:pPr>
        <w:spacing w:after="0"/>
        <w:rPr>
          <w:u w:val="single"/>
        </w:rPr>
      </w:pPr>
    </w:p>
    <w:p w14:paraId="06860FC5" w14:textId="22B1EA09" w:rsidR="003C3F0E" w:rsidRDefault="003651B4" w:rsidP="003651B4">
      <w:pPr>
        <w:jc w:val="both"/>
      </w:pPr>
      <w:r>
        <w:t xml:space="preserve">Falls die deutsche Fußball-Nationalmannschaft </w:t>
      </w:r>
      <w:r w:rsidR="008E3496">
        <w:t xml:space="preserve">der Männer </w:t>
      </w:r>
      <w:r>
        <w:t xml:space="preserve">bei der </w:t>
      </w:r>
      <w:r w:rsidR="008E3496">
        <w:t>Welt</w:t>
      </w:r>
      <w:r w:rsidR="003C3F0E">
        <w:t>meisterschaft 202</w:t>
      </w:r>
      <w:r w:rsidR="008E3496">
        <w:t>6</w:t>
      </w:r>
      <w:r w:rsidR="003C3F0E">
        <w:t xml:space="preserve"> </w:t>
      </w:r>
      <w:r w:rsidR="008E3496">
        <w:t>F</w:t>
      </w:r>
      <w:r>
        <w:t>ußball-</w:t>
      </w:r>
      <w:r w:rsidR="008E3496">
        <w:t>Wellt</w:t>
      </w:r>
      <w:r>
        <w:t xml:space="preserve">meister wird, </w:t>
      </w:r>
      <w:r w:rsidR="001864F2">
        <w:t>erstattet die Giesinger Biermanufaktur &amp; Spezialitäten Braugesellschaft m.b.H. das im Aktionszeitraum im stationären Handel und an den Giesinger Bräu Barverkaufsstellen erworbene Bier der Marke Giesinger. Die Erstattung erfolgt ausschließlich in Naturalien (Bier) der Marke Giesinger</w:t>
      </w:r>
      <w:r w:rsidR="00966B2F">
        <w:t xml:space="preserve"> </w:t>
      </w:r>
      <w:r w:rsidR="00966B2F" w:rsidRPr="001513DC">
        <w:t>in haushaltsüblicher Menge (max. 10 Kisten)</w:t>
      </w:r>
      <w:r w:rsidR="008E3496">
        <w:t xml:space="preserve"> :)</w:t>
      </w:r>
    </w:p>
    <w:p w14:paraId="127BFCE8" w14:textId="75CD6771" w:rsidR="001864F2" w:rsidRPr="001F61CD" w:rsidRDefault="003651B4" w:rsidP="00C06998">
      <w:pPr>
        <w:spacing w:after="0"/>
        <w:rPr>
          <w:u w:val="single"/>
        </w:rPr>
      </w:pPr>
      <w:r>
        <w:rPr>
          <w:u w:val="single"/>
        </w:rPr>
        <w:t>2.</w:t>
      </w:r>
      <w:r>
        <w:rPr>
          <w:u w:val="single"/>
        </w:rPr>
        <w:tab/>
      </w:r>
      <w:r w:rsidR="001864F2" w:rsidRPr="001F61CD">
        <w:rPr>
          <w:u w:val="single"/>
        </w:rPr>
        <w:t>Wer veranstaltet das Gewinnspiel?</w:t>
      </w:r>
    </w:p>
    <w:p w14:paraId="5922C790" w14:textId="77777777" w:rsidR="00C06998" w:rsidRDefault="00C06998"/>
    <w:p w14:paraId="31FED748" w14:textId="5979B8B4" w:rsidR="001864F2" w:rsidRDefault="003651B4">
      <w:r>
        <w:t xml:space="preserve">Veranstalter des Gewinnspiels ist die </w:t>
      </w:r>
      <w:r w:rsidR="001864F2">
        <w:t>Giesinger Biermanufaktur &amp; Spezialitäten Braugesellschaft m.b.H., Martin-Luther-Str. 2, 81539 München</w:t>
      </w:r>
      <w:r w:rsidR="003D41E1">
        <w:t xml:space="preserve">, </w:t>
      </w:r>
      <w:r w:rsidR="003D41E1" w:rsidRPr="003D41E1">
        <w:rPr>
          <w:color w:val="FF0000"/>
        </w:rPr>
        <w:t>nachfolgend „Giesinger“ genannt.</w:t>
      </w:r>
    </w:p>
    <w:p w14:paraId="7C79F0E5" w14:textId="264EB4CF" w:rsidR="0018634A" w:rsidRDefault="003651B4" w:rsidP="00C06998">
      <w:pPr>
        <w:spacing w:after="0"/>
        <w:rPr>
          <w:u w:val="single"/>
        </w:rPr>
      </w:pPr>
      <w:r>
        <w:rPr>
          <w:u w:val="single"/>
        </w:rPr>
        <w:t>3.</w:t>
      </w:r>
      <w:r>
        <w:rPr>
          <w:u w:val="single"/>
        </w:rPr>
        <w:tab/>
      </w:r>
      <w:r w:rsidR="001864F2" w:rsidRPr="001F61CD">
        <w:rPr>
          <w:u w:val="single"/>
        </w:rPr>
        <w:t>Wer darf teilnehmen?</w:t>
      </w:r>
    </w:p>
    <w:p w14:paraId="347B2657" w14:textId="77777777" w:rsidR="00C06998" w:rsidRDefault="00C06998" w:rsidP="00C06998">
      <w:pPr>
        <w:spacing w:after="0"/>
        <w:rPr>
          <w:u w:val="single"/>
        </w:rPr>
      </w:pPr>
    </w:p>
    <w:p w14:paraId="70714D56" w14:textId="494DB32B" w:rsidR="0018634A" w:rsidRPr="0018634A" w:rsidRDefault="0018634A" w:rsidP="0018634A">
      <w:pPr>
        <w:pStyle w:val="FormatvorlageNormaltextBlock"/>
        <w:rPr>
          <w:rFonts w:asciiTheme="minorHAnsi" w:hAnsiTheme="minorHAnsi" w:cstheme="minorHAnsi"/>
          <w:sz w:val="22"/>
          <w:szCs w:val="22"/>
        </w:rPr>
      </w:pPr>
      <w:r w:rsidRPr="0018634A">
        <w:rPr>
          <w:rFonts w:asciiTheme="minorHAnsi" w:hAnsiTheme="minorHAnsi" w:cstheme="minorHAnsi"/>
          <w:sz w:val="22"/>
          <w:szCs w:val="22"/>
        </w:rPr>
        <w:t>Teilnahmeberechtigt ist jede Person über 18 Jahre</w:t>
      </w:r>
      <w:r w:rsidR="001E4DCE">
        <w:rPr>
          <w:rFonts w:asciiTheme="minorHAnsi" w:hAnsiTheme="minorHAnsi" w:cstheme="minorHAnsi"/>
          <w:sz w:val="22"/>
          <w:szCs w:val="22"/>
        </w:rPr>
        <w:t>.</w:t>
      </w:r>
      <w:r w:rsidR="008E3496">
        <w:rPr>
          <w:rFonts w:asciiTheme="minorHAnsi" w:hAnsiTheme="minorHAnsi" w:cstheme="minorHAnsi"/>
          <w:sz w:val="22"/>
          <w:szCs w:val="22"/>
        </w:rPr>
        <w:t xml:space="preserve"> </w:t>
      </w:r>
      <w:r w:rsidRPr="0018634A">
        <w:rPr>
          <w:rFonts w:asciiTheme="minorHAnsi" w:hAnsiTheme="minorHAnsi" w:cstheme="minorHAnsi"/>
          <w:sz w:val="22"/>
          <w:szCs w:val="22"/>
        </w:rPr>
        <w:t xml:space="preserve">Ausgeschlossen sind Mitarbeiter der Giesinger Biermanufaktur &amp; Spezialitäten Braugesellschaft mbH und deren im gleichen Haushalt lebende Familienangehörige, nämlich Ehefrau und Kinder. </w:t>
      </w:r>
    </w:p>
    <w:p w14:paraId="45B0D062" w14:textId="77777777" w:rsidR="0018634A" w:rsidRPr="0018634A" w:rsidRDefault="0018634A" w:rsidP="0018634A">
      <w:pPr>
        <w:pStyle w:val="FormatvorlageNormaltextBlock"/>
        <w:rPr>
          <w:rFonts w:asciiTheme="minorHAnsi" w:hAnsiTheme="minorHAnsi" w:cstheme="minorHAnsi"/>
          <w:sz w:val="22"/>
          <w:szCs w:val="22"/>
        </w:rPr>
      </w:pPr>
    </w:p>
    <w:p w14:paraId="2B37080F" w14:textId="2F218CBB" w:rsidR="0018634A" w:rsidRPr="0018634A" w:rsidRDefault="0018634A" w:rsidP="0018634A">
      <w:pPr>
        <w:pStyle w:val="FormatvorlageNormaltextBlock"/>
        <w:tabs>
          <w:tab w:val="left" w:pos="567"/>
        </w:tabs>
        <w:rPr>
          <w:rFonts w:asciiTheme="minorHAnsi" w:hAnsiTheme="minorHAnsi" w:cstheme="minorHAnsi"/>
          <w:sz w:val="22"/>
          <w:szCs w:val="22"/>
          <w:u w:val="single"/>
        </w:rPr>
      </w:pPr>
      <w:r w:rsidRPr="0018634A">
        <w:rPr>
          <w:rFonts w:asciiTheme="minorHAnsi" w:hAnsiTheme="minorHAnsi" w:cstheme="minorHAnsi"/>
          <w:sz w:val="22"/>
          <w:szCs w:val="22"/>
          <w:u w:val="single"/>
        </w:rPr>
        <w:t>4.</w:t>
      </w:r>
      <w:r w:rsidRPr="0018634A">
        <w:rPr>
          <w:rFonts w:asciiTheme="minorHAnsi" w:hAnsiTheme="minorHAnsi" w:cstheme="minorHAnsi"/>
          <w:sz w:val="22"/>
          <w:szCs w:val="22"/>
          <w:u w:val="single"/>
        </w:rPr>
        <w:tab/>
        <w:t>Was muss ich tun, um an dem Gewinnspiel teilzunehmen?</w:t>
      </w:r>
    </w:p>
    <w:p w14:paraId="4638259A" w14:textId="77777777" w:rsidR="00C06998" w:rsidRDefault="00C06998" w:rsidP="0018634A">
      <w:pPr>
        <w:pStyle w:val="FormatvorlageNormaltextBlock"/>
        <w:tabs>
          <w:tab w:val="left" w:pos="567"/>
        </w:tabs>
        <w:rPr>
          <w:rFonts w:asciiTheme="minorHAnsi" w:hAnsiTheme="minorHAnsi" w:cstheme="minorHAnsi"/>
          <w:sz w:val="22"/>
          <w:szCs w:val="22"/>
        </w:rPr>
      </w:pPr>
    </w:p>
    <w:p w14:paraId="1048C6D5" w14:textId="1BAD16BF" w:rsidR="00C06998" w:rsidRDefault="00C06998" w:rsidP="00C06998">
      <w:pPr>
        <w:pStyle w:val="FormatvorlageNormaltextBlock"/>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0018634A" w:rsidRPr="0018634A">
        <w:rPr>
          <w:rFonts w:asciiTheme="minorHAnsi" w:hAnsiTheme="minorHAnsi" w:cstheme="minorHAnsi"/>
          <w:sz w:val="22"/>
          <w:szCs w:val="22"/>
        </w:rPr>
        <w:t xml:space="preserve">Voraussetzung für die Teilnahme ist der </w:t>
      </w:r>
      <w:r>
        <w:rPr>
          <w:rFonts w:asciiTheme="minorHAnsi" w:hAnsiTheme="minorHAnsi" w:cstheme="minorHAnsi"/>
          <w:sz w:val="22"/>
          <w:szCs w:val="22"/>
        </w:rPr>
        <w:t>Kauf</w:t>
      </w:r>
      <w:r w:rsidR="0018634A" w:rsidRPr="0018634A">
        <w:rPr>
          <w:rFonts w:asciiTheme="minorHAnsi" w:hAnsiTheme="minorHAnsi" w:cstheme="minorHAnsi"/>
          <w:sz w:val="22"/>
          <w:szCs w:val="22"/>
        </w:rPr>
        <w:t xml:space="preserve"> von Bier der Marke Giesinger im Aktionszeitraum vom </w:t>
      </w:r>
      <w:r w:rsidR="008E3496">
        <w:rPr>
          <w:rFonts w:asciiTheme="minorHAnsi" w:hAnsiTheme="minorHAnsi" w:cstheme="minorHAnsi"/>
          <w:sz w:val="22"/>
          <w:szCs w:val="22"/>
        </w:rPr>
        <w:t>01</w:t>
      </w:r>
      <w:r w:rsidR="0018634A" w:rsidRPr="0018634A">
        <w:rPr>
          <w:rFonts w:asciiTheme="minorHAnsi" w:hAnsiTheme="minorHAnsi" w:cstheme="minorHAnsi"/>
          <w:sz w:val="22"/>
          <w:szCs w:val="22"/>
        </w:rPr>
        <w:t>.05.202</w:t>
      </w:r>
      <w:r w:rsidR="008E3496">
        <w:rPr>
          <w:rFonts w:asciiTheme="minorHAnsi" w:hAnsiTheme="minorHAnsi" w:cstheme="minorHAnsi"/>
          <w:sz w:val="22"/>
          <w:szCs w:val="22"/>
        </w:rPr>
        <w:t>6</w:t>
      </w:r>
      <w:r w:rsidR="0018634A" w:rsidRPr="0018634A">
        <w:rPr>
          <w:rFonts w:asciiTheme="minorHAnsi" w:hAnsiTheme="minorHAnsi" w:cstheme="minorHAnsi"/>
          <w:sz w:val="22"/>
          <w:szCs w:val="22"/>
        </w:rPr>
        <w:t xml:space="preserve"> bis zum 11.06.202</w:t>
      </w:r>
      <w:r w:rsidR="008E3496">
        <w:rPr>
          <w:rFonts w:asciiTheme="minorHAnsi" w:hAnsiTheme="minorHAnsi" w:cstheme="minorHAnsi"/>
          <w:sz w:val="22"/>
          <w:szCs w:val="22"/>
        </w:rPr>
        <w:t>6 21:00 Uhr</w:t>
      </w:r>
      <w:r w:rsidR="0018634A" w:rsidRPr="0018634A">
        <w:rPr>
          <w:rFonts w:asciiTheme="minorHAnsi" w:hAnsiTheme="minorHAnsi" w:cstheme="minorHAnsi"/>
          <w:sz w:val="22"/>
          <w:szCs w:val="22"/>
        </w:rPr>
        <w:t xml:space="preserve"> (Anpfiff des Eröffnungsspiels). </w:t>
      </w:r>
    </w:p>
    <w:p w14:paraId="557952A1" w14:textId="77777777" w:rsidR="00C06998" w:rsidRDefault="00C06998" w:rsidP="00C06998">
      <w:pPr>
        <w:pStyle w:val="FormatvorlageNormaltextBlock"/>
        <w:tabs>
          <w:tab w:val="left" w:pos="567"/>
        </w:tabs>
        <w:ind w:left="567" w:hanging="567"/>
        <w:rPr>
          <w:rFonts w:asciiTheme="minorHAnsi" w:hAnsiTheme="minorHAnsi" w:cstheme="minorHAnsi"/>
          <w:sz w:val="22"/>
          <w:szCs w:val="22"/>
        </w:rPr>
      </w:pPr>
    </w:p>
    <w:p w14:paraId="78A9D70F" w14:textId="49345DE6" w:rsidR="00C06998" w:rsidRDefault="00C06998" w:rsidP="00C06998">
      <w:pPr>
        <w:pStyle w:val="FormatvorlageNormaltextBlock"/>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18634A" w:rsidRPr="0018634A">
        <w:rPr>
          <w:rFonts w:asciiTheme="minorHAnsi" w:hAnsiTheme="minorHAnsi" w:cstheme="minorHAnsi"/>
          <w:sz w:val="22"/>
          <w:szCs w:val="22"/>
        </w:rPr>
        <w:t xml:space="preserve">Das Bier der Marke Giesinger muss im stationären Handel </w:t>
      </w:r>
      <w:r>
        <w:rPr>
          <w:rFonts w:asciiTheme="minorHAnsi" w:hAnsiTheme="minorHAnsi" w:cstheme="minorHAnsi"/>
          <w:sz w:val="22"/>
          <w:szCs w:val="22"/>
        </w:rPr>
        <w:t xml:space="preserve">(einschließlich der eigenen </w:t>
      </w:r>
      <w:r w:rsidRPr="00C06998">
        <w:rPr>
          <w:rFonts w:asciiTheme="minorHAnsi" w:hAnsiTheme="minorHAnsi" w:cstheme="minorHAnsi"/>
          <w:sz w:val="22"/>
          <w:szCs w:val="22"/>
        </w:rPr>
        <w:t xml:space="preserve">Giesinger Bräu </w:t>
      </w:r>
      <w:r w:rsidR="0092748C">
        <w:rPr>
          <w:rFonts w:asciiTheme="minorHAnsi" w:hAnsiTheme="minorHAnsi" w:cstheme="minorHAnsi"/>
          <w:sz w:val="22"/>
          <w:szCs w:val="22"/>
        </w:rPr>
        <w:t>Barv</w:t>
      </w:r>
      <w:r w:rsidRPr="00C06998">
        <w:rPr>
          <w:rFonts w:asciiTheme="minorHAnsi" w:hAnsiTheme="minorHAnsi" w:cstheme="minorHAnsi"/>
          <w:sz w:val="22"/>
          <w:szCs w:val="22"/>
        </w:rPr>
        <w:t>erkaufsstellen</w:t>
      </w:r>
      <w:r>
        <w:rPr>
          <w:rFonts w:asciiTheme="minorHAnsi" w:hAnsiTheme="minorHAnsi" w:cstheme="minorHAnsi"/>
          <w:sz w:val="22"/>
          <w:szCs w:val="22"/>
        </w:rPr>
        <w:t xml:space="preserve">, </w:t>
      </w:r>
      <w:r w:rsidRPr="00C06998">
        <w:rPr>
          <w:rFonts w:asciiTheme="minorHAnsi" w:hAnsiTheme="minorHAnsi" w:cstheme="minorHAnsi"/>
          <w:sz w:val="22"/>
          <w:szCs w:val="22"/>
        </w:rPr>
        <w:t>Martin-Luther-Str. 2, 81539 München und Detmoldstr. 40, 80935 München)</w:t>
      </w:r>
      <w:r>
        <w:rPr>
          <w:rFonts w:asciiTheme="minorHAnsi" w:hAnsiTheme="minorHAnsi" w:cstheme="minorHAnsi"/>
          <w:sz w:val="22"/>
          <w:szCs w:val="22"/>
        </w:rPr>
        <w:t xml:space="preserve"> </w:t>
      </w:r>
      <w:r w:rsidR="0018634A" w:rsidRPr="0018634A">
        <w:rPr>
          <w:rFonts w:asciiTheme="minorHAnsi" w:hAnsiTheme="minorHAnsi" w:cstheme="minorHAnsi"/>
          <w:sz w:val="22"/>
          <w:szCs w:val="22"/>
        </w:rPr>
        <w:t xml:space="preserve">erworben worden sein; dazu zählen nicht </w:t>
      </w:r>
      <w:r w:rsidR="0092748C">
        <w:rPr>
          <w:rFonts w:asciiTheme="minorHAnsi" w:hAnsiTheme="minorHAnsi" w:cstheme="minorHAnsi"/>
          <w:sz w:val="22"/>
          <w:szCs w:val="22"/>
        </w:rPr>
        <w:t xml:space="preserve">der Erwerb über </w:t>
      </w:r>
      <w:r w:rsidR="0018634A" w:rsidRPr="0018634A">
        <w:rPr>
          <w:rFonts w:asciiTheme="minorHAnsi" w:hAnsiTheme="minorHAnsi" w:cstheme="minorHAnsi"/>
          <w:sz w:val="22"/>
          <w:szCs w:val="22"/>
        </w:rPr>
        <w:t>z.B. Onlineshop</w:t>
      </w:r>
      <w:r>
        <w:rPr>
          <w:rFonts w:asciiTheme="minorHAnsi" w:hAnsiTheme="minorHAnsi" w:cstheme="minorHAnsi"/>
          <w:sz w:val="22"/>
          <w:szCs w:val="22"/>
        </w:rPr>
        <w:t>s</w:t>
      </w:r>
      <w:r w:rsidR="0018634A" w:rsidRPr="0018634A">
        <w:rPr>
          <w:rFonts w:asciiTheme="minorHAnsi" w:hAnsiTheme="minorHAnsi" w:cstheme="minorHAnsi"/>
          <w:sz w:val="22"/>
          <w:szCs w:val="22"/>
        </w:rPr>
        <w:t xml:space="preserve"> oder Lieferdienste. </w:t>
      </w:r>
    </w:p>
    <w:p w14:paraId="4CF12277" w14:textId="77777777" w:rsidR="00C06998" w:rsidRDefault="00C06998" w:rsidP="0018634A">
      <w:pPr>
        <w:pStyle w:val="FormatvorlageNormaltextBlock"/>
        <w:tabs>
          <w:tab w:val="left" w:pos="567"/>
        </w:tabs>
        <w:rPr>
          <w:rFonts w:asciiTheme="minorHAnsi" w:hAnsiTheme="minorHAnsi" w:cstheme="minorHAnsi"/>
          <w:sz w:val="22"/>
          <w:szCs w:val="22"/>
        </w:rPr>
      </w:pPr>
    </w:p>
    <w:p w14:paraId="325EFCF7" w14:textId="3CA5F677" w:rsidR="0018634A" w:rsidRPr="003D41E1" w:rsidRDefault="00C06998" w:rsidP="00C06998">
      <w:pPr>
        <w:pStyle w:val="FormatvorlageNormaltextBlock"/>
        <w:tabs>
          <w:tab w:val="left" w:pos="567"/>
        </w:tabs>
        <w:ind w:left="567" w:hanging="567"/>
        <w:rPr>
          <w:rFonts w:asciiTheme="minorHAnsi" w:hAnsiTheme="minorHAnsi" w:cstheme="minorHAnsi"/>
          <w:color w:val="FF0000"/>
          <w:sz w:val="22"/>
          <w:szCs w:val="22"/>
        </w:rPr>
      </w:pPr>
      <w:r>
        <w:rPr>
          <w:rFonts w:asciiTheme="minorHAnsi" w:hAnsiTheme="minorHAnsi" w:cstheme="minorHAnsi"/>
          <w:sz w:val="22"/>
          <w:szCs w:val="22"/>
        </w:rPr>
        <w:t>c)</w:t>
      </w:r>
      <w:r>
        <w:rPr>
          <w:rFonts w:asciiTheme="minorHAnsi" w:hAnsiTheme="minorHAnsi" w:cstheme="minorHAnsi"/>
          <w:sz w:val="22"/>
          <w:szCs w:val="22"/>
        </w:rPr>
        <w:tab/>
      </w:r>
      <w:r w:rsidR="0018634A" w:rsidRPr="0018634A">
        <w:rPr>
          <w:rFonts w:asciiTheme="minorHAnsi" w:hAnsiTheme="minorHAnsi" w:cstheme="minorHAnsi"/>
          <w:sz w:val="22"/>
          <w:szCs w:val="22"/>
        </w:rPr>
        <w:t xml:space="preserve">Der </w:t>
      </w:r>
      <w:r>
        <w:rPr>
          <w:rFonts w:asciiTheme="minorHAnsi" w:hAnsiTheme="minorHAnsi" w:cstheme="minorHAnsi"/>
          <w:sz w:val="22"/>
          <w:szCs w:val="22"/>
        </w:rPr>
        <w:t>Kauf</w:t>
      </w:r>
      <w:r w:rsidR="0018634A" w:rsidRPr="0018634A">
        <w:rPr>
          <w:rFonts w:asciiTheme="minorHAnsi" w:hAnsiTheme="minorHAnsi" w:cstheme="minorHAnsi"/>
          <w:sz w:val="22"/>
          <w:szCs w:val="22"/>
        </w:rPr>
        <w:t xml:space="preserve"> des Biers der Marke Giesinger </w:t>
      </w:r>
      <w:r>
        <w:rPr>
          <w:rFonts w:asciiTheme="minorHAnsi" w:hAnsiTheme="minorHAnsi" w:cstheme="minorHAnsi"/>
          <w:sz w:val="22"/>
          <w:szCs w:val="22"/>
        </w:rPr>
        <w:t xml:space="preserve">im Aktionszeitraum </w:t>
      </w:r>
      <w:r w:rsidR="0018634A" w:rsidRPr="0018634A">
        <w:rPr>
          <w:rFonts w:asciiTheme="minorHAnsi" w:hAnsiTheme="minorHAnsi" w:cstheme="minorHAnsi"/>
          <w:sz w:val="22"/>
          <w:szCs w:val="22"/>
        </w:rPr>
        <w:t>muss durch einen eindeut</w:t>
      </w:r>
      <w:r w:rsidR="0018634A">
        <w:rPr>
          <w:rFonts w:asciiTheme="minorHAnsi" w:hAnsiTheme="minorHAnsi" w:cstheme="minorHAnsi"/>
          <w:sz w:val="22"/>
          <w:szCs w:val="22"/>
        </w:rPr>
        <w:t xml:space="preserve">igen Kaufnachweis, nämlich </w:t>
      </w:r>
      <w:r w:rsidR="0018634A" w:rsidRPr="008E3496">
        <w:rPr>
          <w:rFonts w:asciiTheme="minorHAnsi" w:hAnsiTheme="minorHAnsi" w:cstheme="minorHAnsi"/>
          <w:color w:val="000000" w:themeColor="text1"/>
          <w:sz w:val="22"/>
          <w:szCs w:val="22"/>
        </w:rPr>
        <w:t>eine</w:t>
      </w:r>
      <w:r w:rsidRPr="008E3496">
        <w:rPr>
          <w:rFonts w:asciiTheme="minorHAnsi" w:hAnsiTheme="minorHAnsi" w:cstheme="minorHAnsi"/>
          <w:color w:val="000000" w:themeColor="text1"/>
          <w:sz w:val="22"/>
          <w:szCs w:val="22"/>
        </w:rPr>
        <w:t>n</w:t>
      </w:r>
      <w:r w:rsidR="0018634A" w:rsidRPr="008E3496">
        <w:rPr>
          <w:rFonts w:asciiTheme="minorHAnsi" w:hAnsiTheme="minorHAnsi" w:cstheme="minorHAnsi"/>
          <w:color w:val="000000" w:themeColor="text1"/>
          <w:sz w:val="22"/>
          <w:szCs w:val="22"/>
        </w:rPr>
        <w:t xml:space="preserve"> </w:t>
      </w:r>
      <w:r w:rsidR="003D41E1" w:rsidRPr="008E3496">
        <w:rPr>
          <w:rFonts w:asciiTheme="minorHAnsi" w:hAnsiTheme="minorHAnsi" w:cstheme="minorHAnsi"/>
          <w:color w:val="000000" w:themeColor="text1"/>
          <w:sz w:val="22"/>
          <w:szCs w:val="22"/>
        </w:rPr>
        <w:t xml:space="preserve">originalen </w:t>
      </w:r>
      <w:r w:rsidR="0018634A" w:rsidRPr="008E3496">
        <w:rPr>
          <w:rFonts w:asciiTheme="minorHAnsi" w:hAnsiTheme="minorHAnsi" w:cstheme="minorHAnsi"/>
          <w:color w:val="000000" w:themeColor="text1"/>
          <w:sz w:val="22"/>
          <w:szCs w:val="22"/>
        </w:rPr>
        <w:t>Kassenzettel</w:t>
      </w:r>
      <w:r w:rsidRPr="008E3496">
        <w:rPr>
          <w:rFonts w:asciiTheme="minorHAnsi" w:hAnsiTheme="minorHAnsi" w:cstheme="minorHAnsi"/>
          <w:color w:val="000000" w:themeColor="text1"/>
          <w:sz w:val="22"/>
          <w:szCs w:val="22"/>
        </w:rPr>
        <w:t>,</w:t>
      </w:r>
      <w:r w:rsidR="0018634A" w:rsidRPr="008E3496">
        <w:rPr>
          <w:rFonts w:asciiTheme="minorHAnsi" w:hAnsiTheme="minorHAnsi" w:cstheme="minorHAnsi"/>
          <w:color w:val="000000" w:themeColor="text1"/>
          <w:sz w:val="22"/>
          <w:szCs w:val="22"/>
        </w:rPr>
        <w:t xml:space="preserve"> nachgewiesen werden, aus dem die Marke Giesinger, die </w:t>
      </w:r>
      <w:r w:rsidRPr="008E3496">
        <w:rPr>
          <w:rFonts w:asciiTheme="minorHAnsi" w:hAnsiTheme="minorHAnsi" w:cstheme="minorHAnsi"/>
          <w:color w:val="000000" w:themeColor="text1"/>
          <w:sz w:val="22"/>
          <w:szCs w:val="22"/>
        </w:rPr>
        <w:t>gekaufte</w:t>
      </w:r>
      <w:r w:rsidR="0018634A" w:rsidRPr="008E3496">
        <w:rPr>
          <w:rFonts w:asciiTheme="minorHAnsi" w:hAnsiTheme="minorHAnsi" w:cstheme="minorHAnsi"/>
          <w:color w:val="000000" w:themeColor="text1"/>
          <w:sz w:val="22"/>
          <w:szCs w:val="22"/>
        </w:rPr>
        <w:t xml:space="preserve"> Menge und der Zeitpunkt</w:t>
      </w:r>
      <w:r w:rsidRPr="008E3496">
        <w:rPr>
          <w:rFonts w:asciiTheme="minorHAnsi" w:hAnsiTheme="minorHAnsi" w:cstheme="minorHAnsi"/>
          <w:color w:val="000000" w:themeColor="text1"/>
          <w:sz w:val="22"/>
          <w:szCs w:val="22"/>
        </w:rPr>
        <w:t xml:space="preserve"> des Kaufs</w:t>
      </w:r>
      <w:r w:rsidR="0018634A" w:rsidRPr="008E3496">
        <w:rPr>
          <w:rFonts w:asciiTheme="minorHAnsi" w:hAnsiTheme="minorHAnsi" w:cstheme="minorHAnsi"/>
          <w:color w:val="000000" w:themeColor="text1"/>
          <w:sz w:val="22"/>
          <w:szCs w:val="22"/>
        </w:rPr>
        <w:t xml:space="preserve"> klar hervorgehen. </w:t>
      </w:r>
      <w:r w:rsidR="00046DA4" w:rsidRPr="008E3496">
        <w:rPr>
          <w:rFonts w:asciiTheme="minorHAnsi" w:hAnsiTheme="minorHAnsi" w:cstheme="minorHAnsi"/>
          <w:color w:val="000000" w:themeColor="text1"/>
          <w:sz w:val="22"/>
          <w:szCs w:val="22"/>
        </w:rPr>
        <w:t>Handschriftliche Quittungsbelege können nicht anerkannt werden.</w:t>
      </w:r>
      <w:r w:rsidR="003D41E1" w:rsidRPr="008E3496">
        <w:rPr>
          <w:rFonts w:asciiTheme="minorHAnsi" w:hAnsiTheme="minorHAnsi" w:cstheme="minorHAnsi"/>
          <w:color w:val="000000" w:themeColor="text1"/>
          <w:sz w:val="22"/>
          <w:szCs w:val="22"/>
        </w:rPr>
        <w:t xml:space="preserve"> Die Überprüfung der Authentizität erfolgt nach billigem Ermessen. Im Zweifelsfall behält sich Giesinger die Ablehnung vor.</w:t>
      </w:r>
    </w:p>
    <w:p w14:paraId="48A89A7D" w14:textId="77777777" w:rsidR="00C06998" w:rsidRDefault="00C06998" w:rsidP="0018634A">
      <w:pPr>
        <w:pStyle w:val="FormatvorlageNormaltextBlock"/>
        <w:tabs>
          <w:tab w:val="left" w:pos="567"/>
        </w:tabs>
        <w:rPr>
          <w:rFonts w:asciiTheme="minorHAnsi" w:hAnsiTheme="minorHAnsi" w:cstheme="minorHAnsi"/>
          <w:sz w:val="22"/>
          <w:szCs w:val="22"/>
        </w:rPr>
      </w:pPr>
    </w:p>
    <w:p w14:paraId="106C3D38" w14:textId="73FE248A" w:rsidR="0018634A" w:rsidRPr="0018634A" w:rsidRDefault="00C06998" w:rsidP="00C06998">
      <w:pPr>
        <w:pStyle w:val="FormatvorlageNormaltextBlock"/>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18634A" w:rsidRPr="0018634A">
        <w:rPr>
          <w:rFonts w:asciiTheme="minorHAnsi" w:hAnsiTheme="minorHAnsi" w:cstheme="minorHAnsi"/>
          <w:sz w:val="22"/>
          <w:szCs w:val="22"/>
        </w:rPr>
        <w:t>Der oder die Kaufnachweise aus dem Aktionszeitraum berechtigen automatisch zur Teilnahme. Eine gesonderte Registrierung ist nicht erforderlich.</w:t>
      </w:r>
    </w:p>
    <w:p w14:paraId="04F7B29D" w14:textId="77777777" w:rsidR="00C06998" w:rsidRDefault="00C06998" w:rsidP="0018634A">
      <w:pPr>
        <w:pStyle w:val="FormatvorlageNormaltextBlock"/>
        <w:tabs>
          <w:tab w:val="left" w:pos="567"/>
        </w:tabs>
        <w:rPr>
          <w:rFonts w:asciiTheme="minorHAnsi" w:hAnsiTheme="minorHAnsi" w:cstheme="minorHAnsi"/>
          <w:sz w:val="22"/>
          <w:szCs w:val="22"/>
        </w:rPr>
      </w:pPr>
    </w:p>
    <w:p w14:paraId="65138C26" w14:textId="0E6ABCAC" w:rsidR="0018634A" w:rsidRPr="0018634A" w:rsidRDefault="00C06998" w:rsidP="00C06998">
      <w:pPr>
        <w:pStyle w:val="FormatvorlageNormaltextBlock"/>
        <w:tabs>
          <w:tab w:val="left" w:pos="567"/>
        </w:tabs>
        <w:ind w:left="567" w:hanging="567"/>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18634A" w:rsidRPr="0018634A">
        <w:rPr>
          <w:rFonts w:asciiTheme="minorHAnsi" w:hAnsiTheme="minorHAnsi" w:cstheme="minorHAnsi"/>
          <w:sz w:val="22"/>
          <w:szCs w:val="22"/>
        </w:rPr>
        <w:t>Eine Einsendung der Kaufnachweise ist nicht erforderlich. Es genügt die Vorlage der Kaufnachweise bei Abholung des Gewinns.</w:t>
      </w:r>
    </w:p>
    <w:p w14:paraId="30A86DE5" w14:textId="275B7F97" w:rsidR="003D41E1" w:rsidRPr="008E3496" w:rsidRDefault="003D41E1" w:rsidP="003D41E1">
      <w:pPr>
        <w:pStyle w:val="FormatvorlageNormaltextBlock"/>
        <w:tabs>
          <w:tab w:val="left" w:pos="567"/>
        </w:tabs>
        <w:ind w:left="567" w:hanging="567"/>
        <w:rPr>
          <w:rFonts w:asciiTheme="minorHAnsi" w:hAnsiTheme="minorHAnsi" w:cstheme="minorHAnsi"/>
          <w:color w:val="000000" w:themeColor="text1"/>
          <w:sz w:val="22"/>
          <w:szCs w:val="22"/>
        </w:rPr>
      </w:pPr>
      <w:r w:rsidRPr="008E3496">
        <w:rPr>
          <w:rFonts w:asciiTheme="minorHAnsi" w:hAnsiTheme="minorHAnsi" w:cstheme="minorHAnsi"/>
          <w:color w:val="000000" w:themeColor="text1"/>
          <w:sz w:val="22"/>
          <w:szCs w:val="22"/>
        </w:rPr>
        <w:lastRenderedPageBreak/>
        <w:t>f)</w:t>
      </w:r>
      <w:r w:rsidRPr="008E3496">
        <w:rPr>
          <w:rFonts w:asciiTheme="minorHAnsi" w:hAnsiTheme="minorHAnsi" w:cstheme="minorHAnsi"/>
          <w:color w:val="000000" w:themeColor="text1"/>
          <w:sz w:val="22"/>
          <w:szCs w:val="22"/>
        </w:rPr>
        <w:tab/>
        <w:t>Jeder gültige Kassenzettel berechtigt nur zur einmaligen Einlösung und wird von Giesinger einbehalten oder kenntlich gemacht.</w:t>
      </w:r>
    </w:p>
    <w:p w14:paraId="5AA52495" w14:textId="77777777" w:rsidR="003D41E1" w:rsidRPr="0018634A" w:rsidRDefault="003D41E1" w:rsidP="003D41E1">
      <w:pPr>
        <w:pStyle w:val="FormatvorlageNormaltextBlock"/>
        <w:tabs>
          <w:tab w:val="left" w:pos="567"/>
        </w:tabs>
        <w:rPr>
          <w:rFonts w:asciiTheme="minorHAnsi" w:hAnsiTheme="minorHAnsi" w:cstheme="minorHAnsi"/>
          <w:sz w:val="22"/>
          <w:szCs w:val="22"/>
        </w:rPr>
      </w:pPr>
    </w:p>
    <w:p w14:paraId="73E09C8D" w14:textId="77777777" w:rsidR="0018634A" w:rsidRPr="0018634A" w:rsidRDefault="0018634A" w:rsidP="0018634A">
      <w:pPr>
        <w:pStyle w:val="FormatvorlageNormaltextBlock"/>
        <w:tabs>
          <w:tab w:val="left" w:pos="567"/>
        </w:tabs>
        <w:rPr>
          <w:rFonts w:asciiTheme="minorHAnsi" w:hAnsiTheme="minorHAnsi" w:cstheme="minorHAnsi"/>
          <w:sz w:val="22"/>
          <w:szCs w:val="22"/>
          <w:u w:val="single"/>
        </w:rPr>
      </w:pPr>
      <w:r w:rsidRPr="0018634A">
        <w:rPr>
          <w:rFonts w:asciiTheme="minorHAnsi" w:hAnsiTheme="minorHAnsi" w:cstheme="minorHAnsi"/>
          <w:sz w:val="22"/>
          <w:szCs w:val="22"/>
          <w:u w:val="single"/>
        </w:rPr>
        <w:t>5.</w:t>
      </w:r>
      <w:r w:rsidRPr="0018634A">
        <w:rPr>
          <w:rFonts w:asciiTheme="minorHAnsi" w:hAnsiTheme="minorHAnsi" w:cstheme="minorHAnsi"/>
          <w:sz w:val="22"/>
          <w:szCs w:val="22"/>
          <w:u w:val="single"/>
        </w:rPr>
        <w:tab/>
        <w:t>Wie erfolgt die Gewinnausschüttung?</w:t>
      </w:r>
    </w:p>
    <w:p w14:paraId="0AE2D1C6" w14:textId="77777777" w:rsidR="0018634A" w:rsidRPr="0018634A" w:rsidRDefault="0018634A" w:rsidP="0018634A">
      <w:pPr>
        <w:pStyle w:val="FormatvorlageNormaltextBlock"/>
        <w:tabs>
          <w:tab w:val="left" w:pos="567"/>
        </w:tabs>
        <w:rPr>
          <w:rFonts w:asciiTheme="minorHAnsi" w:hAnsiTheme="minorHAnsi" w:cstheme="minorHAnsi"/>
          <w:sz w:val="22"/>
          <w:szCs w:val="22"/>
        </w:rPr>
      </w:pPr>
    </w:p>
    <w:p w14:paraId="3A9658D8" w14:textId="7EB15571" w:rsidR="0018634A" w:rsidRPr="0018634A" w:rsidRDefault="0018634A" w:rsidP="0018634A">
      <w:pPr>
        <w:pStyle w:val="FormatvorlageNormaltextBlock"/>
        <w:tabs>
          <w:tab w:val="left" w:pos="567"/>
          <w:tab w:val="left" w:pos="1134"/>
        </w:tabs>
        <w:ind w:left="567" w:hanging="567"/>
        <w:rPr>
          <w:rFonts w:asciiTheme="minorHAnsi" w:hAnsiTheme="minorHAnsi" w:cstheme="minorHAnsi"/>
          <w:sz w:val="22"/>
          <w:szCs w:val="22"/>
        </w:rPr>
      </w:pPr>
      <w:r w:rsidRPr="0018634A">
        <w:rPr>
          <w:rFonts w:asciiTheme="minorHAnsi" w:hAnsiTheme="minorHAnsi" w:cstheme="minorHAnsi"/>
          <w:sz w:val="22"/>
          <w:szCs w:val="22"/>
        </w:rPr>
        <w:t>a)</w:t>
      </w:r>
      <w:r w:rsidRPr="0018634A">
        <w:rPr>
          <w:rFonts w:asciiTheme="minorHAnsi" w:hAnsiTheme="minorHAnsi" w:cstheme="minorHAnsi"/>
          <w:sz w:val="22"/>
          <w:szCs w:val="22"/>
        </w:rPr>
        <w:tab/>
        <w:t>Der Teilnehmer muss die Kaufnachweise (oben Ziffer</w:t>
      </w:r>
      <w:r w:rsidR="00C06998">
        <w:rPr>
          <w:rFonts w:asciiTheme="minorHAnsi" w:hAnsiTheme="minorHAnsi" w:cstheme="minorHAnsi"/>
          <w:sz w:val="22"/>
          <w:szCs w:val="22"/>
        </w:rPr>
        <w:t xml:space="preserve"> 4 c</w:t>
      </w:r>
      <w:r w:rsidRPr="0018634A">
        <w:rPr>
          <w:rFonts w:asciiTheme="minorHAnsi" w:hAnsiTheme="minorHAnsi" w:cstheme="minorHAnsi"/>
          <w:sz w:val="22"/>
          <w:szCs w:val="22"/>
        </w:rPr>
        <w:t>) im Original vorlegen, und zwar im Werk 2 der Giesinger Biermanufaktur &amp; Spezialitäten Braugesellschaft mbH, Detmoldstraße 40, 80935 München.</w:t>
      </w:r>
    </w:p>
    <w:p w14:paraId="34DB2DFC" w14:textId="77777777" w:rsidR="0018634A" w:rsidRPr="0018634A" w:rsidRDefault="0018634A" w:rsidP="0018634A">
      <w:pPr>
        <w:pStyle w:val="FormatvorlageNormaltextBlock"/>
        <w:tabs>
          <w:tab w:val="left" w:pos="567"/>
        </w:tabs>
        <w:rPr>
          <w:rFonts w:asciiTheme="minorHAnsi" w:hAnsiTheme="minorHAnsi" w:cstheme="minorHAnsi"/>
          <w:sz w:val="22"/>
          <w:szCs w:val="22"/>
        </w:rPr>
      </w:pPr>
    </w:p>
    <w:p w14:paraId="577FFC61" w14:textId="29F68703" w:rsidR="0018634A" w:rsidRPr="0018634A" w:rsidRDefault="0018634A" w:rsidP="0018634A">
      <w:pPr>
        <w:pStyle w:val="FormatvorlageNormaltextBlock"/>
        <w:tabs>
          <w:tab w:val="left" w:pos="567"/>
          <w:tab w:val="left" w:pos="1134"/>
        </w:tabs>
        <w:ind w:left="567" w:hanging="567"/>
        <w:rPr>
          <w:rFonts w:asciiTheme="minorHAnsi" w:hAnsiTheme="minorHAnsi" w:cstheme="minorHAnsi"/>
          <w:sz w:val="22"/>
          <w:szCs w:val="22"/>
        </w:rPr>
      </w:pPr>
      <w:r w:rsidRPr="0018634A">
        <w:rPr>
          <w:rFonts w:asciiTheme="minorHAnsi" w:hAnsiTheme="minorHAnsi" w:cstheme="minorHAnsi"/>
          <w:sz w:val="22"/>
          <w:szCs w:val="22"/>
        </w:rPr>
        <w:t>b)</w:t>
      </w:r>
      <w:r w:rsidRPr="0018634A">
        <w:rPr>
          <w:rFonts w:asciiTheme="minorHAnsi" w:hAnsiTheme="minorHAnsi" w:cstheme="minorHAnsi"/>
          <w:sz w:val="22"/>
          <w:szCs w:val="22"/>
        </w:rPr>
        <w:tab/>
        <w:t xml:space="preserve">Die Einlösung ist jeweils nur samstags an folgenden Tagen möglich: </w:t>
      </w:r>
      <w:r w:rsidR="008E3496" w:rsidRPr="008E3496">
        <w:rPr>
          <w:rFonts w:asciiTheme="minorHAnsi" w:hAnsiTheme="minorHAnsi" w:cstheme="minorHAnsi"/>
          <w:sz w:val="22"/>
          <w:szCs w:val="22"/>
        </w:rPr>
        <w:t xml:space="preserve">erfolgen 22.8. und 29.8.26. </w:t>
      </w:r>
      <w:r w:rsidRPr="0018634A">
        <w:rPr>
          <w:rFonts w:asciiTheme="minorHAnsi" w:hAnsiTheme="minorHAnsi" w:cstheme="minorHAnsi"/>
          <w:sz w:val="22"/>
          <w:szCs w:val="22"/>
        </w:rPr>
        <w:t xml:space="preserve">und zwar </w:t>
      </w:r>
      <w:r w:rsidR="00046DA4">
        <w:rPr>
          <w:rFonts w:asciiTheme="minorHAnsi" w:hAnsiTheme="minorHAnsi" w:cstheme="minorHAnsi"/>
          <w:sz w:val="22"/>
          <w:szCs w:val="22"/>
        </w:rPr>
        <w:t xml:space="preserve">jeweils </w:t>
      </w:r>
      <w:r w:rsidRPr="0018634A">
        <w:rPr>
          <w:rFonts w:asciiTheme="minorHAnsi" w:hAnsiTheme="minorHAnsi" w:cstheme="minorHAnsi"/>
          <w:sz w:val="22"/>
          <w:szCs w:val="22"/>
        </w:rPr>
        <w:t>von</w:t>
      </w:r>
      <w:r w:rsidR="00046DA4">
        <w:rPr>
          <w:rFonts w:asciiTheme="minorHAnsi" w:hAnsiTheme="minorHAnsi" w:cstheme="minorHAnsi"/>
          <w:sz w:val="22"/>
          <w:szCs w:val="22"/>
        </w:rPr>
        <w:t xml:space="preserve"> 10:00</w:t>
      </w:r>
      <w:r w:rsidRPr="0018634A">
        <w:rPr>
          <w:rFonts w:asciiTheme="minorHAnsi" w:hAnsiTheme="minorHAnsi" w:cstheme="minorHAnsi"/>
          <w:sz w:val="22"/>
          <w:szCs w:val="22"/>
        </w:rPr>
        <w:t xml:space="preserve"> Uhr bis</w:t>
      </w:r>
      <w:r w:rsidR="00046DA4">
        <w:rPr>
          <w:rFonts w:asciiTheme="minorHAnsi" w:hAnsiTheme="minorHAnsi" w:cstheme="minorHAnsi"/>
          <w:sz w:val="22"/>
          <w:szCs w:val="22"/>
        </w:rPr>
        <w:t xml:space="preserve"> 1</w:t>
      </w:r>
      <w:r w:rsidR="008E3496">
        <w:rPr>
          <w:rFonts w:asciiTheme="minorHAnsi" w:hAnsiTheme="minorHAnsi" w:cstheme="minorHAnsi"/>
          <w:sz w:val="22"/>
          <w:szCs w:val="22"/>
        </w:rPr>
        <w:t>8</w:t>
      </w:r>
      <w:r w:rsidR="00046DA4">
        <w:rPr>
          <w:rFonts w:asciiTheme="minorHAnsi" w:hAnsiTheme="minorHAnsi" w:cstheme="minorHAnsi"/>
          <w:sz w:val="22"/>
          <w:szCs w:val="22"/>
        </w:rPr>
        <w:t>:00</w:t>
      </w:r>
      <w:r w:rsidRPr="0018634A">
        <w:rPr>
          <w:rFonts w:asciiTheme="minorHAnsi" w:hAnsiTheme="minorHAnsi" w:cstheme="minorHAnsi"/>
          <w:sz w:val="22"/>
          <w:szCs w:val="22"/>
        </w:rPr>
        <w:t xml:space="preserve"> Uhr.  </w:t>
      </w:r>
      <w:r w:rsidR="00C06998">
        <w:rPr>
          <w:rFonts w:asciiTheme="minorHAnsi" w:hAnsiTheme="minorHAnsi" w:cstheme="minorHAnsi"/>
          <w:sz w:val="22"/>
          <w:szCs w:val="22"/>
        </w:rPr>
        <w:t>Eine Einlösung an anderen Tagen oder zu anderen Zeiten kann nicht erfolgen.</w:t>
      </w:r>
    </w:p>
    <w:p w14:paraId="6401FB4A" w14:textId="77777777" w:rsidR="0018634A" w:rsidRPr="0018634A" w:rsidRDefault="0018634A" w:rsidP="0018634A">
      <w:pPr>
        <w:pStyle w:val="FormatvorlageNormaltextBlock"/>
        <w:tabs>
          <w:tab w:val="left" w:pos="567"/>
          <w:tab w:val="left" w:pos="1134"/>
        </w:tabs>
        <w:ind w:left="1134" w:hanging="567"/>
        <w:rPr>
          <w:rFonts w:asciiTheme="minorHAnsi" w:hAnsiTheme="minorHAnsi" w:cstheme="minorHAnsi"/>
          <w:sz w:val="22"/>
          <w:szCs w:val="22"/>
        </w:rPr>
      </w:pPr>
    </w:p>
    <w:p w14:paraId="3B122EDC" w14:textId="6043C73B" w:rsidR="0018634A" w:rsidRPr="0018634A" w:rsidRDefault="0018634A" w:rsidP="0018634A">
      <w:pPr>
        <w:pStyle w:val="FormatvorlageNormaltextBlock"/>
        <w:tabs>
          <w:tab w:val="left" w:pos="567"/>
          <w:tab w:val="left" w:pos="1134"/>
        </w:tabs>
        <w:ind w:left="567" w:hanging="567"/>
        <w:rPr>
          <w:rFonts w:asciiTheme="minorHAnsi" w:hAnsiTheme="minorHAnsi" w:cstheme="minorHAnsi"/>
          <w:sz w:val="22"/>
          <w:szCs w:val="22"/>
        </w:rPr>
      </w:pPr>
      <w:r w:rsidRPr="0018634A">
        <w:rPr>
          <w:rFonts w:asciiTheme="minorHAnsi" w:hAnsiTheme="minorHAnsi" w:cstheme="minorHAnsi"/>
          <w:sz w:val="22"/>
          <w:szCs w:val="22"/>
        </w:rPr>
        <w:t>c)</w:t>
      </w:r>
      <w:r w:rsidRPr="0018634A">
        <w:rPr>
          <w:rFonts w:asciiTheme="minorHAnsi" w:hAnsiTheme="minorHAnsi" w:cstheme="minorHAnsi"/>
          <w:sz w:val="22"/>
          <w:szCs w:val="22"/>
        </w:rPr>
        <w:tab/>
        <w:t>Nach Vorlage des oder der Kaufnachweise aus dem Aktionszeitraum wird das hierauf ausgewiesene Bier der Marke Giesinger in der gleichen Sorte und der gleichen Menge wie auf dem Kaufnachweis an den Tei</w:t>
      </w:r>
      <w:r>
        <w:rPr>
          <w:rFonts w:asciiTheme="minorHAnsi" w:hAnsiTheme="minorHAnsi" w:cstheme="minorHAnsi"/>
          <w:sz w:val="22"/>
          <w:szCs w:val="22"/>
        </w:rPr>
        <w:t>lnehmer ausgegeben. Sollte eine</w:t>
      </w:r>
      <w:r w:rsidRPr="0018634A">
        <w:rPr>
          <w:rFonts w:asciiTheme="minorHAnsi" w:hAnsiTheme="minorHAnsi" w:cstheme="minorHAnsi"/>
          <w:sz w:val="22"/>
          <w:szCs w:val="22"/>
        </w:rPr>
        <w:t xml:space="preserve"> Sorte gerade nicht verfügbar sein, erhält der Teilnehmer eine andere, gleichwertige Sorte. </w:t>
      </w:r>
    </w:p>
    <w:p w14:paraId="439C73C1" w14:textId="77777777" w:rsidR="0018634A" w:rsidRPr="0018634A" w:rsidRDefault="0018634A" w:rsidP="0018634A">
      <w:pPr>
        <w:pStyle w:val="FormatvorlageNormaltextBlock"/>
        <w:tabs>
          <w:tab w:val="left" w:pos="567"/>
          <w:tab w:val="left" w:pos="1134"/>
        </w:tabs>
        <w:rPr>
          <w:rFonts w:asciiTheme="minorHAnsi" w:hAnsiTheme="minorHAnsi" w:cstheme="minorHAnsi"/>
          <w:sz w:val="22"/>
          <w:szCs w:val="22"/>
        </w:rPr>
      </w:pPr>
    </w:p>
    <w:p w14:paraId="6411980A" w14:textId="77777777" w:rsidR="0018634A" w:rsidRPr="0018634A" w:rsidRDefault="0018634A" w:rsidP="0018634A">
      <w:pPr>
        <w:pStyle w:val="FormatvorlageNormaltextBlock"/>
        <w:tabs>
          <w:tab w:val="left" w:pos="567"/>
          <w:tab w:val="left" w:pos="1134"/>
        </w:tabs>
        <w:rPr>
          <w:rFonts w:asciiTheme="minorHAnsi" w:hAnsiTheme="minorHAnsi" w:cstheme="minorHAnsi"/>
          <w:sz w:val="22"/>
          <w:szCs w:val="22"/>
        </w:rPr>
      </w:pPr>
      <w:r w:rsidRPr="0018634A">
        <w:rPr>
          <w:rFonts w:asciiTheme="minorHAnsi" w:hAnsiTheme="minorHAnsi" w:cstheme="minorHAnsi"/>
          <w:sz w:val="22"/>
          <w:szCs w:val="22"/>
        </w:rPr>
        <w:t>d)</w:t>
      </w:r>
      <w:r w:rsidRPr="0018634A">
        <w:rPr>
          <w:rFonts w:asciiTheme="minorHAnsi" w:hAnsiTheme="minorHAnsi" w:cstheme="minorHAnsi"/>
          <w:sz w:val="22"/>
          <w:szCs w:val="22"/>
        </w:rPr>
        <w:tab/>
        <w:t>Eine Barauszahlung ist in jedem Fall ausgeschlossen.</w:t>
      </w:r>
    </w:p>
    <w:p w14:paraId="1202AB2D" w14:textId="77777777" w:rsidR="0018634A" w:rsidRPr="0018634A" w:rsidRDefault="0018634A" w:rsidP="0018634A">
      <w:pPr>
        <w:pStyle w:val="FormatvorlageNormaltextBlock"/>
        <w:tabs>
          <w:tab w:val="left" w:pos="567"/>
          <w:tab w:val="left" w:pos="1134"/>
        </w:tabs>
        <w:rPr>
          <w:rFonts w:asciiTheme="minorHAnsi" w:hAnsiTheme="minorHAnsi" w:cstheme="minorHAnsi"/>
          <w:sz w:val="22"/>
          <w:szCs w:val="22"/>
        </w:rPr>
      </w:pPr>
    </w:p>
    <w:p w14:paraId="0B6D9446" w14:textId="6C06C9B3" w:rsidR="0018634A" w:rsidRPr="0018634A" w:rsidRDefault="0018634A" w:rsidP="0018634A">
      <w:pPr>
        <w:pStyle w:val="FormatvorlageNormaltextBlock"/>
        <w:tabs>
          <w:tab w:val="left" w:pos="567"/>
          <w:tab w:val="left" w:pos="1134"/>
        </w:tabs>
        <w:rPr>
          <w:rFonts w:asciiTheme="minorHAnsi" w:hAnsiTheme="minorHAnsi" w:cstheme="minorHAnsi"/>
          <w:sz w:val="22"/>
          <w:szCs w:val="22"/>
        </w:rPr>
      </w:pPr>
      <w:r w:rsidRPr="0018634A">
        <w:rPr>
          <w:rFonts w:asciiTheme="minorHAnsi" w:hAnsiTheme="minorHAnsi" w:cstheme="minorHAnsi"/>
          <w:sz w:val="22"/>
          <w:szCs w:val="22"/>
        </w:rPr>
        <w:t>e)</w:t>
      </w:r>
      <w:r w:rsidRPr="0018634A">
        <w:rPr>
          <w:rFonts w:asciiTheme="minorHAnsi" w:hAnsiTheme="minorHAnsi" w:cstheme="minorHAnsi"/>
          <w:sz w:val="22"/>
          <w:szCs w:val="22"/>
        </w:rPr>
        <w:tab/>
        <w:t xml:space="preserve">Für die als Gewinn ausgegebenen Flaschen </w:t>
      </w:r>
      <w:r w:rsidR="007931BA">
        <w:rPr>
          <w:rFonts w:asciiTheme="minorHAnsi" w:hAnsiTheme="minorHAnsi" w:cstheme="minorHAnsi"/>
          <w:sz w:val="22"/>
          <w:szCs w:val="22"/>
        </w:rPr>
        <w:t xml:space="preserve">und ggf. Kästen </w:t>
      </w:r>
      <w:r w:rsidRPr="0018634A">
        <w:rPr>
          <w:rFonts w:asciiTheme="minorHAnsi" w:hAnsiTheme="minorHAnsi" w:cstheme="minorHAnsi"/>
          <w:sz w:val="22"/>
          <w:szCs w:val="22"/>
        </w:rPr>
        <w:t xml:space="preserve">ist </w:t>
      </w:r>
      <w:r w:rsidR="007931BA">
        <w:rPr>
          <w:rFonts w:asciiTheme="minorHAnsi" w:hAnsiTheme="minorHAnsi" w:cstheme="minorHAnsi"/>
          <w:sz w:val="22"/>
          <w:szCs w:val="22"/>
        </w:rPr>
        <w:t>P</w:t>
      </w:r>
      <w:r w:rsidRPr="0018634A">
        <w:rPr>
          <w:rFonts w:asciiTheme="minorHAnsi" w:hAnsiTheme="minorHAnsi" w:cstheme="minorHAnsi"/>
          <w:sz w:val="22"/>
          <w:szCs w:val="22"/>
        </w:rPr>
        <w:t xml:space="preserve">fand zu errichten. </w:t>
      </w:r>
    </w:p>
    <w:p w14:paraId="05DDFA61" w14:textId="77777777" w:rsidR="0018634A" w:rsidRPr="0018634A" w:rsidRDefault="0018634A" w:rsidP="0018634A">
      <w:pPr>
        <w:pStyle w:val="FormatvorlageNormaltextBlock"/>
        <w:tabs>
          <w:tab w:val="left" w:pos="567"/>
          <w:tab w:val="left" w:pos="1134"/>
        </w:tabs>
        <w:ind w:left="1134" w:hanging="567"/>
        <w:rPr>
          <w:rFonts w:asciiTheme="minorHAnsi" w:hAnsiTheme="minorHAnsi" w:cstheme="minorHAnsi"/>
          <w:sz w:val="22"/>
          <w:szCs w:val="22"/>
        </w:rPr>
      </w:pPr>
    </w:p>
    <w:p w14:paraId="2FDB1083" w14:textId="7DAEA9EB" w:rsidR="0018634A" w:rsidRPr="0018634A" w:rsidRDefault="0018634A" w:rsidP="0018634A">
      <w:pPr>
        <w:pStyle w:val="FormatvorlageNormaltextBlock"/>
        <w:tabs>
          <w:tab w:val="left" w:pos="567"/>
          <w:tab w:val="left" w:pos="1134"/>
        </w:tabs>
        <w:ind w:left="567" w:hanging="567"/>
        <w:rPr>
          <w:rFonts w:asciiTheme="minorHAnsi" w:hAnsiTheme="minorHAnsi" w:cstheme="minorHAnsi"/>
          <w:sz w:val="22"/>
          <w:szCs w:val="22"/>
        </w:rPr>
      </w:pPr>
      <w:r w:rsidRPr="0018634A">
        <w:rPr>
          <w:rFonts w:asciiTheme="minorHAnsi" w:hAnsiTheme="minorHAnsi" w:cstheme="minorHAnsi"/>
          <w:sz w:val="22"/>
          <w:szCs w:val="22"/>
        </w:rPr>
        <w:t>f)</w:t>
      </w:r>
      <w:r w:rsidRPr="0018634A">
        <w:rPr>
          <w:rFonts w:asciiTheme="minorHAnsi" w:hAnsiTheme="minorHAnsi" w:cstheme="minorHAnsi"/>
          <w:sz w:val="22"/>
          <w:szCs w:val="22"/>
        </w:rPr>
        <w:tab/>
        <w:t>Jeglicher Anspruch erlischt nach dem 2</w:t>
      </w:r>
      <w:r w:rsidR="008E3496">
        <w:rPr>
          <w:rFonts w:asciiTheme="minorHAnsi" w:hAnsiTheme="minorHAnsi" w:cstheme="minorHAnsi"/>
          <w:sz w:val="22"/>
          <w:szCs w:val="22"/>
        </w:rPr>
        <w:t>9</w:t>
      </w:r>
      <w:r w:rsidRPr="0018634A">
        <w:rPr>
          <w:rFonts w:asciiTheme="minorHAnsi" w:hAnsiTheme="minorHAnsi" w:cstheme="minorHAnsi"/>
          <w:sz w:val="22"/>
          <w:szCs w:val="22"/>
        </w:rPr>
        <w:t>.08.202</w:t>
      </w:r>
      <w:r w:rsidR="008E3496">
        <w:rPr>
          <w:rFonts w:asciiTheme="minorHAnsi" w:hAnsiTheme="minorHAnsi" w:cstheme="minorHAnsi"/>
          <w:sz w:val="22"/>
          <w:szCs w:val="22"/>
        </w:rPr>
        <w:t>6</w:t>
      </w:r>
      <w:r w:rsidRPr="0018634A">
        <w:rPr>
          <w:rFonts w:asciiTheme="minorHAnsi" w:hAnsiTheme="minorHAnsi" w:cstheme="minorHAnsi"/>
          <w:sz w:val="22"/>
          <w:szCs w:val="22"/>
        </w:rPr>
        <w:t>. Eine Gewinneinlösung nach diesem Zeitpunkt ist nicht mehr möglich.</w:t>
      </w:r>
    </w:p>
    <w:p w14:paraId="0215510D" w14:textId="77777777" w:rsidR="0018634A" w:rsidRPr="0018634A" w:rsidRDefault="0018634A" w:rsidP="0018634A">
      <w:pPr>
        <w:pStyle w:val="FormatvorlageNormaltextBlock"/>
        <w:tabs>
          <w:tab w:val="left" w:pos="567"/>
          <w:tab w:val="left" w:pos="1134"/>
        </w:tabs>
        <w:ind w:left="1134" w:hanging="567"/>
        <w:rPr>
          <w:rFonts w:asciiTheme="minorHAnsi" w:hAnsiTheme="minorHAnsi" w:cstheme="minorHAnsi"/>
          <w:sz w:val="22"/>
          <w:szCs w:val="22"/>
        </w:rPr>
      </w:pPr>
    </w:p>
    <w:p w14:paraId="06D322F0" w14:textId="77777777" w:rsidR="0018634A" w:rsidRPr="0018634A" w:rsidRDefault="0018634A" w:rsidP="0018634A">
      <w:pPr>
        <w:pStyle w:val="FormatvorlageNormaltextBlock"/>
        <w:tabs>
          <w:tab w:val="left" w:pos="567"/>
          <w:tab w:val="left" w:pos="1134"/>
        </w:tabs>
        <w:ind w:left="1134" w:hanging="567"/>
        <w:rPr>
          <w:rFonts w:asciiTheme="minorHAnsi" w:hAnsiTheme="minorHAnsi" w:cstheme="minorHAnsi"/>
          <w:sz w:val="22"/>
          <w:szCs w:val="22"/>
        </w:rPr>
      </w:pPr>
    </w:p>
    <w:p w14:paraId="55071F13" w14:textId="7B3B6FBE" w:rsidR="0018634A" w:rsidRPr="0018634A" w:rsidRDefault="0018634A" w:rsidP="0018634A">
      <w:pPr>
        <w:pStyle w:val="FormatvorlageNormaltextBlock"/>
        <w:tabs>
          <w:tab w:val="left" w:pos="567"/>
        </w:tabs>
        <w:rPr>
          <w:sz w:val="22"/>
          <w:szCs w:val="22"/>
        </w:rPr>
      </w:pPr>
    </w:p>
    <w:p w14:paraId="0D3FFD50" w14:textId="77777777" w:rsidR="0018634A" w:rsidRPr="0018634A" w:rsidRDefault="0018634A" w:rsidP="0018634A">
      <w:pPr>
        <w:pStyle w:val="FormatvorlageNormaltextBlock"/>
        <w:tabs>
          <w:tab w:val="left" w:pos="567"/>
        </w:tabs>
        <w:ind w:left="567"/>
        <w:rPr>
          <w:vanish/>
          <w:sz w:val="22"/>
          <w:szCs w:val="22"/>
        </w:rPr>
      </w:pPr>
    </w:p>
    <w:sectPr w:rsidR="0018634A" w:rsidRPr="001863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0E"/>
    <w:rsid w:val="00046DA4"/>
    <w:rsid w:val="00076475"/>
    <w:rsid w:val="00092805"/>
    <w:rsid w:val="000D4EF4"/>
    <w:rsid w:val="001513DC"/>
    <w:rsid w:val="00157F8B"/>
    <w:rsid w:val="0018634A"/>
    <w:rsid w:val="001864F2"/>
    <w:rsid w:val="001B4559"/>
    <w:rsid w:val="001E4DCE"/>
    <w:rsid w:val="001F61CD"/>
    <w:rsid w:val="0031613B"/>
    <w:rsid w:val="003651B4"/>
    <w:rsid w:val="003C3F0E"/>
    <w:rsid w:val="003D41E1"/>
    <w:rsid w:val="0063301E"/>
    <w:rsid w:val="006F373F"/>
    <w:rsid w:val="007931BA"/>
    <w:rsid w:val="008243EB"/>
    <w:rsid w:val="00827BD3"/>
    <w:rsid w:val="00880FF4"/>
    <w:rsid w:val="008E3496"/>
    <w:rsid w:val="0092748C"/>
    <w:rsid w:val="00966B2F"/>
    <w:rsid w:val="009C6C62"/>
    <w:rsid w:val="00A2481C"/>
    <w:rsid w:val="00A856E8"/>
    <w:rsid w:val="00A85BE8"/>
    <w:rsid w:val="00C06998"/>
    <w:rsid w:val="00CE42EF"/>
    <w:rsid w:val="00EF6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26F5"/>
  <w15:chartTrackingRefBased/>
  <w15:docId w15:val="{CB371089-FAC3-458E-80FA-DBB7ED2E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text">
    <w:name w:val="Normaltext"/>
    <w:basedOn w:val="Standard"/>
    <w:rsid w:val="0018634A"/>
    <w:pPr>
      <w:spacing w:after="0" w:line="360" w:lineRule="exact"/>
    </w:pPr>
    <w:rPr>
      <w:rFonts w:ascii="Arial" w:eastAsia="Times New Roman" w:hAnsi="Arial" w:cs="Times New Roman"/>
      <w:sz w:val="24"/>
      <w:szCs w:val="20"/>
      <w:lang w:eastAsia="de-DE"/>
    </w:rPr>
  </w:style>
  <w:style w:type="paragraph" w:customStyle="1" w:styleId="FormatvorlageNormaltextBlock">
    <w:name w:val="Formatvorlage Normaltext + Block"/>
    <w:basedOn w:val="Normaltext"/>
    <w:rsid w:val="0018634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fdc7e0e9-cdf3-43af-85f4-56d07e015c05</BSO999929>
</file>

<file path=customXml/itemProps1.xml><?xml version="1.0" encoding="utf-8"?>
<ds:datastoreItem xmlns:ds="http://schemas.openxmlformats.org/officeDocument/2006/customXml" ds:itemID="{ECDDAD54-9886-438D-88A5-5200F0C336C8}">
  <ds:schemaRefs>
    <ds:schemaRef ds:uri="http://schemas.openxmlformats.org/officeDocument/2006/bibliography"/>
  </ds:schemaRefs>
</ds:datastoreItem>
</file>

<file path=customXml/itemProps2.xml><?xml version="1.0" encoding="utf-8"?>
<ds:datastoreItem xmlns:ds="http://schemas.openxmlformats.org/officeDocument/2006/customXml" ds:itemID="{DC507315-E0BF-426F-BE82-CE49C032FD0E}">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 Giesinger Bräu</dc:creator>
  <cp:keywords/>
  <dc:description/>
  <cp:lastModifiedBy>Steffen | Giesinger Bräu</cp:lastModifiedBy>
  <cp:revision>3</cp:revision>
  <dcterms:created xsi:type="dcterms:W3CDTF">2026-02-21T11:16:00Z</dcterms:created>
  <dcterms:modified xsi:type="dcterms:W3CDTF">2026-02-21T11:21:00Z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000894-2021/001:00</vt:lpwstr>
  </property>
  <property fmtid="{D5CDD505-2E9C-101B-9397-08002B2CF9AE}" pid="3" name="DATEV-DMS_MANDANT_BEZ">
    <vt:lpwstr>Giesinger Biermanufaktur &amp; Spez. Braugesellschaft mbH</vt:lpwstr>
  </property>
  <property fmtid="{D5CDD505-2E9C-101B-9397-08002B2CF9AE}" pid="4" name="DATEV-DMS_DOKU_NR">
    <vt:lpwstr>3411983</vt:lpwstr>
  </property>
  <property fmtid="{D5CDD505-2E9C-101B-9397-08002B2CF9AE}" pid="5" name="DATEV-DMS_BETREFF">
    <vt:lpwstr>Teilnahmebedingungen Giesinger EM-Wette Version J</vt:lpwstr>
  </property>
</Properties>
</file>